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B30DF2" w:rsidRDefault="007C6A5F" w:rsidP="007C6A5F">
      <w:pPr>
        <w:jc w:val="center"/>
        <w:rPr>
          <w:sz w:val="28"/>
          <w:szCs w:val="28"/>
        </w:rPr>
      </w:pPr>
    </w:p>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5D76B3">
        <w:rPr>
          <w:b/>
          <w:sz w:val="28"/>
          <w:szCs w:val="28"/>
        </w:rPr>
        <w:t>Георгиевский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68120B">
        <w:rPr>
          <w:b/>
          <w:sz w:val="28"/>
          <w:szCs w:val="28"/>
        </w:rPr>
        <w:t>2</w:t>
      </w:r>
      <w:r w:rsidR="003C2BA9">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68120B"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68120B" w:rsidRPr="00581315">
        <w:rPr>
          <w:sz w:val="28"/>
          <w:szCs w:val="28"/>
        </w:rPr>
        <w:t xml:space="preserve"> </w:t>
      </w:r>
      <w:r w:rsidR="003D653A"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3D653A">
        <w:rPr>
          <w:sz w:val="28"/>
          <w:szCs w:val="28"/>
        </w:rPr>
        <w:t>22.12.2021</w:t>
      </w:r>
      <w:r w:rsidR="003D653A" w:rsidRPr="006A07DE">
        <w:rPr>
          <w:sz w:val="28"/>
          <w:szCs w:val="28"/>
        </w:rPr>
        <w:t xml:space="preserve"> № </w:t>
      </w:r>
      <w:r w:rsidR="003D653A">
        <w:rPr>
          <w:sz w:val="28"/>
          <w:szCs w:val="28"/>
        </w:rPr>
        <w:t>71</w:t>
      </w:r>
      <w:r w:rsidR="003D653A" w:rsidRPr="006A07DE">
        <w:rPr>
          <w:sz w:val="28"/>
          <w:szCs w:val="28"/>
        </w:rPr>
        <w:t xml:space="preserve"> «</w:t>
      </w:r>
      <w:r w:rsidR="003D653A">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3D653A" w:rsidRPr="006A07DE">
        <w:rPr>
          <w:sz w:val="28"/>
          <w:szCs w:val="28"/>
        </w:rPr>
        <w:t xml:space="preserve">», </w:t>
      </w:r>
      <w:r w:rsidR="003D653A" w:rsidRPr="00E03423">
        <w:rPr>
          <w:sz w:val="28"/>
          <w:szCs w:val="28"/>
        </w:rPr>
        <w:t xml:space="preserve">Соглашение о передаче полномочий по осуществлению внешнего муниципального контроля от </w:t>
      </w:r>
      <w:r w:rsidR="003D653A">
        <w:rPr>
          <w:sz w:val="28"/>
          <w:szCs w:val="28"/>
        </w:rPr>
        <w:t xml:space="preserve">23.12.2021 № </w:t>
      </w:r>
      <w:r w:rsidR="00D9427C">
        <w:rPr>
          <w:sz w:val="28"/>
          <w:szCs w:val="28"/>
        </w:rPr>
        <w:t>2</w:t>
      </w:r>
      <w:r w:rsidR="003D653A">
        <w:rPr>
          <w:sz w:val="28"/>
          <w:szCs w:val="28"/>
        </w:rPr>
        <w:t xml:space="preserve">/1-2 </w:t>
      </w:r>
      <w:r w:rsidR="003D653A" w:rsidRPr="00E03423">
        <w:rPr>
          <w:sz w:val="28"/>
          <w:szCs w:val="28"/>
        </w:rPr>
        <w:t xml:space="preserve"> между представительным органом </w:t>
      </w:r>
      <w:r w:rsidR="003D653A">
        <w:rPr>
          <w:sz w:val="28"/>
          <w:szCs w:val="28"/>
        </w:rPr>
        <w:t>сельского поселения и представительным органом  Александровского района</w:t>
      </w:r>
      <w:r w:rsidR="003D653A" w:rsidRPr="00E03423">
        <w:rPr>
          <w:sz w:val="28"/>
          <w:szCs w:val="28"/>
        </w:rPr>
        <w:t xml:space="preserve"> </w:t>
      </w:r>
      <w:r w:rsidR="003D653A">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3D653A" w:rsidRPr="006A07DE">
        <w:rPr>
          <w:sz w:val="28"/>
          <w:szCs w:val="28"/>
        </w:rPr>
        <w:t>, распоряжение Счетной палаты Александровск</w:t>
      </w:r>
      <w:r w:rsidR="003D653A">
        <w:rPr>
          <w:sz w:val="28"/>
          <w:szCs w:val="28"/>
        </w:rPr>
        <w:t>ого</w:t>
      </w:r>
      <w:r w:rsidR="003D653A" w:rsidRPr="006A07DE">
        <w:rPr>
          <w:sz w:val="28"/>
          <w:szCs w:val="28"/>
        </w:rPr>
        <w:t xml:space="preserve"> район</w:t>
      </w:r>
      <w:r w:rsidR="003D653A">
        <w:rPr>
          <w:sz w:val="28"/>
          <w:szCs w:val="28"/>
        </w:rPr>
        <w:t>а</w:t>
      </w:r>
      <w:r w:rsidR="003D653A" w:rsidRPr="006A07DE">
        <w:rPr>
          <w:sz w:val="28"/>
          <w:szCs w:val="28"/>
        </w:rPr>
        <w:t xml:space="preserve"> Оренбургской области от</w:t>
      </w:r>
      <w:r w:rsidR="003D653A">
        <w:rPr>
          <w:sz w:val="28"/>
          <w:szCs w:val="28"/>
        </w:rPr>
        <w:t xml:space="preserve"> 27.12.2021</w:t>
      </w:r>
      <w:r w:rsidR="003D653A" w:rsidRPr="006A07DE">
        <w:rPr>
          <w:sz w:val="28"/>
          <w:szCs w:val="28"/>
        </w:rPr>
        <w:t xml:space="preserve"> № </w:t>
      </w:r>
      <w:r w:rsidR="003D653A">
        <w:rPr>
          <w:sz w:val="28"/>
          <w:szCs w:val="28"/>
        </w:rPr>
        <w:t>14</w:t>
      </w:r>
      <w:r w:rsidR="003D653A" w:rsidRPr="006A07DE">
        <w:rPr>
          <w:sz w:val="28"/>
          <w:szCs w:val="28"/>
        </w:rPr>
        <w:t xml:space="preserve"> «О плане работы Счётной палаты Александровск</w:t>
      </w:r>
      <w:r w:rsidR="003D653A">
        <w:rPr>
          <w:sz w:val="28"/>
          <w:szCs w:val="28"/>
        </w:rPr>
        <w:t>ого</w:t>
      </w:r>
      <w:r w:rsidR="003D653A" w:rsidRPr="006A07DE">
        <w:rPr>
          <w:sz w:val="28"/>
          <w:szCs w:val="28"/>
        </w:rPr>
        <w:t xml:space="preserve"> район</w:t>
      </w:r>
      <w:r w:rsidR="003D653A">
        <w:rPr>
          <w:sz w:val="28"/>
          <w:szCs w:val="28"/>
        </w:rPr>
        <w:t>а</w:t>
      </w:r>
      <w:r w:rsidR="003D653A" w:rsidRPr="006A07DE">
        <w:rPr>
          <w:sz w:val="28"/>
          <w:szCs w:val="28"/>
        </w:rPr>
        <w:t xml:space="preserve"> Оренбургской области на 20</w:t>
      </w:r>
      <w:r w:rsidR="003D653A">
        <w:rPr>
          <w:sz w:val="28"/>
          <w:szCs w:val="28"/>
        </w:rPr>
        <w:t>22</w:t>
      </w:r>
      <w:r w:rsidR="003D653A"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7E59F1">
        <w:rPr>
          <w:rFonts w:ascii="Times New Roman" w:hAnsi="Times New Roman"/>
          <w:sz w:val="28"/>
          <w:szCs w:val="28"/>
        </w:rPr>
        <w:t>Георгиевский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3C2BA9">
        <w:rPr>
          <w:sz w:val="28"/>
          <w:szCs w:val="28"/>
        </w:rPr>
        <w:t>1</w:t>
      </w:r>
      <w:r w:rsidR="00B56434">
        <w:rPr>
          <w:sz w:val="28"/>
          <w:szCs w:val="28"/>
        </w:rPr>
        <w:t xml:space="preserve"> год, проект решения Совета депутатов муниципального образования </w:t>
      </w:r>
      <w:r w:rsidR="007E59F1">
        <w:rPr>
          <w:sz w:val="28"/>
          <w:szCs w:val="28"/>
        </w:rPr>
        <w:t>Георгиевский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7E59F1">
        <w:rPr>
          <w:sz w:val="28"/>
          <w:szCs w:val="28"/>
        </w:rPr>
        <w:t>Георгиевский</w:t>
      </w:r>
      <w:r w:rsidR="00E23920">
        <w:rPr>
          <w:sz w:val="28"/>
          <w:szCs w:val="28"/>
        </w:rPr>
        <w:t xml:space="preserve"> </w:t>
      </w:r>
      <w:r w:rsidR="00756CBF">
        <w:rPr>
          <w:sz w:val="28"/>
          <w:szCs w:val="28"/>
        </w:rPr>
        <w:t xml:space="preserve"> сельсовет Александровского района Оренбургской области за 20</w:t>
      </w:r>
      <w:r w:rsidR="0068120B">
        <w:rPr>
          <w:sz w:val="28"/>
          <w:szCs w:val="28"/>
        </w:rPr>
        <w:t>2</w:t>
      </w:r>
      <w:r w:rsidR="003C2BA9">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1E4017">
        <w:rPr>
          <w:sz w:val="28"/>
          <w:szCs w:val="28"/>
        </w:rPr>
        <w:t>21</w:t>
      </w:r>
      <w:r w:rsidR="009E2EB1">
        <w:rPr>
          <w:sz w:val="28"/>
          <w:szCs w:val="28"/>
        </w:rPr>
        <w:t>.0</w:t>
      </w:r>
      <w:r w:rsidR="0024408C">
        <w:rPr>
          <w:sz w:val="28"/>
          <w:szCs w:val="28"/>
        </w:rPr>
        <w:t>3</w:t>
      </w:r>
      <w:r w:rsidR="0068120B">
        <w:rPr>
          <w:sz w:val="28"/>
          <w:szCs w:val="28"/>
        </w:rPr>
        <w:t>.202</w:t>
      </w:r>
      <w:r w:rsidR="0024408C">
        <w:rPr>
          <w:sz w:val="28"/>
          <w:szCs w:val="28"/>
        </w:rPr>
        <w:t>2</w:t>
      </w:r>
      <w:r w:rsidR="00AE0A15">
        <w:rPr>
          <w:sz w:val="28"/>
          <w:szCs w:val="28"/>
        </w:rPr>
        <w:t xml:space="preserve"> г.</w:t>
      </w:r>
      <w:r w:rsidRPr="00F953BE">
        <w:rPr>
          <w:sz w:val="28"/>
          <w:szCs w:val="28"/>
        </w:rPr>
        <w:t xml:space="preserve"> – </w:t>
      </w:r>
      <w:r w:rsidR="001E4017">
        <w:rPr>
          <w:sz w:val="28"/>
          <w:szCs w:val="28"/>
        </w:rPr>
        <w:t>23</w:t>
      </w:r>
      <w:r w:rsidR="009E2EB1">
        <w:rPr>
          <w:sz w:val="28"/>
          <w:szCs w:val="28"/>
        </w:rPr>
        <w:t>.0</w:t>
      </w:r>
      <w:r w:rsidR="0024408C">
        <w:rPr>
          <w:sz w:val="28"/>
          <w:szCs w:val="28"/>
        </w:rPr>
        <w:t>3</w:t>
      </w:r>
      <w:r w:rsidR="0068120B">
        <w:rPr>
          <w:sz w:val="28"/>
          <w:szCs w:val="28"/>
        </w:rPr>
        <w:t>.202</w:t>
      </w:r>
      <w:r w:rsidR="0024408C">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5D2D57">
        <w:rPr>
          <w:sz w:val="28"/>
          <w:szCs w:val="28"/>
        </w:rPr>
        <w:t>Георгиевский</w:t>
      </w:r>
      <w:r w:rsidRPr="006A07DE">
        <w:rPr>
          <w:sz w:val="28"/>
          <w:szCs w:val="28"/>
        </w:rPr>
        <w:t xml:space="preserve"> сельсовет Александровского района – </w:t>
      </w:r>
      <w:r w:rsidR="007E59F1">
        <w:rPr>
          <w:sz w:val="28"/>
          <w:szCs w:val="28"/>
        </w:rPr>
        <w:t xml:space="preserve">Абдразаков Талгат </w:t>
      </w:r>
      <w:r w:rsidR="009E2EB1">
        <w:rPr>
          <w:sz w:val="28"/>
          <w:szCs w:val="28"/>
        </w:rPr>
        <w:t xml:space="preserve"> </w:t>
      </w:r>
      <w:r w:rsidR="007E59F1">
        <w:rPr>
          <w:sz w:val="28"/>
          <w:szCs w:val="28"/>
        </w:rPr>
        <w:t>Мухтарович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FB67D4">
        <w:rPr>
          <w:sz w:val="28"/>
          <w:szCs w:val="28"/>
        </w:rPr>
        <w:t>Дранкина Ирина Александровна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Pr="006A07DE">
        <w:rPr>
          <w:sz w:val="28"/>
          <w:szCs w:val="28"/>
        </w:rPr>
        <w:lastRenderedPageBreak/>
        <w:t>№ 191н (далее – Инструкция 191н);</w:t>
      </w:r>
    </w:p>
    <w:p w:rsidR="00AE0A15" w:rsidRPr="006A07DE" w:rsidRDefault="00AE0A15" w:rsidP="00727967">
      <w:pPr>
        <w:pStyle w:val="21"/>
        <w:ind w:left="709" w:firstLine="709"/>
        <w:rPr>
          <w:sz w:val="28"/>
          <w:szCs w:val="28"/>
        </w:rPr>
      </w:pPr>
      <w:r w:rsidRPr="006A07DE">
        <w:rPr>
          <w:sz w:val="28"/>
          <w:szCs w:val="28"/>
        </w:rPr>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7E59F1">
        <w:rPr>
          <w:sz w:val="28"/>
          <w:szCs w:val="28"/>
        </w:rPr>
        <w:t>Георгиевский</w:t>
      </w:r>
      <w:r w:rsidR="00E23920">
        <w:rPr>
          <w:sz w:val="28"/>
          <w:szCs w:val="28"/>
        </w:rPr>
        <w:t xml:space="preserve"> </w:t>
      </w:r>
      <w:r w:rsidRPr="007631B8">
        <w:rPr>
          <w:sz w:val="28"/>
          <w:szCs w:val="28"/>
        </w:rPr>
        <w:t xml:space="preserve"> сельсовет от </w:t>
      </w:r>
      <w:r w:rsidR="00AE0A15">
        <w:rPr>
          <w:sz w:val="28"/>
          <w:szCs w:val="28"/>
        </w:rPr>
        <w:t>2</w:t>
      </w:r>
      <w:r w:rsidR="00A21580">
        <w:rPr>
          <w:sz w:val="28"/>
          <w:szCs w:val="28"/>
        </w:rPr>
        <w:t>9</w:t>
      </w:r>
      <w:r w:rsidR="004B56EE" w:rsidRPr="007631B8">
        <w:rPr>
          <w:sz w:val="28"/>
          <w:szCs w:val="28"/>
        </w:rPr>
        <w:t>.12.</w:t>
      </w:r>
      <w:r w:rsidRPr="007631B8">
        <w:rPr>
          <w:sz w:val="28"/>
          <w:szCs w:val="28"/>
        </w:rPr>
        <w:t>20</w:t>
      </w:r>
      <w:r w:rsidR="00C429C1">
        <w:rPr>
          <w:sz w:val="28"/>
          <w:szCs w:val="28"/>
        </w:rPr>
        <w:t>2</w:t>
      </w:r>
      <w:r w:rsidR="00A21580">
        <w:rPr>
          <w:sz w:val="28"/>
          <w:szCs w:val="28"/>
        </w:rPr>
        <w:t>1</w:t>
      </w:r>
      <w:r w:rsidRPr="007631B8">
        <w:rPr>
          <w:sz w:val="28"/>
          <w:szCs w:val="28"/>
        </w:rPr>
        <w:t xml:space="preserve"> года № </w:t>
      </w:r>
      <w:r w:rsidR="00A21580">
        <w:rPr>
          <w:sz w:val="28"/>
          <w:szCs w:val="28"/>
        </w:rPr>
        <w:t>53</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A21580">
        <w:rPr>
          <w:bCs/>
          <w:sz w:val="28"/>
          <w:szCs w:val="28"/>
        </w:rPr>
        <w:t>5</w:t>
      </w:r>
      <w:r w:rsidR="00784736" w:rsidRPr="007631B8">
        <w:rPr>
          <w:bCs/>
          <w:sz w:val="28"/>
          <w:szCs w:val="28"/>
        </w:rPr>
        <w:t>.12.20</w:t>
      </w:r>
      <w:r w:rsidR="00A21580">
        <w:rPr>
          <w:bCs/>
          <w:sz w:val="28"/>
          <w:szCs w:val="28"/>
        </w:rPr>
        <w:t>20</w:t>
      </w:r>
      <w:r w:rsidR="00784736" w:rsidRPr="007631B8">
        <w:rPr>
          <w:bCs/>
          <w:sz w:val="28"/>
          <w:szCs w:val="28"/>
        </w:rPr>
        <w:t xml:space="preserve"> г. № </w:t>
      </w:r>
      <w:r w:rsidR="009E2EB1">
        <w:rPr>
          <w:bCs/>
          <w:sz w:val="28"/>
          <w:szCs w:val="28"/>
        </w:rPr>
        <w:t>13</w:t>
      </w:r>
      <w:r w:rsidR="00784736" w:rsidRPr="007631B8">
        <w:rPr>
          <w:bCs/>
          <w:sz w:val="28"/>
          <w:szCs w:val="28"/>
        </w:rPr>
        <w:t xml:space="preserve"> «О бюджете муниципального образования </w:t>
      </w:r>
      <w:r w:rsidR="007E59F1">
        <w:rPr>
          <w:bCs/>
          <w:sz w:val="28"/>
          <w:szCs w:val="28"/>
        </w:rPr>
        <w:t>Георгиевский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A21580">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A21580">
        <w:rPr>
          <w:bCs/>
          <w:sz w:val="28"/>
          <w:szCs w:val="28"/>
        </w:rPr>
        <w:t>2</w:t>
      </w:r>
      <w:r w:rsidR="00784736" w:rsidRPr="007631B8">
        <w:rPr>
          <w:bCs/>
          <w:sz w:val="28"/>
          <w:szCs w:val="28"/>
        </w:rPr>
        <w:t>-20</w:t>
      </w:r>
      <w:r w:rsidR="00AE0A15">
        <w:rPr>
          <w:bCs/>
          <w:sz w:val="28"/>
          <w:szCs w:val="28"/>
        </w:rPr>
        <w:t>2</w:t>
      </w:r>
      <w:r w:rsidR="00A21580">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A21580">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A21580" w:rsidRDefault="007E59F1"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Pr>
          <w:sz w:val="28"/>
          <w:szCs w:val="28"/>
        </w:rPr>
        <w:t>2</w:t>
      </w:r>
      <w:r w:rsidR="00A21580">
        <w:rPr>
          <w:sz w:val="28"/>
          <w:szCs w:val="28"/>
        </w:rPr>
        <w:t>1</w:t>
      </w:r>
      <w:r w:rsidRPr="00EB6F9C">
        <w:rPr>
          <w:sz w:val="28"/>
          <w:szCs w:val="28"/>
        </w:rPr>
        <w:t xml:space="preserve"> год представлена </w:t>
      </w:r>
      <w:r w:rsidR="00A21580">
        <w:rPr>
          <w:sz w:val="28"/>
          <w:szCs w:val="28"/>
        </w:rPr>
        <w:t>01</w:t>
      </w:r>
      <w:r>
        <w:rPr>
          <w:sz w:val="28"/>
          <w:szCs w:val="28"/>
        </w:rPr>
        <w:t>.03.202</w:t>
      </w:r>
      <w:r w:rsidR="00A21580">
        <w:rPr>
          <w:sz w:val="28"/>
          <w:szCs w:val="28"/>
        </w:rPr>
        <w:t>2</w:t>
      </w:r>
      <w:r w:rsidRPr="00EB6F9C">
        <w:rPr>
          <w:sz w:val="28"/>
          <w:szCs w:val="28"/>
        </w:rPr>
        <w:t xml:space="preserve"> года, в соответствии с п. 3 ст. 264.4 БК РФ</w:t>
      </w:r>
      <w:r w:rsidR="00A21580">
        <w:rPr>
          <w:sz w:val="28"/>
          <w:szCs w:val="28"/>
        </w:rPr>
        <w:t xml:space="preserve">, а так </w:t>
      </w:r>
      <w:r w:rsidR="00A21580" w:rsidRPr="00A21580">
        <w:rPr>
          <w:sz w:val="28"/>
          <w:szCs w:val="28"/>
        </w:rPr>
        <w:t xml:space="preserve">же </w:t>
      </w:r>
      <w:r w:rsidRPr="00A21580">
        <w:rPr>
          <w:sz w:val="28"/>
          <w:szCs w:val="28"/>
        </w:rPr>
        <w:t xml:space="preserve"> запросом Счетной палаты № </w:t>
      </w:r>
      <w:r w:rsidR="00B95E28" w:rsidRPr="00A21580">
        <w:rPr>
          <w:sz w:val="28"/>
          <w:szCs w:val="28"/>
        </w:rPr>
        <w:t>0</w:t>
      </w:r>
      <w:r w:rsidR="00A21580" w:rsidRPr="00A21580">
        <w:rPr>
          <w:sz w:val="28"/>
          <w:szCs w:val="28"/>
        </w:rPr>
        <w:t>6</w:t>
      </w:r>
      <w:r w:rsidRPr="00A21580">
        <w:rPr>
          <w:sz w:val="28"/>
          <w:szCs w:val="28"/>
        </w:rPr>
        <w:t xml:space="preserve"> от </w:t>
      </w:r>
      <w:r w:rsidR="00A21580" w:rsidRPr="00A21580">
        <w:rPr>
          <w:sz w:val="28"/>
          <w:szCs w:val="28"/>
        </w:rPr>
        <w:t>18</w:t>
      </w:r>
      <w:r w:rsidRPr="00A21580">
        <w:rPr>
          <w:sz w:val="28"/>
          <w:szCs w:val="28"/>
        </w:rPr>
        <w:t>.02.202</w:t>
      </w:r>
      <w:r w:rsidR="00A21580" w:rsidRPr="00A21580">
        <w:rPr>
          <w:sz w:val="28"/>
          <w:szCs w:val="28"/>
        </w:rPr>
        <w:t>2</w:t>
      </w:r>
      <w:r w:rsidRPr="00A21580">
        <w:rPr>
          <w:sz w:val="28"/>
          <w:szCs w:val="28"/>
        </w:rPr>
        <w:t xml:space="preserve"> года, </w:t>
      </w:r>
      <w:r w:rsidR="00A21580" w:rsidRPr="00A21580">
        <w:rPr>
          <w:sz w:val="28"/>
          <w:szCs w:val="28"/>
        </w:rPr>
        <w:t>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2F256D" w:rsidRPr="007631B8" w:rsidRDefault="002F256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7" w:history="1">
        <w:r w:rsidRPr="007631B8">
          <w:rPr>
            <w:rFonts w:eastAsiaTheme="minorHAnsi"/>
            <w:sz w:val="28"/>
            <w:szCs w:val="28"/>
            <w:lang w:eastAsia="en-US"/>
          </w:rPr>
          <w:t>(ф. 0503160)</w:t>
        </w:r>
      </w:hyperlink>
      <w:r w:rsidRPr="007631B8">
        <w:t xml:space="preserve"> </w:t>
      </w:r>
      <w:r w:rsidRPr="007631B8">
        <w:rPr>
          <w:sz w:val="28"/>
          <w:szCs w:val="28"/>
          <w:lang w:eastAsia="ar-SA"/>
        </w:rPr>
        <w:t xml:space="preserve">с прилагаемыми формами </w:t>
      </w:r>
      <w:r w:rsidR="00A2239F">
        <w:rPr>
          <w:sz w:val="28"/>
          <w:szCs w:val="28"/>
          <w:lang w:eastAsia="ar-SA"/>
        </w:rPr>
        <w:t>(</w:t>
      </w:r>
      <w:r w:rsidR="00526CA8">
        <w:rPr>
          <w:sz w:val="28"/>
          <w:szCs w:val="28"/>
          <w:lang w:eastAsia="ar-SA"/>
        </w:rPr>
        <w:t xml:space="preserve">формы - </w:t>
      </w:r>
      <w:r w:rsidRPr="007631B8">
        <w:rPr>
          <w:sz w:val="28"/>
          <w:szCs w:val="28"/>
          <w:lang w:eastAsia="ar-SA"/>
        </w:rPr>
        <w:t xml:space="preserve">  0503164, 0503168, 0503169, </w:t>
      </w:r>
      <w:r w:rsidR="00A2239F">
        <w:rPr>
          <w:sz w:val="28"/>
          <w:szCs w:val="28"/>
          <w:lang w:eastAsia="ar-SA"/>
        </w:rPr>
        <w:t>0503178</w:t>
      </w:r>
      <w:r w:rsidR="008D13EC">
        <w:rPr>
          <w:sz w:val="28"/>
          <w:szCs w:val="28"/>
          <w:lang w:eastAsia="ar-SA"/>
        </w:rPr>
        <w:t>)</w:t>
      </w:r>
      <w:r w:rsidR="002F256D">
        <w:rPr>
          <w:sz w:val="28"/>
          <w:szCs w:val="28"/>
          <w:lang w:eastAsia="ar-SA"/>
        </w:rPr>
        <w:t>.</w:t>
      </w:r>
    </w:p>
    <w:p w:rsidR="003A4298" w:rsidRDefault="003A4298" w:rsidP="003A4298">
      <w:pPr>
        <w:autoSpaceDE w:val="0"/>
        <w:autoSpaceDN w:val="0"/>
        <w:adjustRightInd w:val="0"/>
        <w:ind w:left="709" w:firstLine="709"/>
        <w:jc w:val="both"/>
        <w:rPr>
          <w:rFonts w:eastAsiaTheme="minorHAnsi"/>
          <w:i/>
          <w:iCs/>
          <w:sz w:val="28"/>
          <w:szCs w:val="28"/>
          <w:lang w:eastAsia="en-US"/>
        </w:rPr>
      </w:pPr>
      <w:r>
        <w:rPr>
          <w:i/>
          <w:sz w:val="28"/>
          <w:szCs w:val="28"/>
          <w:lang w:eastAsia="ar-SA"/>
        </w:rPr>
        <w:lastRenderedPageBreak/>
        <w:t>В</w:t>
      </w:r>
      <w:r w:rsidR="00655109" w:rsidRPr="00E64A87">
        <w:rPr>
          <w:i/>
          <w:sz w:val="28"/>
          <w:szCs w:val="28"/>
          <w:lang w:eastAsia="ar-SA"/>
        </w:rPr>
        <w:t xml:space="preserve"> составе годовой бухгалтер</w:t>
      </w:r>
      <w:r w:rsidR="009F61A1" w:rsidRPr="00E64A87">
        <w:rPr>
          <w:i/>
          <w:sz w:val="28"/>
          <w:szCs w:val="28"/>
          <w:lang w:eastAsia="ar-SA"/>
        </w:rPr>
        <w:t>ской отчётности  за 20</w:t>
      </w:r>
      <w:r w:rsidR="00A2239F" w:rsidRPr="00E64A87">
        <w:rPr>
          <w:i/>
          <w:sz w:val="28"/>
          <w:szCs w:val="28"/>
          <w:lang w:eastAsia="ar-SA"/>
        </w:rPr>
        <w:t>2</w:t>
      </w:r>
      <w:r w:rsidR="001E4017">
        <w:rPr>
          <w:i/>
          <w:sz w:val="28"/>
          <w:szCs w:val="28"/>
          <w:lang w:eastAsia="ar-SA"/>
        </w:rPr>
        <w:t>1</w:t>
      </w:r>
      <w:r w:rsidR="00655109" w:rsidRPr="00E64A87">
        <w:rPr>
          <w:i/>
          <w:sz w:val="28"/>
          <w:szCs w:val="28"/>
          <w:lang w:eastAsia="ar-SA"/>
        </w:rPr>
        <w:t xml:space="preserve"> год отсутствуют формы </w:t>
      </w:r>
      <w:r w:rsidR="009E2EB1" w:rsidRPr="00E64A87">
        <w:rPr>
          <w:i/>
          <w:sz w:val="28"/>
          <w:szCs w:val="28"/>
          <w:lang w:eastAsia="ar-SA"/>
        </w:rPr>
        <w:t xml:space="preserve"> </w:t>
      </w:r>
      <w:r w:rsidR="00655109" w:rsidRPr="00E64A87">
        <w:rPr>
          <w:i/>
          <w:sz w:val="28"/>
          <w:szCs w:val="28"/>
          <w:lang w:eastAsia="ar-SA"/>
        </w:rPr>
        <w:t>0503167, 0503171,</w:t>
      </w:r>
      <w:r w:rsidR="00997EAA" w:rsidRPr="00E64A87">
        <w:rPr>
          <w:i/>
          <w:sz w:val="28"/>
          <w:szCs w:val="28"/>
          <w:lang w:eastAsia="ar-SA"/>
        </w:rPr>
        <w:t xml:space="preserve"> </w:t>
      </w:r>
      <w:r w:rsidR="00655109" w:rsidRPr="00E64A87">
        <w:rPr>
          <w:i/>
          <w:sz w:val="28"/>
          <w:szCs w:val="28"/>
          <w:lang w:eastAsia="ar-SA"/>
        </w:rPr>
        <w:t xml:space="preserve">0503172, </w:t>
      </w:r>
      <w:r w:rsidR="009E2EB1" w:rsidRPr="00E64A87">
        <w:rPr>
          <w:i/>
          <w:sz w:val="28"/>
          <w:szCs w:val="28"/>
          <w:lang w:eastAsia="ar-SA"/>
        </w:rPr>
        <w:t xml:space="preserve">0503173, </w:t>
      </w:r>
      <w:r w:rsidR="00655109" w:rsidRPr="00E64A87">
        <w:rPr>
          <w:i/>
          <w:sz w:val="28"/>
          <w:szCs w:val="28"/>
          <w:lang w:eastAsia="ar-SA"/>
        </w:rPr>
        <w:t>0503174</w:t>
      </w:r>
      <w:r w:rsidR="00997EAA" w:rsidRPr="00E64A87">
        <w:rPr>
          <w:i/>
          <w:sz w:val="28"/>
          <w:szCs w:val="28"/>
          <w:lang w:eastAsia="ar-SA"/>
        </w:rPr>
        <w:t>,</w:t>
      </w:r>
      <w:r w:rsidR="002F256D" w:rsidRPr="00E64A87">
        <w:rPr>
          <w:i/>
          <w:sz w:val="28"/>
          <w:szCs w:val="28"/>
          <w:lang w:eastAsia="ar-SA"/>
        </w:rPr>
        <w:t xml:space="preserve"> </w:t>
      </w:r>
      <w:r w:rsidR="009E2EB1" w:rsidRPr="00E64A87">
        <w:rPr>
          <w:i/>
          <w:sz w:val="28"/>
          <w:szCs w:val="28"/>
          <w:lang w:eastAsia="ar-SA"/>
        </w:rPr>
        <w:t xml:space="preserve">0503175, </w:t>
      </w:r>
      <w:r w:rsidR="00A2239F" w:rsidRPr="00E64A87">
        <w:rPr>
          <w:i/>
          <w:sz w:val="28"/>
          <w:szCs w:val="28"/>
          <w:lang w:eastAsia="ar-SA"/>
        </w:rPr>
        <w:t>0503184,</w:t>
      </w:r>
      <w:r w:rsidR="009F61A1" w:rsidRPr="00E64A87">
        <w:rPr>
          <w:i/>
          <w:sz w:val="28"/>
          <w:szCs w:val="28"/>
          <w:lang w:eastAsia="ar-SA"/>
        </w:rPr>
        <w:t xml:space="preserve"> </w:t>
      </w:r>
      <w:r w:rsidR="009E2EB1" w:rsidRPr="00E64A87">
        <w:rPr>
          <w:i/>
          <w:sz w:val="28"/>
          <w:szCs w:val="28"/>
          <w:lang w:eastAsia="ar-SA"/>
        </w:rPr>
        <w:t xml:space="preserve">0503190, 0503192, 0503295, </w:t>
      </w:r>
      <w:r w:rsidR="009F61A1" w:rsidRPr="00E64A87">
        <w:rPr>
          <w:i/>
          <w:sz w:val="28"/>
          <w:szCs w:val="28"/>
          <w:lang w:eastAsia="ar-SA"/>
        </w:rPr>
        <w:t>0503</w:t>
      </w:r>
      <w:r w:rsidR="00EB1677" w:rsidRPr="00E64A87">
        <w:rPr>
          <w:i/>
          <w:sz w:val="28"/>
          <w:szCs w:val="28"/>
          <w:lang w:eastAsia="ar-SA"/>
        </w:rPr>
        <w:t>2</w:t>
      </w:r>
      <w:r w:rsidR="009F61A1" w:rsidRPr="00E64A87">
        <w:rPr>
          <w:i/>
          <w:sz w:val="28"/>
          <w:szCs w:val="28"/>
          <w:lang w:eastAsia="ar-SA"/>
        </w:rPr>
        <w:t>96</w:t>
      </w:r>
      <w:r w:rsidR="00655109" w:rsidRPr="00E64A87">
        <w:rPr>
          <w:i/>
          <w:sz w:val="28"/>
          <w:szCs w:val="28"/>
          <w:lang w:eastAsia="ar-SA"/>
        </w:rPr>
        <w:t>.</w:t>
      </w:r>
      <w:r w:rsidR="004C3481" w:rsidRPr="00E64A87">
        <w:rPr>
          <w:i/>
          <w:sz w:val="28"/>
          <w:szCs w:val="28"/>
          <w:lang w:eastAsia="ar-SA"/>
        </w:rPr>
        <w:t xml:space="preserve"> </w:t>
      </w:r>
      <w:r w:rsidRPr="00E64A87">
        <w:rPr>
          <w:i/>
          <w:sz w:val="28"/>
          <w:szCs w:val="28"/>
          <w:lang w:eastAsia="ar-SA"/>
        </w:rPr>
        <w:t>Согласно положений п. 8 Инструкции № 191н</w:t>
      </w:r>
      <w:r>
        <w:rPr>
          <w:i/>
          <w:sz w:val="28"/>
          <w:szCs w:val="28"/>
          <w:lang w:eastAsia="ar-SA"/>
        </w:rPr>
        <w:t xml:space="preserve"> в</w:t>
      </w:r>
      <w:r>
        <w:rPr>
          <w:rFonts w:eastAsiaTheme="minorHAnsi"/>
          <w:i/>
          <w:iCs/>
          <w:sz w:val="28"/>
          <w:szCs w:val="28"/>
          <w:lang w:eastAsia="en-US"/>
        </w:rPr>
        <w:t xml:space="preserve">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w:t>
      </w:r>
      <w:r w:rsidR="0039707B">
        <w:rPr>
          <w:rFonts w:eastAsiaTheme="minorHAnsi"/>
          <w:i/>
          <w:iCs/>
          <w:sz w:val="28"/>
          <w:szCs w:val="28"/>
          <w:lang w:eastAsia="en-US"/>
        </w:rPr>
        <w:t xml:space="preserve"> разделе 5 </w:t>
      </w:r>
      <w:r>
        <w:rPr>
          <w:rFonts w:eastAsiaTheme="minorHAnsi"/>
          <w:i/>
          <w:iCs/>
          <w:sz w:val="28"/>
          <w:szCs w:val="28"/>
          <w:lang w:eastAsia="en-US"/>
        </w:rPr>
        <w:t xml:space="preserve"> </w:t>
      </w:r>
      <w:r w:rsidR="0039707B">
        <w:rPr>
          <w:rFonts w:eastAsiaTheme="minorHAnsi"/>
          <w:i/>
          <w:iCs/>
          <w:sz w:val="28"/>
          <w:szCs w:val="28"/>
          <w:lang w:eastAsia="en-US"/>
        </w:rPr>
        <w:t>П</w:t>
      </w:r>
      <w:r>
        <w:rPr>
          <w:rFonts w:eastAsiaTheme="minorHAnsi"/>
          <w:i/>
          <w:iCs/>
          <w:sz w:val="28"/>
          <w:szCs w:val="28"/>
          <w:lang w:eastAsia="en-US"/>
        </w:rPr>
        <w:t>ояснительной записк</w:t>
      </w:r>
      <w:r w:rsidR="002B7442">
        <w:rPr>
          <w:rFonts w:eastAsiaTheme="minorHAnsi"/>
          <w:i/>
          <w:iCs/>
          <w:sz w:val="28"/>
          <w:szCs w:val="28"/>
          <w:lang w:eastAsia="en-US"/>
        </w:rPr>
        <w:t>и</w:t>
      </w:r>
      <w:r>
        <w:rPr>
          <w:rFonts w:eastAsiaTheme="minorHAnsi"/>
          <w:i/>
          <w:iCs/>
          <w:sz w:val="28"/>
          <w:szCs w:val="28"/>
          <w:lang w:eastAsia="en-US"/>
        </w:rPr>
        <w:t xml:space="preserve"> к бюджетной отчетности за отчетный период.</w:t>
      </w:r>
      <w:r w:rsidR="005034F8">
        <w:rPr>
          <w:rFonts w:eastAsiaTheme="minorHAnsi"/>
          <w:i/>
          <w:iCs/>
          <w:sz w:val="28"/>
          <w:szCs w:val="28"/>
          <w:lang w:eastAsia="en-US"/>
        </w:rPr>
        <w:t xml:space="preserve"> Данная информация отсутствует в разделе 5 Пояснительной записк</w:t>
      </w:r>
      <w:r w:rsidR="002B7442">
        <w:rPr>
          <w:rFonts w:eastAsiaTheme="minorHAnsi"/>
          <w:i/>
          <w:iCs/>
          <w:sz w:val="28"/>
          <w:szCs w:val="28"/>
          <w:lang w:eastAsia="en-US"/>
        </w:rPr>
        <w:t>и</w:t>
      </w:r>
      <w:r w:rsidR="005034F8">
        <w:rPr>
          <w:rFonts w:eastAsiaTheme="minorHAnsi"/>
          <w:i/>
          <w:iCs/>
          <w:sz w:val="28"/>
          <w:szCs w:val="28"/>
          <w:lang w:eastAsia="en-US"/>
        </w:rPr>
        <w:t xml:space="preserve">, что является не выполнением требований п. 8 Инструкции 191н. </w:t>
      </w:r>
    </w:p>
    <w:p w:rsidR="001E4017" w:rsidRPr="00695766" w:rsidRDefault="001E4017" w:rsidP="001E4017">
      <w:pPr>
        <w:autoSpaceDE w:val="0"/>
        <w:autoSpaceDN w:val="0"/>
        <w:adjustRightInd w:val="0"/>
        <w:ind w:left="709" w:firstLine="709"/>
        <w:jc w:val="both"/>
        <w:rPr>
          <w:b/>
          <w:i/>
          <w:color w:val="FF0000"/>
          <w:sz w:val="28"/>
          <w:szCs w:val="28"/>
          <w:lang w:eastAsia="ar-SA"/>
        </w:rPr>
      </w:pPr>
      <w:r w:rsidRPr="00695766">
        <w:rPr>
          <w:i/>
          <w:sz w:val="28"/>
          <w:szCs w:val="28"/>
        </w:rPr>
        <w:t>Согласно п. 11.1 Инструкции 191н ф. 0503151 «</w:t>
      </w:r>
      <w:r w:rsidRPr="00695766">
        <w:rPr>
          <w:rFonts w:eastAsiaTheme="minorHAnsi"/>
          <w:bCs/>
          <w:i/>
          <w:sz w:val="28"/>
          <w:szCs w:val="28"/>
          <w:lang w:eastAsia="en-US"/>
        </w:rPr>
        <w:t>Отчет по поступлениям и выбытиям» ошибочно предоставлена, так как не входит в состав годовой отчетности.</w:t>
      </w:r>
    </w:p>
    <w:p w:rsidR="007C6A5F" w:rsidRPr="006C1A60" w:rsidRDefault="007C6A5F" w:rsidP="00727967">
      <w:pPr>
        <w:autoSpaceDE w:val="0"/>
        <w:autoSpaceDN w:val="0"/>
        <w:adjustRightInd w:val="0"/>
        <w:ind w:left="709" w:firstLine="709"/>
        <w:jc w:val="both"/>
        <w:rPr>
          <w:i/>
          <w:sz w:val="28"/>
          <w:szCs w:val="28"/>
        </w:rPr>
      </w:pPr>
      <w:r w:rsidRPr="007631B8">
        <w:rPr>
          <w:sz w:val="28"/>
          <w:szCs w:val="28"/>
        </w:rPr>
        <w:t>Бюджетная отчетность представлена в соответствии с п.</w:t>
      </w:r>
      <w:r w:rsidR="000E5D3A">
        <w:rPr>
          <w:sz w:val="28"/>
          <w:szCs w:val="28"/>
        </w:rPr>
        <w:t xml:space="preserve"> </w:t>
      </w:r>
      <w:r w:rsidRPr="007631B8">
        <w:rPr>
          <w:sz w:val="28"/>
          <w:szCs w:val="28"/>
        </w:rPr>
        <w:t xml:space="preserve">4 </w:t>
      </w:r>
      <w:r w:rsidRPr="007631B8">
        <w:rPr>
          <w:sz w:val="28"/>
          <w:szCs w:val="28"/>
          <w:lang w:eastAsia="ar-SA"/>
        </w:rPr>
        <w:t xml:space="preserve">Инструкции № 191н </w:t>
      </w:r>
      <w:r w:rsidRPr="007631B8">
        <w:rPr>
          <w:sz w:val="28"/>
          <w:szCs w:val="28"/>
        </w:rPr>
        <w:t xml:space="preserve">на бумажном носителе, в сброшюрованном </w:t>
      </w:r>
      <w:r w:rsidR="00B47DEC">
        <w:rPr>
          <w:sz w:val="28"/>
          <w:szCs w:val="28"/>
        </w:rPr>
        <w:t xml:space="preserve"> </w:t>
      </w:r>
      <w:r w:rsidRPr="007631B8">
        <w:rPr>
          <w:sz w:val="28"/>
          <w:szCs w:val="28"/>
        </w:rPr>
        <w:t>виде с оглавлением и сопроводительным письмом.</w:t>
      </w:r>
      <w:r w:rsidR="009E2EB1">
        <w:rPr>
          <w:sz w:val="28"/>
          <w:szCs w:val="28"/>
        </w:rPr>
        <w:t xml:space="preserve"> </w:t>
      </w:r>
      <w:r w:rsidR="006C1A60" w:rsidRPr="006C1A60">
        <w:rPr>
          <w:i/>
          <w:sz w:val="28"/>
          <w:szCs w:val="28"/>
        </w:rPr>
        <w:t>Нумерация лис</w:t>
      </w:r>
      <w:r w:rsidR="006C1A60">
        <w:rPr>
          <w:i/>
          <w:sz w:val="28"/>
          <w:szCs w:val="28"/>
        </w:rPr>
        <w:t>т</w:t>
      </w:r>
      <w:r w:rsidR="006C1A60" w:rsidRPr="006C1A60">
        <w:rPr>
          <w:i/>
          <w:sz w:val="28"/>
          <w:szCs w:val="28"/>
        </w:rPr>
        <w:t>ов в отчетности отсутствует.</w:t>
      </w:r>
    </w:p>
    <w:p w:rsidR="000E5D3A" w:rsidRPr="004F177E" w:rsidRDefault="000E5D3A" w:rsidP="000E5D3A">
      <w:pPr>
        <w:autoSpaceDE w:val="0"/>
        <w:autoSpaceDN w:val="0"/>
        <w:adjustRightInd w:val="0"/>
        <w:ind w:left="709" w:firstLine="709"/>
        <w:jc w:val="both"/>
        <w:rPr>
          <w:rFonts w:eastAsiaTheme="minorHAnsi"/>
          <w:b/>
          <w:i/>
          <w:sz w:val="28"/>
          <w:szCs w:val="28"/>
          <w:lang w:eastAsia="en-US"/>
        </w:rPr>
      </w:pPr>
      <w:r w:rsidRPr="004F177E">
        <w:rPr>
          <w:b/>
          <w:i/>
          <w:sz w:val="28"/>
          <w:szCs w:val="28"/>
        </w:rPr>
        <w:t xml:space="preserve">Согласно п. 4 Инструкции 191н </w:t>
      </w:r>
      <w:r w:rsidRPr="004F177E">
        <w:rPr>
          <w:rFonts w:eastAsiaTheme="minorHAnsi"/>
          <w:b/>
          <w:i/>
          <w:sz w:val="28"/>
          <w:szCs w:val="28"/>
          <w:lang w:eastAsia="en-US"/>
        </w:rPr>
        <w:t>на сопроводительном письме,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 Данная отметка отсутствует как в сопроводительном письме, так и в ф. 0503130 «Баланс главного распорядителя, распорядителя, получателя бюджетных средств, главного администратора, администратора доходов бюджета», что является нарушением данного пункта.</w:t>
      </w:r>
    </w:p>
    <w:p w:rsidR="007C6A5F" w:rsidRPr="007631B8" w:rsidRDefault="007C6A5F" w:rsidP="00727967">
      <w:pPr>
        <w:suppressAutoHyphens/>
        <w:autoSpaceDE w:val="0"/>
        <w:ind w:left="709" w:right="-1" w:firstLine="709"/>
        <w:contextualSpacing/>
        <w:jc w:val="both"/>
        <w:rPr>
          <w:sz w:val="28"/>
          <w:szCs w:val="28"/>
          <w:lang w:eastAsia="ar-SA"/>
        </w:rPr>
      </w:pPr>
      <w:r w:rsidRPr="001E4017">
        <w:rPr>
          <w:b/>
          <w:i/>
          <w:sz w:val="28"/>
          <w:szCs w:val="28"/>
          <w:lang w:eastAsia="ar-SA"/>
        </w:rPr>
        <w:t xml:space="preserve">Формы представленной бюджетной отчетности </w:t>
      </w:r>
      <w:r w:rsidR="000E5D3A" w:rsidRPr="001E4017">
        <w:rPr>
          <w:b/>
          <w:i/>
          <w:sz w:val="28"/>
          <w:szCs w:val="28"/>
          <w:lang w:eastAsia="ar-SA"/>
        </w:rPr>
        <w:t xml:space="preserve">не </w:t>
      </w:r>
      <w:r w:rsidRPr="001E4017">
        <w:rPr>
          <w:b/>
          <w:i/>
          <w:sz w:val="28"/>
          <w:szCs w:val="28"/>
          <w:lang w:eastAsia="ar-SA"/>
        </w:rPr>
        <w:t xml:space="preserve">подписаны главой администрации и </w:t>
      </w:r>
      <w:r w:rsidRPr="001E4017">
        <w:rPr>
          <w:b/>
          <w:i/>
          <w:sz w:val="28"/>
          <w:szCs w:val="28"/>
        </w:rPr>
        <w:t xml:space="preserve">главным специалистом </w:t>
      </w:r>
      <w:r w:rsidR="00612874" w:rsidRPr="001E4017">
        <w:rPr>
          <w:b/>
          <w:i/>
          <w:sz w:val="28"/>
          <w:szCs w:val="28"/>
        </w:rPr>
        <w:t>–</w:t>
      </w:r>
      <w:r w:rsidRPr="001E4017">
        <w:rPr>
          <w:b/>
          <w:i/>
          <w:sz w:val="28"/>
          <w:szCs w:val="28"/>
        </w:rPr>
        <w:t xml:space="preserve"> бухгалтером</w:t>
      </w:r>
      <w:r w:rsidRPr="001E4017">
        <w:rPr>
          <w:b/>
          <w:sz w:val="28"/>
          <w:szCs w:val="28"/>
          <w:lang w:eastAsia="ar-SA"/>
        </w:rPr>
        <w:t>.</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w:t>
      </w:r>
      <w:r w:rsidRPr="006C1A60">
        <w:rPr>
          <w:i/>
          <w:sz w:val="28"/>
          <w:szCs w:val="28"/>
          <w:lang w:eastAsia="ar-SA"/>
        </w:rPr>
        <w:t xml:space="preserve">что </w:t>
      </w:r>
      <w:r w:rsidR="000E5D3A" w:rsidRPr="006C1A60">
        <w:rPr>
          <w:i/>
          <w:sz w:val="28"/>
          <w:szCs w:val="28"/>
          <w:lang w:eastAsia="ar-SA"/>
        </w:rPr>
        <w:t>является частичным выполнением</w:t>
      </w:r>
      <w:r w:rsidRPr="006C1A60">
        <w:rPr>
          <w:i/>
          <w:sz w:val="28"/>
          <w:szCs w:val="28"/>
          <w:lang w:eastAsia="ar-SA"/>
        </w:rPr>
        <w:t xml:space="preserve"> требовани</w:t>
      </w:r>
      <w:r w:rsidR="000E5D3A" w:rsidRPr="006C1A60">
        <w:rPr>
          <w:i/>
          <w:sz w:val="28"/>
          <w:szCs w:val="28"/>
          <w:lang w:eastAsia="ar-SA"/>
        </w:rPr>
        <w:t>й</w:t>
      </w:r>
      <w:r w:rsidRPr="006C1A60">
        <w:rPr>
          <w:i/>
          <w:sz w:val="28"/>
          <w:szCs w:val="28"/>
          <w:lang w:eastAsia="ar-SA"/>
        </w:rPr>
        <w:t>, предъявляемым п.9 Инструкции №191н.</w:t>
      </w:r>
      <w:r w:rsidRPr="007631B8">
        <w:rPr>
          <w:sz w:val="28"/>
          <w:szCs w:val="28"/>
          <w:lang w:eastAsia="ar-SA"/>
        </w:rPr>
        <w:t xml:space="preserve"> </w:t>
      </w:r>
    </w:p>
    <w:p w:rsidR="0039707B" w:rsidRDefault="0039707B" w:rsidP="00727967">
      <w:pPr>
        <w:autoSpaceDE w:val="0"/>
        <w:autoSpaceDN w:val="0"/>
        <w:adjustRightInd w:val="0"/>
        <w:ind w:left="709" w:firstLine="709"/>
        <w:jc w:val="both"/>
        <w:rPr>
          <w:rFonts w:eastAsiaTheme="minorHAnsi"/>
          <w:sz w:val="28"/>
          <w:szCs w:val="28"/>
          <w:lang w:eastAsia="en-US"/>
        </w:rPr>
      </w:pPr>
      <w:r w:rsidRPr="00DD63AB">
        <w:rPr>
          <w:rFonts w:eastAsiaTheme="minorHAnsi"/>
          <w:sz w:val="28"/>
          <w:szCs w:val="28"/>
          <w:lang w:eastAsia="en-US"/>
        </w:rPr>
        <w:t xml:space="preserve">Согласно пояснительной записки, перед составлением годовой отчетности проводилась инвентаризация </w:t>
      </w:r>
      <w:r w:rsidR="006C1A60">
        <w:rPr>
          <w:rFonts w:eastAsiaTheme="minorHAnsi"/>
          <w:sz w:val="28"/>
          <w:szCs w:val="28"/>
          <w:lang w:eastAsia="en-US"/>
        </w:rPr>
        <w:t xml:space="preserve">26.12.2021 г. </w:t>
      </w:r>
      <w:r w:rsidR="006C1A60" w:rsidRPr="001E4017">
        <w:rPr>
          <w:rFonts w:eastAsiaTheme="minorHAnsi"/>
          <w:b/>
          <w:i/>
          <w:sz w:val="28"/>
          <w:szCs w:val="28"/>
          <w:lang w:eastAsia="en-US"/>
        </w:rPr>
        <w:t>(отсутствует ссылка на распоряжение главы администрации с указанием номера и дата)</w:t>
      </w:r>
      <w:r w:rsidRPr="00DD63AB">
        <w:rPr>
          <w:rFonts w:eastAsiaTheme="minorHAnsi"/>
          <w:sz w:val="28"/>
          <w:szCs w:val="28"/>
          <w:lang w:eastAsia="en-US"/>
        </w:rPr>
        <w:t xml:space="preserve">, недостач и </w:t>
      </w:r>
      <w:r>
        <w:rPr>
          <w:rFonts w:eastAsiaTheme="minorHAnsi"/>
          <w:sz w:val="28"/>
          <w:szCs w:val="28"/>
          <w:lang w:eastAsia="en-US"/>
        </w:rPr>
        <w:t>расхождений не обнаружено, данный факт отражен в раздела 5  ф. 0503160, что соответствует</w:t>
      </w:r>
      <w:r w:rsidRPr="00DD63AB">
        <w:rPr>
          <w:rFonts w:eastAsiaTheme="minorHAnsi"/>
          <w:sz w:val="28"/>
          <w:szCs w:val="28"/>
          <w:lang w:eastAsia="en-US"/>
        </w:rPr>
        <w:t xml:space="preserve"> п. 158 Инструкции 191н</w:t>
      </w:r>
      <w:r>
        <w:rPr>
          <w:rFonts w:eastAsiaTheme="minorHAnsi"/>
          <w:sz w:val="28"/>
          <w:szCs w:val="28"/>
          <w:lang w:eastAsia="en-US"/>
        </w:rPr>
        <w:t>.</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87519F">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w:t>
      </w:r>
      <w:r w:rsidRPr="006A07DE">
        <w:rPr>
          <w:sz w:val="28"/>
          <w:szCs w:val="28"/>
        </w:rPr>
        <w:lastRenderedPageBreak/>
        <w:t xml:space="preserve">результатах деятельности (ф. 0503121) по строке «Доходы» в сумме </w:t>
      </w:r>
      <w:r w:rsidR="0087519F">
        <w:rPr>
          <w:sz w:val="28"/>
          <w:szCs w:val="28"/>
        </w:rPr>
        <w:t>3360,1</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87519F">
        <w:rPr>
          <w:sz w:val="28"/>
          <w:szCs w:val="28"/>
        </w:rPr>
        <w:t>3458,5</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87519F">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87519F">
        <w:rPr>
          <w:kern w:val="2"/>
          <w:sz w:val="28"/>
          <w:szCs w:val="28"/>
        </w:rPr>
        <w:t>3554,2</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87519F">
        <w:rPr>
          <w:kern w:val="2"/>
          <w:sz w:val="28"/>
          <w:szCs w:val="28"/>
        </w:rPr>
        <w:t>3364,2</w:t>
      </w:r>
      <w:r w:rsidRPr="007631B8">
        <w:rPr>
          <w:kern w:val="2"/>
          <w:sz w:val="28"/>
          <w:szCs w:val="28"/>
        </w:rPr>
        <w:t xml:space="preserve"> тыс. рублей, неисполненны</w:t>
      </w:r>
      <w:r w:rsidR="00164845">
        <w:rPr>
          <w:kern w:val="2"/>
          <w:sz w:val="28"/>
          <w:szCs w:val="28"/>
        </w:rPr>
        <w:t>е</w:t>
      </w:r>
      <w:r w:rsidRPr="007631B8">
        <w:rPr>
          <w:kern w:val="2"/>
          <w:sz w:val="28"/>
          <w:szCs w:val="28"/>
        </w:rPr>
        <w:t xml:space="preserve"> бюджетны</w:t>
      </w:r>
      <w:r w:rsidR="00164845">
        <w:rPr>
          <w:kern w:val="2"/>
          <w:sz w:val="28"/>
          <w:szCs w:val="28"/>
        </w:rPr>
        <w:t>е</w:t>
      </w:r>
      <w:r w:rsidRPr="007631B8">
        <w:rPr>
          <w:kern w:val="2"/>
          <w:sz w:val="28"/>
          <w:szCs w:val="28"/>
        </w:rPr>
        <w:t xml:space="preserve"> назначени</w:t>
      </w:r>
      <w:r w:rsidR="00164845">
        <w:rPr>
          <w:kern w:val="2"/>
          <w:sz w:val="28"/>
          <w:szCs w:val="28"/>
        </w:rPr>
        <w:t>я</w:t>
      </w:r>
      <w:r w:rsidRPr="007631B8">
        <w:rPr>
          <w:kern w:val="2"/>
          <w:sz w:val="28"/>
          <w:szCs w:val="28"/>
        </w:rPr>
        <w:t xml:space="preserve"> </w:t>
      </w:r>
      <w:r w:rsidR="00A12E2C">
        <w:rPr>
          <w:kern w:val="2"/>
          <w:sz w:val="28"/>
          <w:szCs w:val="28"/>
        </w:rPr>
        <w:t xml:space="preserve"> </w:t>
      </w:r>
      <w:r w:rsidR="00164845">
        <w:rPr>
          <w:kern w:val="2"/>
          <w:sz w:val="28"/>
          <w:szCs w:val="28"/>
        </w:rPr>
        <w:t xml:space="preserve">составили </w:t>
      </w:r>
      <w:r w:rsidR="0087519F">
        <w:rPr>
          <w:kern w:val="2"/>
          <w:sz w:val="28"/>
          <w:szCs w:val="28"/>
        </w:rPr>
        <w:t>190,</w:t>
      </w:r>
      <w:r w:rsidR="00BD2A03">
        <w:rPr>
          <w:kern w:val="2"/>
          <w:sz w:val="28"/>
          <w:szCs w:val="28"/>
        </w:rPr>
        <w:t>0</w:t>
      </w:r>
      <w:r w:rsidR="00164845">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BD2A03">
        <w:rPr>
          <w:kern w:val="2"/>
          <w:sz w:val="28"/>
          <w:szCs w:val="28"/>
        </w:rPr>
        <w:t>3997,6</w:t>
      </w:r>
      <w:r w:rsidR="008756D1">
        <w:rPr>
          <w:kern w:val="2"/>
          <w:sz w:val="28"/>
          <w:szCs w:val="28"/>
        </w:rPr>
        <w:t xml:space="preserve"> </w:t>
      </w:r>
      <w:r w:rsidRPr="007631B8">
        <w:rPr>
          <w:kern w:val="2"/>
          <w:sz w:val="28"/>
          <w:szCs w:val="28"/>
        </w:rPr>
        <w:t xml:space="preserve"> тыс. рублей, исполнены в размере </w:t>
      </w:r>
      <w:r w:rsidR="00BD2A03">
        <w:rPr>
          <w:kern w:val="2"/>
          <w:sz w:val="28"/>
          <w:szCs w:val="28"/>
        </w:rPr>
        <w:t>3472,0</w:t>
      </w:r>
      <w:r w:rsidRPr="007631B8">
        <w:rPr>
          <w:kern w:val="2"/>
          <w:sz w:val="28"/>
          <w:szCs w:val="28"/>
        </w:rPr>
        <w:t xml:space="preserve"> тыс. рублей, неисполненные назначения составили </w:t>
      </w:r>
      <w:r w:rsidR="00BD2A03">
        <w:rPr>
          <w:kern w:val="2"/>
          <w:sz w:val="28"/>
          <w:szCs w:val="28"/>
        </w:rPr>
        <w:t>525,6</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BD2A03">
        <w:rPr>
          <w:kern w:val="2"/>
          <w:sz w:val="28"/>
          <w:szCs w:val="28"/>
        </w:rPr>
        <w:t>443,4</w:t>
      </w:r>
      <w:r w:rsidR="006E208D">
        <w:rPr>
          <w:kern w:val="2"/>
          <w:sz w:val="28"/>
          <w:szCs w:val="28"/>
        </w:rPr>
        <w:t xml:space="preserve"> тыс. рублей) </w:t>
      </w:r>
      <w:r w:rsidRPr="007631B8">
        <w:rPr>
          <w:kern w:val="2"/>
          <w:sz w:val="28"/>
          <w:szCs w:val="28"/>
        </w:rPr>
        <w:t xml:space="preserve">исполнены с </w:t>
      </w:r>
      <w:r w:rsidR="0057674F">
        <w:rPr>
          <w:kern w:val="2"/>
          <w:sz w:val="28"/>
          <w:szCs w:val="28"/>
        </w:rPr>
        <w:t>де</w:t>
      </w:r>
      <w:r w:rsidR="00A12E2C">
        <w:rPr>
          <w:kern w:val="2"/>
          <w:sz w:val="28"/>
          <w:szCs w:val="28"/>
        </w:rPr>
        <w:t>фицитом</w:t>
      </w:r>
      <w:r w:rsidR="000B6357" w:rsidRPr="007631B8">
        <w:rPr>
          <w:kern w:val="2"/>
          <w:sz w:val="28"/>
          <w:szCs w:val="28"/>
        </w:rPr>
        <w:t xml:space="preserve"> </w:t>
      </w:r>
      <w:r w:rsidRPr="007631B8">
        <w:rPr>
          <w:kern w:val="2"/>
          <w:sz w:val="28"/>
          <w:szCs w:val="28"/>
        </w:rPr>
        <w:t xml:space="preserve">в размере </w:t>
      </w:r>
      <w:r w:rsidR="00BD2A03">
        <w:rPr>
          <w:kern w:val="2"/>
          <w:sz w:val="28"/>
          <w:szCs w:val="28"/>
        </w:rPr>
        <w:t>107,8</w:t>
      </w:r>
      <w:r w:rsidRPr="007631B8">
        <w:rPr>
          <w:kern w:val="2"/>
          <w:sz w:val="28"/>
          <w:szCs w:val="28"/>
        </w:rPr>
        <w:t xml:space="preserve"> тыс. рублей.</w:t>
      </w:r>
    </w:p>
    <w:p w:rsidR="00F6786D" w:rsidRDefault="00F6786D" w:rsidP="00F6786D">
      <w:pPr>
        <w:widowControl w:val="0"/>
        <w:tabs>
          <w:tab w:val="left" w:pos="838"/>
          <w:tab w:val="left" w:pos="875"/>
          <w:tab w:val="left" w:pos="1063"/>
        </w:tabs>
        <w:suppressAutoHyphens/>
        <w:overflowPunct w:val="0"/>
        <w:autoSpaceDE w:val="0"/>
        <w:autoSpaceDN w:val="0"/>
        <w:adjustRightInd w:val="0"/>
        <w:ind w:left="709" w:firstLine="709"/>
        <w:jc w:val="both"/>
        <w:rPr>
          <w:b/>
          <w:i/>
          <w:sz w:val="28"/>
          <w:szCs w:val="28"/>
        </w:rPr>
      </w:pPr>
      <w:r w:rsidRPr="005D2D57">
        <w:rPr>
          <w:b/>
          <w:i/>
          <w:sz w:val="28"/>
          <w:szCs w:val="28"/>
        </w:rPr>
        <w:t>Бюджетные назначения по доходам бюджета на 202</w:t>
      </w:r>
      <w:r w:rsidR="00D32953">
        <w:rPr>
          <w:b/>
          <w:i/>
          <w:sz w:val="28"/>
          <w:szCs w:val="28"/>
        </w:rPr>
        <w:t>1</w:t>
      </w:r>
      <w:r w:rsidRPr="005D2D57">
        <w:rPr>
          <w:b/>
          <w:i/>
          <w:sz w:val="28"/>
          <w:szCs w:val="28"/>
        </w:rPr>
        <w:t xml:space="preserve"> год (ф.0503117) не соответствуют </w:t>
      </w:r>
      <w:r w:rsidRPr="005D2D57">
        <w:rPr>
          <w:rFonts w:eastAsia="Arial Unicode MS"/>
          <w:b/>
          <w:i/>
          <w:sz w:val="28"/>
          <w:szCs w:val="28"/>
        </w:rPr>
        <w:t>бюджетным назначениям, утвержденным</w:t>
      </w:r>
      <w:r w:rsidRPr="002543C4">
        <w:rPr>
          <w:rFonts w:eastAsia="Arial Unicode MS"/>
          <w:b/>
          <w:i/>
          <w:sz w:val="28"/>
          <w:szCs w:val="28"/>
        </w:rPr>
        <w:t xml:space="preserve"> Решением </w:t>
      </w:r>
      <w:r w:rsidRPr="002543C4">
        <w:rPr>
          <w:b/>
          <w:i/>
          <w:sz w:val="28"/>
          <w:szCs w:val="28"/>
        </w:rPr>
        <w:t xml:space="preserve">Совета депутатов муниципального образования </w:t>
      </w:r>
      <w:r w:rsidR="005D2D57">
        <w:rPr>
          <w:b/>
          <w:i/>
          <w:sz w:val="28"/>
          <w:szCs w:val="28"/>
        </w:rPr>
        <w:t>Георгиевский</w:t>
      </w:r>
      <w:r>
        <w:rPr>
          <w:b/>
          <w:i/>
          <w:sz w:val="28"/>
          <w:szCs w:val="28"/>
        </w:rPr>
        <w:t xml:space="preserve"> </w:t>
      </w:r>
      <w:r w:rsidRPr="002543C4">
        <w:rPr>
          <w:b/>
          <w:i/>
          <w:sz w:val="28"/>
          <w:szCs w:val="28"/>
        </w:rPr>
        <w:t xml:space="preserve"> сельсовет от 2</w:t>
      </w:r>
      <w:r w:rsidR="00D32953">
        <w:rPr>
          <w:b/>
          <w:i/>
          <w:sz w:val="28"/>
          <w:szCs w:val="28"/>
        </w:rPr>
        <w:t>9</w:t>
      </w:r>
      <w:r w:rsidRPr="002543C4">
        <w:rPr>
          <w:b/>
          <w:i/>
          <w:sz w:val="28"/>
          <w:szCs w:val="28"/>
        </w:rPr>
        <w:t>.12.20</w:t>
      </w:r>
      <w:r>
        <w:rPr>
          <w:b/>
          <w:i/>
          <w:sz w:val="28"/>
          <w:szCs w:val="28"/>
        </w:rPr>
        <w:t>2</w:t>
      </w:r>
      <w:r w:rsidR="00D32953">
        <w:rPr>
          <w:b/>
          <w:i/>
          <w:sz w:val="28"/>
          <w:szCs w:val="28"/>
        </w:rPr>
        <w:t>1</w:t>
      </w:r>
      <w:r w:rsidRPr="002543C4">
        <w:rPr>
          <w:b/>
          <w:i/>
          <w:sz w:val="28"/>
          <w:szCs w:val="28"/>
        </w:rPr>
        <w:t xml:space="preserve"> № </w:t>
      </w:r>
      <w:r w:rsidR="00D32953">
        <w:rPr>
          <w:b/>
          <w:i/>
          <w:sz w:val="28"/>
          <w:szCs w:val="28"/>
        </w:rPr>
        <w:t>53</w:t>
      </w:r>
      <w:r w:rsidRPr="002543C4">
        <w:rPr>
          <w:b/>
          <w:i/>
          <w:sz w:val="28"/>
          <w:szCs w:val="28"/>
        </w:rPr>
        <w:t xml:space="preserve"> «О внесении изменений в решение Совета депутатов от 2</w:t>
      </w:r>
      <w:r w:rsidR="00D32953">
        <w:rPr>
          <w:b/>
          <w:i/>
          <w:sz w:val="28"/>
          <w:szCs w:val="28"/>
        </w:rPr>
        <w:t>5</w:t>
      </w:r>
      <w:r w:rsidRPr="002543C4">
        <w:rPr>
          <w:b/>
          <w:i/>
          <w:sz w:val="28"/>
          <w:szCs w:val="28"/>
        </w:rPr>
        <w:t>.12.20</w:t>
      </w:r>
      <w:r w:rsidR="00D32953">
        <w:rPr>
          <w:b/>
          <w:i/>
          <w:sz w:val="28"/>
          <w:szCs w:val="28"/>
        </w:rPr>
        <w:t xml:space="preserve">20 </w:t>
      </w:r>
      <w:r w:rsidRPr="002543C4">
        <w:rPr>
          <w:b/>
          <w:i/>
          <w:sz w:val="28"/>
          <w:szCs w:val="28"/>
        </w:rPr>
        <w:t xml:space="preserve"> № </w:t>
      </w:r>
      <w:r w:rsidR="005D2D57">
        <w:rPr>
          <w:b/>
          <w:i/>
          <w:sz w:val="28"/>
          <w:szCs w:val="28"/>
        </w:rPr>
        <w:t>13</w:t>
      </w:r>
      <w:r w:rsidRPr="002543C4">
        <w:rPr>
          <w:b/>
          <w:i/>
          <w:sz w:val="28"/>
          <w:szCs w:val="28"/>
        </w:rPr>
        <w:t xml:space="preserve"> «О бюджете муниципального образования </w:t>
      </w:r>
      <w:r w:rsidR="005D2D57">
        <w:rPr>
          <w:b/>
          <w:i/>
          <w:sz w:val="28"/>
          <w:szCs w:val="28"/>
        </w:rPr>
        <w:t>Георгиевский</w:t>
      </w:r>
      <w:r w:rsidRPr="002543C4">
        <w:rPr>
          <w:b/>
          <w:i/>
          <w:sz w:val="28"/>
          <w:szCs w:val="28"/>
        </w:rPr>
        <w:t xml:space="preserve"> сельсовет Александровского района на 20</w:t>
      </w:r>
      <w:r>
        <w:rPr>
          <w:b/>
          <w:i/>
          <w:sz w:val="28"/>
          <w:szCs w:val="28"/>
        </w:rPr>
        <w:t>2</w:t>
      </w:r>
      <w:r w:rsidR="00D32953">
        <w:rPr>
          <w:b/>
          <w:i/>
          <w:sz w:val="28"/>
          <w:szCs w:val="28"/>
        </w:rPr>
        <w:t>1</w:t>
      </w:r>
      <w:r w:rsidRPr="002543C4">
        <w:rPr>
          <w:b/>
          <w:i/>
          <w:sz w:val="28"/>
          <w:szCs w:val="28"/>
        </w:rPr>
        <w:t xml:space="preserve"> год и плановый период 202</w:t>
      </w:r>
      <w:r w:rsidR="00D32953">
        <w:rPr>
          <w:b/>
          <w:i/>
          <w:sz w:val="28"/>
          <w:szCs w:val="28"/>
        </w:rPr>
        <w:t>2</w:t>
      </w:r>
      <w:r w:rsidRPr="002543C4">
        <w:rPr>
          <w:b/>
          <w:i/>
          <w:sz w:val="28"/>
          <w:szCs w:val="28"/>
        </w:rPr>
        <w:t>-202</w:t>
      </w:r>
      <w:r w:rsidR="00D32953">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sidR="005D2D57">
        <w:rPr>
          <w:b/>
          <w:i/>
          <w:sz w:val="28"/>
          <w:szCs w:val="28"/>
        </w:rPr>
        <w:t>Георгиевский</w:t>
      </w:r>
      <w:r>
        <w:rPr>
          <w:b/>
          <w:i/>
          <w:sz w:val="28"/>
          <w:szCs w:val="28"/>
        </w:rPr>
        <w:t xml:space="preserve"> </w:t>
      </w:r>
      <w:r w:rsidRPr="002543C4">
        <w:rPr>
          <w:b/>
          <w:i/>
          <w:sz w:val="28"/>
          <w:szCs w:val="28"/>
        </w:rPr>
        <w:t xml:space="preserve"> сельсовет от 2</w:t>
      </w:r>
      <w:r w:rsidR="00D32953">
        <w:rPr>
          <w:b/>
          <w:i/>
          <w:sz w:val="28"/>
          <w:szCs w:val="28"/>
        </w:rPr>
        <w:t>9</w:t>
      </w:r>
      <w:r w:rsidRPr="002543C4">
        <w:rPr>
          <w:b/>
          <w:i/>
          <w:sz w:val="28"/>
          <w:szCs w:val="28"/>
        </w:rPr>
        <w:t>.12.20</w:t>
      </w:r>
      <w:r>
        <w:rPr>
          <w:b/>
          <w:i/>
          <w:sz w:val="28"/>
          <w:szCs w:val="28"/>
        </w:rPr>
        <w:t>2</w:t>
      </w:r>
      <w:r w:rsidR="00D32953">
        <w:rPr>
          <w:b/>
          <w:i/>
          <w:sz w:val="28"/>
          <w:szCs w:val="28"/>
        </w:rPr>
        <w:t>1</w:t>
      </w:r>
      <w:r w:rsidRPr="002543C4">
        <w:rPr>
          <w:b/>
          <w:i/>
          <w:sz w:val="28"/>
          <w:szCs w:val="28"/>
        </w:rPr>
        <w:t xml:space="preserve"> № </w:t>
      </w:r>
      <w:r w:rsidR="00D32953">
        <w:rPr>
          <w:b/>
          <w:i/>
          <w:sz w:val="28"/>
          <w:szCs w:val="28"/>
        </w:rPr>
        <w:t>53</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w:t>
      </w:r>
      <w:r w:rsidR="00D32953">
        <w:rPr>
          <w:b/>
          <w:i/>
          <w:sz w:val="28"/>
          <w:szCs w:val="28"/>
        </w:rPr>
        <w:t>2</w:t>
      </w:r>
      <w:r>
        <w:rPr>
          <w:b/>
          <w:i/>
          <w:sz w:val="28"/>
          <w:szCs w:val="28"/>
        </w:rPr>
        <w:t>0</w:t>
      </w:r>
      <w:r w:rsidR="00D32953">
        <w:rPr>
          <w:b/>
          <w:i/>
          <w:sz w:val="28"/>
          <w:szCs w:val="28"/>
        </w:rPr>
        <w:t>0</w:t>
      </w:r>
      <w:r>
        <w:rPr>
          <w:b/>
          <w:i/>
          <w:sz w:val="28"/>
          <w:szCs w:val="28"/>
        </w:rPr>
        <w:t xml:space="preserve">  «</w:t>
      </w:r>
      <w:r w:rsidR="00D32953">
        <w:rPr>
          <w:b/>
          <w:i/>
          <w:sz w:val="28"/>
          <w:szCs w:val="28"/>
        </w:rPr>
        <w:t>Безвозмездные поступления</w:t>
      </w:r>
      <w:r>
        <w:rPr>
          <w:b/>
          <w:i/>
          <w:sz w:val="28"/>
          <w:szCs w:val="28"/>
        </w:rPr>
        <w:t>»</w:t>
      </w:r>
      <w:r w:rsidRPr="002543C4">
        <w:rPr>
          <w:b/>
          <w:i/>
          <w:sz w:val="28"/>
          <w:szCs w:val="28"/>
        </w:rPr>
        <w:t xml:space="preserve"> составляет </w:t>
      </w:r>
      <w:r w:rsidR="00D32953">
        <w:rPr>
          <w:b/>
          <w:i/>
          <w:sz w:val="28"/>
          <w:szCs w:val="28"/>
        </w:rPr>
        <w:t>41,5</w:t>
      </w:r>
      <w:r>
        <w:rPr>
          <w:b/>
          <w:i/>
          <w:sz w:val="28"/>
          <w:szCs w:val="28"/>
        </w:rPr>
        <w:t xml:space="preserve"> </w:t>
      </w:r>
      <w:r w:rsidRPr="002543C4">
        <w:rPr>
          <w:b/>
          <w:i/>
          <w:sz w:val="28"/>
          <w:szCs w:val="28"/>
        </w:rPr>
        <w:t xml:space="preserve"> тыс. рублей</w:t>
      </w:r>
      <w:r>
        <w:rPr>
          <w:sz w:val="28"/>
          <w:szCs w:val="28"/>
        </w:rPr>
        <w:t xml:space="preserve">, </w:t>
      </w:r>
      <w:r w:rsidR="005D2D57" w:rsidRPr="002543C4">
        <w:rPr>
          <w:b/>
          <w:i/>
          <w:sz w:val="28"/>
          <w:szCs w:val="28"/>
        </w:rPr>
        <w:t xml:space="preserve">по </w:t>
      </w:r>
      <w:r w:rsidR="00D32953">
        <w:rPr>
          <w:b/>
          <w:i/>
          <w:sz w:val="28"/>
          <w:szCs w:val="28"/>
        </w:rPr>
        <w:t>строке</w:t>
      </w:r>
      <w:r w:rsidR="005D2D57">
        <w:rPr>
          <w:b/>
          <w:i/>
          <w:sz w:val="28"/>
          <w:szCs w:val="28"/>
        </w:rPr>
        <w:t xml:space="preserve">  «</w:t>
      </w:r>
      <w:r w:rsidR="00D32953">
        <w:rPr>
          <w:b/>
          <w:i/>
          <w:sz w:val="28"/>
          <w:szCs w:val="28"/>
        </w:rPr>
        <w:t>Итого собственных доходов</w:t>
      </w:r>
      <w:r w:rsidR="005D2D57">
        <w:rPr>
          <w:b/>
          <w:i/>
          <w:sz w:val="28"/>
          <w:szCs w:val="28"/>
        </w:rPr>
        <w:t>»</w:t>
      </w:r>
      <w:r w:rsidR="005D2D57" w:rsidRPr="002543C4">
        <w:rPr>
          <w:b/>
          <w:i/>
          <w:sz w:val="28"/>
          <w:szCs w:val="28"/>
        </w:rPr>
        <w:t xml:space="preserve"> составляет </w:t>
      </w:r>
      <w:r w:rsidR="00D32953">
        <w:rPr>
          <w:b/>
          <w:i/>
          <w:sz w:val="28"/>
          <w:szCs w:val="28"/>
        </w:rPr>
        <w:t>41,5</w:t>
      </w:r>
      <w:r w:rsidR="005D2D57">
        <w:rPr>
          <w:b/>
          <w:i/>
          <w:sz w:val="28"/>
          <w:szCs w:val="28"/>
        </w:rPr>
        <w:t xml:space="preserve"> </w:t>
      </w:r>
      <w:r w:rsidR="005D2D57" w:rsidRPr="002543C4">
        <w:rPr>
          <w:b/>
          <w:i/>
          <w:sz w:val="28"/>
          <w:szCs w:val="28"/>
        </w:rPr>
        <w:t xml:space="preserve"> тыс. рублей</w:t>
      </w:r>
      <w:r w:rsidR="00D32953">
        <w:rPr>
          <w:b/>
          <w:i/>
          <w:sz w:val="28"/>
          <w:szCs w:val="28"/>
        </w:rPr>
        <w:t xml:space="preserve"> со знаком «минус»</w:t>
      </w:r>
      <w:r>
        <w:rPr>
          <w:b/>
          <w:i/>
          <w:sz w:val="28"/>
          <w:szCs w:val="28"/>
        </w:rPr>
        <w:t xml:space="preserve">. </w:t>
      </w:r>
      <w:r w:rsidR="00D32953">
        <w:rPr>
          <w:b/>
          <w:i/>
          <w:sz w:val="28"/>
          <w:szCs w:val="28"/>
        </w:rPr>
        <w:t xml:space="preserve">В решении </w:t>
      </w:r>
      <w:r w:rsidR="00D32953" w:rsidRPr="002543C4">
        <w:rPr>
          <w:b/>
          <w:i/>
          <w:sz w:val="28"/>
          <w:szCs w:val="28"/>
        </w:rPr>
        <w:t xml:space="preserve">Совета депутатов муниципального образования </w:t>
      </w:r>
      <w:r w:rsidR="00D32953">
        <w:rPr>
          <w:b/>
          <w:i/>
          <w:sz w:val="28"/>
          <w:szCs w:val="28"/>
        </w:rPr>
        <w:t xml:space="preserve">Георгиевский </w:t>
      </w:r>
      <w:r w:rsidR="00D32953" w:rsidRPr="002543C4">
        <w:rPr>
          <w:b/>
          <w:i/>
          <w:sz w:val="28"/>
          <w:szCs w:val="28"/>
        </w:rPr>
        <w:t xml:space="preserve"> сельсовет от 2</w:t>
      </w:r>
      <w:r w:rsidR="00D32953">
        <w:rPr>
          <w:b/>
          <w:i/>
          <w:sz w:val="28"/>
          <w:szCs w:val="28"/>
        </w:rPr>
        <w:t>9</w:t>
      </w:r>
      <w:r w:rsidR="00D32953" w:rsidRPr="002543C4">
        <w:rPr>
          <w:b/>
          <w:i/>
          <w:sz w:val="28"/>
          <w:szCs w:val="28"/>
        </w:rPr>
        <w:t>.12.20</w:t>
      </w:r>
      <w:r w:rsidR="00D32953">
        <w:rPr>
          <w:b/>
          <w:i/>
          <w:sz w:val="28"/>
          <w:szCs w:val="28"/>
        </w:rPr>
        <w:t>21</w:t>
      </w:r>
      <w:r w:rsidR="00D32953" w:rsidRPr="002543C4">
        <w:rPr>
          <w:b/>
          <w:i/>
          <w:sz w:val="28"/>
          <w:szCs w:val="28"/>
        </w:rPr>
        <w:t xml:space="preserve"> № </w:t>
      </w:r>
      <w:r w:rsidR="00D32953">
        <w:rPr>
          <w:b/>
          <w:i/>
          <w:sz w:val="28"/>
          <w:szCs w:val="28"/>
        </w:rPr>
        <w:t>53 в разделе «Безвозмездные поступления» отсутствует код дохода 0207 «Прочие безвозмездные поступления» на сумму 41,5 тыс. рублей.</w:t>
      </w:r>
    </w:p>
    <w:p w:rsidR="000F5B0E" w:rsidRPr="007631B8" w:rsidRDefault="007C6A5F" w:rsidP="00727967">
      <w:pPr>
        <w:ind w:left="709" w:firstLine="709"/>
        <w:jc w:val="both"/>
        <w:rPr>
          <w:bCs/>
          <w:sz w:val="28"/>
          <w:szCs w:val="28"/>
        </w:rPr>
      </w:pPr>
      <w:r w:rsidRPr="007631B8">
        <w:rPr>
          <w:sz w:val="28"/>
          <w:szCs w:val="28"/>
        </w:rPr>
        <w:t>Бюджетные назначения по</w:t>
      </w:r>
      <w:r w:rsidR="008756D1">
        <w:rPr>
          <w:sz w:val="28"/>
          <w:szCs w:val="28"/>
        </w:rPr>
        <w:t xml:space="preserve">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D32953">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5D2D57">
        <w:rPr>
          <w:sz w:val="28"/>
          <w:szCs w:val="28"/>
        </w:rPr>
        <w:t>Георгиевский</w:t>
      </w:r>
      <w:r w:rsidR="002D7DB4" w:rsidRPr="002D7DB4">
        <w:rPr>
          <w:sz w:val="28"/>
          <w:szCs w:val="28"/>
        </w:rPr>
        <w:t xml:space="preserve">  сельсовет от 2</w:t>
      </w:r>
      <w:r w:rsidR="00D32953">
        <w:rPr>
          <w:sz w:val="28"/>
          <w:szCs w:val="28"/>
        </w:rPr>
        <w:t>9</w:t>
      </w:r>
      <w:r w:rsidR="002D7DB4" w:rsidRPr="002D7DB4">
        <w:rPr>
          <w:sz w:val="28"/>
          <w:szCs w:val="28"/>
        </w:rPr>
        <w:t>.12.20</w:t>
      </w:r>
      <w:r w:rsidR="003560E5">
        <w:rPr>
          <w:sz w:val="28"/>
          <w:szCs w:val="28"/>
        </w:rPr>
        <w:t>2</w:t>
      </w:r>
      <w:r w:rsidR="00D32953">
        <w:rPr>
          <w:sz w:val="28"/>
          <w:szCs w:val="28"/>
        </w:rPr>
        <w:t>1</w:t>
      </w:r>
      <w:r w:rsidR="002D7DB4" w:rsidRPr="002D7DB4">
        <w:rPr>
          <w:sz w:val="28"/>
          <w:szCs w:val="28"/>
        </w:rPr>
        <w:t xml:space="preserve"> № </w:t>
      </w:r>
      <w:r w:rsidR="00D32953">
        <w:rPr>
          <w:sz w:val="28"/>
          <w:szCs w:val="28"/>
        </w:rPr>
        <w:t>53</w:t>
      </w:r>
      <w:r w:rsidR="002D7DB4" w:rsidRPr="002D7DB4">
        <w:rPr>
          <w:sz w:val="28"/>
          <w:szCs w:val="28"/>
        </w:rPr>
        <w:t xml:space="preserve"> «О внесении изменений в решение Совета депутатов от 2</w:t>
      </w:r>
      <w:r w:rsidR="00D32953">
        <w:rPr>
          <w:sz w:val="28"/>
          <w:szCs w:val="28"/>
        </w:rPr>
        <w:t>5</w:t>
      </w:r>
      <w:r w:rsidR="002D7DB4" w:rsidRPr="002D7DB4">
        <w:rPr>
          <w:sz w:val="28"/>
          <w:szCs w:val="28"/>
        </w:rPr>
        <w:t>.12.20</w:t>
      </w:r>
      <w:r w:rsidR="00D32953">
        <w:rPr>
          <w:sz w:val="28"/>
          <w:szCs w:val="28"/>
        </w:rPr>
        <w:t>20</w:t>
      </w:r>
      <w:r w:rsidR="002D7DB4" w:rsidRPr="002D7DB4">
        <w:rPr>
          <w:sz w:val="28"/>
          <w:szCs w:val="28"/>
        </w:rPr>
        <w:t xml:space="preserve"> № </w:t>
      </w:r>
      <w:r w:rsidR="005D2D57">
        <w:rPr>
          <w:sz w:val="28"/>
          <w:szCs w:val="28"/>
        </w:rPr>
        <w:t>13</w:t>
      </w:r>
      <w:r w:rsidR="002D7DB4" w:rsidRPr="002D7DB4">
        <w:rPr>
          <w:sz w:val="28"/>
          <w:szCs w:val="28"/>
        </w:rPr>
        <w:t xml:space="preserve"> «О бюджете муниципального образования </w:t>
      </w:r>
      <w:r w:rsidR="005D2D57">
        <w:rPr>
          <w:sz w:val="28"/>
          <w:szCs w:val="28"/>
        </w:rPr>
        <w:t>Георгиевский</w:t>
      </w:r>
      <w:r w:rsidR="002D7DB4" w:rsidRPr="002D7DB4">
        <w:rPr>
          <w:sz w:val="28"/>
          <w:szCs w:val="28"/>
        </w:rPr>
        <w:t xml:space="preserve"> сельсовет Александровского района на 20</w:t>
      </w:r>
      <w:r w:rsidR="003560E5">
        <w:rPr>
          <w:sz w:val="28"/>
          <w:szCs w:val="28"/>
        </w:rPr>
        <w:t>2</w:t>
      </w:r>
      <w:r w:rsidR="00D32953">
        <w:rPr>
          <w:sz w:val="28"/>
          <w:szCs w:val="28"/>
        </w:rPr>
        <w:t>1</w:t>
      </w:r>
      <w:r w:rsidR="002D7DB4" w:rsidRPr="002D7DB4">
        <w:rPr>
          <w:sz w:val="28"/>
          <w:szCs w:val="28"/>
        </w:rPr>
        <w:t xml:space="preserve"> год и плановый период 202</w:t>
      </w:r>
      <w:r w:rsidR="00D32953">
        <w:rPr>
          <w:sz w:val="28"/>
          <w:szCs w:val="28"/>
        </w:rPr>
        <w:t>2</w:t>
      </w:r>
      <w:r w:rsidR="002D7DB4" w:rsidRPr="002D7DB4">
        <w:rPr>
          <w:sz w:val="28"/>
          <w:szCs w:val="28"/>
        </w:rPr>
        <w:t>-202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692EF7">
        <w:rPr>
          <w:sz w:val="28"/>
          <w:szCs w:val="28"/>
        </w:rPr>
        <w:t>3360,1</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692EF7">
        <w:rPr>
          <w:sz w:val="28"/>
          <w:szCs w:val="28"/>
        </w:rPr>
        <w:t>967,7</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692EF7">
        <w:rPr>
          <w:sz w:val="28"/>
          <w:szCs w:val="28"/>
        </w:rPr>
        <w:t>354,7</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692EF7">
        <w:rPr>
          <w:sz w:val="28"/>
          <w:szCs w:val="28"/>
        </w:rPr>
        <w:t>2039,7</w:t>
      </w:r>
      <w:r w:rsidRPr="007631B8">
        <w:rPr>
          <w:sz w:val="28"/>
          <w:szCs w:val="28"/>
        </w:rPr>
        <w:t xml:space="preserve"> тыс. рублей,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692EF7">
        <w:rPr>
          <w:sz w:val="28"/>
          <w:szCs w:val="28"/>
        </w:rPr>
        <w:t>2,0</w:t>
      </w:r>
      <w:r w:rsidR="007C6A5F" w:rsidRPr="007631B8">
        <w:rPr>
          <w:sz w:val="28"/>
          <w:szCs w:val="28"/>
        </w:rPr>
        <w:t xml:space="preserve"> тыс. рублей</w:t>
      </w:r>
      <w:r w:rsidR="00692EF7">
        <w:rPr>
          <w:sz w:val="28"/>
          <w:szCs w:val="28"/>
        </w:rPr>
        <w:t xml:space="preserve"> со знаком «минус»</w:t>
      </w:r>
      <w:r>
        <w:rPr>
          <w:sz w:val="28"/>
          <w:szCs w:val="28"/>
        </w:rPr>
        <w:t xml:space="preserve">, </w:t>
      </w:r>
    </w:p>
    <w:p w:rsidR="007C6A5F" w:rsidRPr="007631B8" w:rsidRDefault="007C6A5F" w:rsidP="00727967">
      <w:pPr>
        <w:ind w:left="709" w:firstLine="709"/>
        <w:jc w:val="both"/>
        <w:rPr>
          <w:sz w:val="28"/>
          <w:szCs w:val="28"/>
        </w:rPr>
      </w:pPr>
      <w:r w:rsidRPr="002D2A3B">
        <w:rPr>
          <w:sz w:val="28"/>
          <w:szCs w:val="28"/>
        </w:rPr>
        <w:t>Расходы</w:t>
      </w:r>
      <w:r w:rsidRPr="007631B8">
        <w:rPr>
          <w:sz w:val="28"/>
          <w:szCs w:val="28"/>
        </w:rPr>
        <w:t xml:space="preserve"> за отчетный период составили </w:t>
      </w:r>
      <w:r w:rsidR="00692EF7">
        <w:rPr>
          <w:sz w:val="28"/>
          <w:szCs w:val="28"/>
        </w:rPr>
        <w:t>3458,5</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692EF7">
        <w:rPr>
          <w:sz w:val="28"/>
          <w:szCs w:val="28"/>
        </w:rPr>
        <w:t>1606,8</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lastRenderedPageBreak/>
        <w:t xml:space="preserve">- </w:t>
      </w:r>
      <w:r w:rsidR="00C00F9E">
        <w:rPr>
          <w:sz w:val="28"/>
          <w:szCs w:val="28"/>
        </w:rPr>
        <w:t>оплат</w:t>
      </w:r>
      <w:r w:rsidR="005439D7">
        <w:rPr>
          <w:sz w:val="28"/>
          <w:szCs w:val="28"/>
        </w:rPr>
        <w:t>у</w:t>
      </w:r>
      <w:r w:rsidRPr="007631B8">
        <w:rPr>
          <w:sz w:val="28"/>
          <w:szCs w:val="28"/>
        </w:rPr>
        <w:t xml:space="preserve"> работ, услуг – </w:t>
      </w:r>
      <w:r w:rsidR="00692EF7">
        <w:rPr>
          <w:sz w:val="28"/>
          <w:szCs w:val="28"/>
        </w:rPr>
        <w:t>1462,6</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692EF7">
        <w:rPr>
          <w:sz w:val="28"/>
          <w:szCs w:val="28"/>
        </w:rPr>
        <w:t>68,9</w:t>
      </w:r>
      <w:r w:rsidR="00C00F9E">
        <w:rPr>
          <w:sz w:val="28"/>
          <w:szCs w:val="28"/>
        </w:rPr>
        <w:t xml:space="preserve"> т</w:t>
      </w:r>
      <w:r w:rsidRPr="007631B8">
        <w:rPr>
          <w:sz w:val="28"/>
          <w:szCs w:val="28"/>
        </w:rPr>
        <w:t>ыс. рублей</w:t>
      </w:r>
      <w:r w:rsidRPr="007631B8">
        <w:rPr>
          <w:b/>
          <w:sz w:val="28"/>
          <w:szCs w:val="28"/>
        </w:rPr>
        <w:t>;</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692EF7">
        <w:rPr>
          <w:sz w:val="28"/>
          <w:szCs w:val="28"/>
        </w:rPr>
        <w:t>319,6</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692EF7">
        <w:rPr>
          <w:sz w:val="28"/>
          <w:szCs w:val="28"/>
        </w:rPr>
        <w:t>0,6</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692EF7">
        <w:rPr>
          <w:sz w:val="28"/>
          <w:szCs w:val="28"/>
        </w:rPr>
        <w:t>98,4</w:t>
      </w:r>
      <w:r w:rsidRPr="007631B8">
        <w:rPr>
          <w:sz w:val="28"/>
          <w:szCs w:val="28"/>
        </w:rPr>
        <w:t xml:space="preserve"> тыс. рублей</w:t>
      </w:r>
      <w:r w:rsidR="00692EF7">
        <w:rPr>
          <w:sz w:val="28"/>
          <w:szCs w:val="28"/>
        </w:rPr>
        <w:t xml:space="preserve"> со знаком «минус»</w:t>
      </w:r>
      <w:r w:rsidRPr="007631B8">
        <w:rPr>
          <w:sz w:val="28"/>
          <w:szCs w:val="28"/>
        </w:rPr>
        <w:t xml:space="preserve">, за счет операций с нефинансовыми активами в размере </w:t>
      </w:r>
      <w:r w:rsidR="00692EF7">
        <w:rPr>
          <w:sz w:val="28"/>
          <w:szCs w:val="28"/>
        </w:rPr>
        <w:t>0,0</w:t>
      </w:r>
      <w:r w:rsidRPr="007631B8">
        <w:rPr>
          <w:sz w:val="28"/>
          <w:szCs w:val="28"/>
        </w:rPr>
        <w:t xml:space="preserve"> тыс. рублей</w:t>
      </w:r>
      <w:r w:rsidR="00257C83">
        <w:rPr>
          <w:sz w:val="28"/>
          <w:szCs w:val="28"/>
        </w:rPr>
        <w:t xml:space="preserve"> </w:t>
      </w:r>
      <w:r w:rsidRPr="007631B8">
        <w:rPr>
          <w:sz w:val="28"/>
          <w:szCs w:val="28"/>
        </w:rPr>
        <w:t xml:space="preserve">и операций с финансовыми активами и обязательствами в размере </w:t>
      </w:r>
      <w:r w:rsidR="00692EF7">
        <w:rPr>
          <w:sz w:val="28"/>
          <w:szCs w:val="28"/>
        </w:rPr>
        <w:t>98,4</w:t>
      </w:r>
      <w:r w:rsidRPr="007631B8">
        <w:rPr>
          <w:sz w:val="28"/>
          <w:szCs w:val="28"/>
        </w:rPr>
        <w:t xml:space="preserve"> тыс. рублей</w:t>
      </w:r>
      <w:r w:rsidR="00E32E96">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2B7442">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FB67D4">
        <w:rPr>
          <w:sz w:val="28"/>
          <w:szCs w:val="28"/>
        </w:rPr>
        <w:t>3364,2</w:t>
      </w:r>
      <w:r w:rsidRPr="00C83D2C">
        <w:rPr>
          <w:sz w:val="28"/>
          <w:szCs w:val="28"/>
        </w:rPr>
        <w:t xml:space="preserve"> тыс. рублей, «Выбытия» - отражены расходы бюджета в размере </w:t>
      </w:r>
      <w:r w:rsidR="00FB67D4">
        <w:rPr>
          <w:sz w:val="28"/>
          <w:szCs w:val="28"/>
        </w:rPr>
        <w:t>3472,0</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FB67D4">
        <w:rPr>
          <w:sz w:val="28"/>
          <w:szCs w:val="28"/>
        </w:rPr>
        <w:t>107,8</w:t>
      </w:r>
      <w:r w:rsidRPr="00C83D2C">
        <w:rPr>
          <w:sz w:val="28"/>
          <w:szCs w:val="28"/>
        </w:rPr>
        <w:t xml:space="preserve"> тыс. рублей</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b/>
          <w:i/>
          <w:sz w:val="28"/>
          <w:szCs w:val="28"/>
          <w:lang w:eastAsia="en-US"/>
        </w:rPr>
        <w:t>Справка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w:t>
      </w:r>
      <w:r w:rsidR="00AA414E">
        <w:rPr>
          <w:rFonts w:eastAsiaTheme="minorHAnsi"/>
          <w:sz w:val="28"/>
          <w:szCs w:val="28"/>
          <w:lang w:eastAsia="en-US"/>
        </w:rPr>
        <w:t>140110151</w:t>
      </w:r>
      <w:r w:rsidRPr="007631B8">
        <w:rPr>
          <w:rFonts w:eastAsiaTheme="minorHAnsi"/>
          <w:sz w:val="28"/>
          <w:szCs w:val="28"/>
          <w:lang w:eastAsia="en-US"/>
        </w:rPr>
        <w:t xml:space="preserve"> в корреспонденции со счетом </w:t>
      </w:r>
      <w:r w:rsidR="00AA414E">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FB67D4">
        <w:rPr>
          <w:rFonts w:eastAsiaTheme="minorHAnsi"/>
          <w:sz w:val="28"/>
          <w:szCs w:val="28"/>
          <w:lang w:eastAsia="en-US"/>
        </w:rPr>
        <w:t>1609,0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D339AF">
        <w:rPr>
          <w:rFonts w:eastAsiaTheme="minorHAnsi"/>
          <w:sz w:val="28"/>
          <w:szCs w:val="28"/>
          <w:lang w:eastAsia="en-US"/>
        </w:rPr>
        <w:t>Георгиевский</w:t>
      </w:r>
      <w:r w:rsidRPr="007631B8">
        <w:rPr>
          <w:rFonts w:eastAsiaTheme="minorHAnsi"/>
          <w:sz w:val="28"/>
          <w:szCs w:val="28"/>
          <w:lang w:eastAsia="en-US"/>
        </w:rPr>
        <w:t xml:space="preserve"> сельсовет по счету </w:t>
      </w:r>
      <w:r w:rsidR="00AA414E">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AA414E">
        <w:rPr>
          <w:rFonts w:eastAsiaTheme="minorHAnsi"/>
          <w:sz w:val="28"/>
          <w:szCs w:val="28"/>
          <w:lang w:eastAsia="en-US"/>
        </w:rPr>
        <w:t>121002151</w:t>
      </w:r>
      <w:r w:rsidRPr="007631B8">
        <w:rPr>
          <w:rFonts w:eastAsiaTheme="minorHAnsi"/>
          <w:sz w:val="28"/>
          <w:szCs w:val="28"/>
          <w:lang w:eastAsia="en-US"/>
        </w:rPr>
        <w:t xml:space="preserve"> на сумму </w:t>
      </w:r>
      <w:r w:rsidR="00FB67D4">
        <w:rPr>
          <w:rFonts w:eastAsiaTheme="minorHAnsi"/>
          <w:sz w:val="28"/>
          <w:szCs w:val="28"/>
          <w:lang w:eastAsia="en-US"/>
        </w:rPr>
        <w:t>1609,0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D339AF">
        <w:rPr>
          <w:sz w:val="28"/>
          <w:szCs w:val="28"/>
        </w:rPr>
        <w:t>Георгиевский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w:t>
      </w:r>
      <w:r w:rsidR="00AA414E" w:rsidRPr="007631B8">
        <w:rPr>
          <w:rFonts w:eastAsiaTheme="minorHAnsi"/>
          <w:sz w:val="28"/>
          <w:szCs w:val="28"/>
          <w:lang w:eastAsia="en-US"/>
        </w:rPr>
        <w:t>1401</w:t>
      </w:r>
      <w:r w:rsidR="00AA414E">
        <w:rPr>
          <w:rFonts w:eastAsiaTheme="minorHAnsi"/>
          <w:sz w:val="28"/>
          <w:szCs w:val="28"/>
          <w:lang w:eastAsia="en-US"/>
        </w:rPr>
        <w:t>2</w:t>
      </w:r>
      <w:r w:rsidR="00AA414E" w:rsidRPr="007631B8">
        <w:rPr>
          <w:rFonts w:eastAsiaTheme="minorHAnsi"/>
          <w:sz w:val="28"/>
          <w:szCs w:val="28"/>
          <w:lang w:eastAsia="en-US"/>
        </w:rPr>
        <w:t>0</w:t>
      </w:r>
      <w:r w:rsidR="00AA414E">
        <w:rPr>
          <w:rFonts w:eastAsiaTheme="minorHAnsi"/>
          <w:sz w:val="28"/>
          <w:szCs w:val="28"/>
          <w:lang w:eastAsia="en-US"/>
        </w:rPr>
        <w:t>2</w:t>
      </w:r>
      <w:r w:rsidR="00AA414E" w:rsidRPr="007631B8">
        <w:rPr>
          <w:rFonts w:eastAsiaTheme="minorHAnsi"/>
          <w:sz w:val="28"/>
          <w:szCs w:val="28"/>
          <w:lang w:eastAsia="en-US"/>
        </w:rPr>
        <w:t>51</w:t>
      </w:r>
      <w:r w:rsidRPr="007631B8">
        <w:rPr>
          <w:sz w:val="28"/>
          <w:szCs w:val="28"/>
        </w:rPr>
        <w:t xml:space="preserve"> в корреспонденции со счетом </w:t>
      </w:r>
      <w:r w:rsidR="00AA414E">
        <w:rPr>
          <w:rFonts w:eastAsiaTheme="minorHAnsi"/>
          <w:sz w:val="28"/>
          <w:szCs w:val="28"/>
          <w:lang w:eastAsia="en-US"/>
        </w:rPr>
        <w:t>13025173</w:t>
      </w:r>
      <w:r w:rsidR="00FB67D4">
        <w:rPr>
          <w:rFonts w:eastAsiaTheme="minorHAnsi"/>
          <w:sz w:val="28"/>
          <w:szCs w:val="28"/>
          <w:lang w:eastAsia="en-US"/>
        </w:rPr>
        <w:t>1</w:t>
      </w:r>
      <w:r w:rsidRPr="007631B8">
        <w:rPr>
          <w:sz w:val="28"/>
          <w:szCs w:val="28"/>
        </w:rPr>
        <w:t xml:space="preserve"> (неденежные расчеты) на сумму </w:t>
      </w:r>
      <w:r w:rsidR="00FB67D4">
        <w:rPr>
          <w:sz w:val="28"/>
          <w:szCs w:val="28"/>
        </w:rPr>
        <w:t>28,5</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AA414E">
        <w:rPr>
          <w:sz w:val="28"/>
          <w:szCs w:val="28"/>
        </w:rPr>
        <w:t>Георгиевский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AA414E">
        <w:rPr>
          <w:rFonts w:eastAsiaTheme="minorHAnsi"/>
          <w:sz w:val="28"/>
          <w:szCs w:val="28"/>
          <w:lang w:eastAsia="en-US"/>
        </w:rPr>
        <w:t>130251831</w:t>
      </w:r>
      <w:r w:rsidRPr="007631B8">
        <w:rPr>
          <w:sz w:val="28"/>
          <w:szCs w:val="28"/>
        </w:rPr>
        <w:t xml:space="preserve"> в корреспонденции со счетом </w:t>
      </w:r>
      <w:r w:rsidR="00AA414E">
        <w:rPr>
          <w:rFonts w:eastAsiaTheme="minorHAnsi"/>
          <w:sz w:val="28"/>
          <w:szCs w:val="28"/>
          <w:lang w:eastAsia="en-US"/>
        </w:rPr>
        <w:t>130405251</w:t>
      </w:r>
      <w:r w:rsidRPr="007631B8">
        <w:rPr>
          <w:sz w:val="28"/>
          <w:szCs w:val="28"/>
        </w:rPr>
        <w:t xml:space="preserve"> (денежные расчеты) на сумму </w:t>
      </w:r>
      <w:r w:rsidR="00FB67D4">
        <w:rPr>
          <w:sz w:val="28"/>
          <w:szCs w:val="28"/>
        </w:rPr>
        <w:t>28,5</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2A1611">
        <w:rPr>
          <w:b/>
          <w:bCs/>
          <w:i/>
          <w:iCs/>
          <w:sz w:val="28"/>
          <w:szCs w:val="28"/>
          <w:shd w:val="clear" w:color="auto" w:fill="FFFFFF"/>
        </w:rPr>
        <w:t>Форма 0503128</w:t>
      </w:r>
      <w:r w:rsidRPr="007631B8">
        <w:rPr>
          <w:b/>
          <w:bCs/>
          <w:i/>
          <w:iCs/>
          <w:sz w:val="28"/>
          <w:szCs w:val="28"/>
          <w:shd w:val="clear" w:color="auto" w:fill="FFFFFF"/>
        </w:rPr>
        <w:t xml:space="preserve"> «Отчет о бюджетных обязательствах». </w:t>
      </w:r>
    </w:p>
    <w:p w:rsidR="00AA414E" w:rsidRDefault="00AA414E"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CC7611">
        <w:rPr>
          <w:sz w:val="28"/>
          <w:szCs w:val="28"/>
          <w:shd w:val="clear" w:color="auto" w:fill="FFFFFF"/>
        </w:rPr>
        <w:t>3997,6</w:t>
      </w:r>
      <w:r w:rsidRPr="007631B8">
        <w:rPr>
          <w:sz w:val="28"/>
          <w:szCs w:val="28"/>
          <w:shd w:val="clear" w:color="auto" w:fill="FFFFFF"/>
        </w:rPr>
        <w:t xml:space="preserve"> </w:t>
      </w:r>
      <w:r w:rsidRPr="007631B8">
        <w:rPr>
          <w:sz w:val="28"/>
          <w:szCs w:val="28"/>
          <w:shd w:val="clear" w:color="auto" w:fill="FFFFFF"/>
        </w:rPr>
        <w:lastRenderedPageBreak/>
        <w:t>тыс. рублей, что соответствует аналогичным показателям, содержащимся в графе 4 «Утвержденные бюджетные назначения» отчета ф.0503117</w:t>
      </w:r>
      <w:r>
        <w:rPr>
          <w:sz w:val="28"/>
          <w:szCs w:val="28"/>
          <w:shd w:val="clear" w:color="auto" w:fill="FFFFFF"/>
        </w:rPr>
        <w:t xml:space="preserve"> «Отчет об исполнении бюджета».</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t>П</w:t>
      </w:r>
      <w:r w:rsidRPr="006A07DE">
        <w:rPr>
          <w:sz w:val="28"/>
          <w:szCs w:val="28"/>
          <w:shd w:val="clear" w:color="auto" w:fill="FFFFFF"/>
        </w:rPr>
        <w:t xml:space="preserve">оказатели графы 6 «Принимаемые обязательства» и графы 8 «Принятые бюджетные обязательства, из них с применением конкурентных способов» отсутствуют, «Принятые бюджетные обязательства» (гр. 7) составляют </w:t>
      </w:r>
      <w:r w:rsidR="00CC7611">
        <w:rPr>
          <w:sz w:val="28"/>
          <w:szCs w:val="28"/>
          <w:shd w:val="clear" w:color="auto" w:fill="FFFFFF"/>
        </w:rPr>
        <w:t>3536,1</w:t>
      </w:r>
      <w:r>
        <w:rPr>
          <w:sz w:val="28"/>
          <w:szCs w:val="28"/>
          <w:shd w:val="clear" w:color="auto" w:fill="FFFFFF"/>
        </w:rPr>
        <w:t xml:space="preserve"> </w:t>
      </w:r>
      <w:r w:rsidRPr="006A07DE">
        <w:rPr>
          <w:sz w:val="28"/>
          <w:szCs w:val="28"/>
          <w:shd w:val="clear" w:color="auto" w:fill="FFFFFF"/>
        </w:rPr>
        <w:t xml:space="preserve"> тыс. рублей, «Денежные обязательства» (гр.9) </w:t>
      </w:r>
      <w:r w:rsidR="00FE34CE">
        <w:rPr>
          <w:sz w:val="28"/>
          <w:szCs w:val="28"/>
          <w:shd w:val="clear" w:color="auto" w:fill="FFFFFF"/>
        </w:rPr>
        <w:t xml:space="preserve"> и</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CC7611">
        <w:rPr>
          <w:sz w:val="28"/>
          <w:szCs w:val="28"/>
          <w:shd w:val="clear" w:color="auto" w:fill="FFFFFF"/>
        </w:rPr>
        <w:t>3472,0</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w:t>
      </w:r>
      <w:r w:rsidR="00AA414E">
        <w:rPr>
          <w:sz w:val="28"/>
          <w:szCs w:val="28"/>
          <w:shd w:val="clear" w:color="auto" w:fill="FFFFFF"/>
        </w:rPr>
        <w:t xml:space="preserve">составляет </w:t>
      </w:r>
      <w:r w:rsidR="00CC7611">
        <w:rPr>
          <w:sz w:val="28"/>
          <w:szCs w:val="28"/>
          <w:shd w:val="clear" w:color="auto" w:fill="FFFFFF"/>
        </w:rPr>
        <w:t>64,2</w:t>
      </w:r>
      <w:r w:rsidR="00AA414E">
        <w:rPr>
          <w:sz w:val="28"/>
          <w:szCs w:val="28"/>
          <w:shd w:val="clear" w:color="auto" w:fill="FFFFFF"/>
        </w:rPr>
        <w:t xml:space="preserve"> тыс. рублей</w:t>
      </w:r>
      <w:r w:rsidRPr="006A07DE">
        <w:rPr>
          <w:sz w:val="28"/>
          <w:szCs w:val="28"/>
          <w:shd w:val="clear" w:color="auto" w:fill="FFFFFF"/>
        </w:rPr>
        <w:t>,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Pr="006A07DE">
        <w:rPr>
          <w:sz w:val="28"/>
          <w:szCs w:val="28"/>
        </w:rPr>
        <w:t xml:space="preserve"> числового значения не имеет.</w:t>
      </w:r>
    </w:p>
    <w:p w:rsidR="001E4017" w:rsidRPr="006A07DE" w:rsidRDefault="001E4017" w:rsidP="006E0BAB">
      <w:pPr>
        <w:ind w:left="709" w:firstLine="709"/>
        <w:jc w:val="both"/>
        <w:rPr>
          <w:b/>
          <w:i/>
          <w:sz w:val="28"/>
          <w:szCs w:val="28"/>
        </w:rPr>
      </w:pPr>
      <w:r w:rsidRPr="00B31B2A">
        <w:rPr>
          <w:i/>
          <w:sz w:val="28"/>
          <w:szCs w:val="28"/>
        </w:rPr>
        <w:t>1.2.Пояснительная записка</w:t>
      </w:r>
      <w:r w:rsidRPr="000D5C99">
        <w:rPr>
          <w:i/>
          <w:sz w:val="28"/>
          <w:szCs w:val="28"/>
        </w:rPr>
        <w:t xml:space="preserve"> (ф. 0503160)</w:t>
      </w:r>
      <w:r w:rsidRPr="000D5C99">
        <w:rPr>
          <w:sz w:val="28"/>
          <w:szCs w:val="28"/>
        </w:rPr>
        <w:t xml:space="preserve"> составлена в соответствии с требованиями Инструкции 191н, представлена</w:t>
      </w:r>
      <w:r w:rsidRPr="006A07DE">
        <w:rPr>
          <w:sz w:val="28"/>
          <w:szCs w:val="28"/>
        </w:rPr>
        <w:t xml:space="preserve"> в разрезе пяти разделов, с приложением форм. </w:t>
      </w:r>
    </w:p>
    <w:p w:rsidR="001E4017" w:rsidRPr="002B7442" w:rsidRDefault="001E4017" w:rsidP="001E4017">
      <w:pPr>
        <w:autoSpaceDE w:val="0"/>
        <w:autoSpaceDN w:val="0"/>
        <w:adjustRightInd w:val="0"/>
        <w:ind w:left="709" w:firstLine="851"/>
        <w:jc w:val="both"/>
        <w:rPr>
          <w:b/>
          <w:i/>
          <w:sz w:val="28"/>
          <w:szCs w:val="28"/>
        </w:rPr>
      </w:pPr>
      <w:r w:rsidRPr="0039797C">
        <w:rPr>
          <w:i/>
          <w:sz w:val="28"/>
          <w:szCs w:val="28"/>
        </w:rPr>
        <w:t xml:space="preserve">1.2.1. </w:t>
      </w:r>
      <w:r w:rsidRPr="0039797C">
        <w:rPr>
          <w:sz w:val="28"/>
          <w:szCs w:val="28"/>
        </w:rPr>
        <w:t>В соответствии</w:t>
      </w:r>
      <w:r w:rsidRPr="006A07DE">
        <w:rPr>
          <w:sz w:val="28"/>
          <w:szCs w:val="28"/>
        </w:rPr>
        <w:t xml:space="preserve"> с п. 152 Инструкции № 191н </w:t>
      </w:r>
      <w:r>
        <w:rPr>
          <w:sz w:val="28"/>
          <w:szCs w:val="28"/>
        </w:rPr>
        <w:t>в</w:t>
      </w:r>
      <w:r w:rsidRPr="006A07DE">
        <w:rPr>
          <w:sz w:val="28"/>
          <w:szCs w:val="28"/>
        </w:rPr>
        <w:t xml:space="preserve"> раздел</w:t>
      </w:r>
      <w:r>
        <w:rPr>
          <w:sz w:val="28"/>
          <w:szCs w:val="28"/>
        </w:rPr>
        <w:t>е</w:t>
      </w:r>
      <w:r w:rsidRPr="006A07DE">
        <w:rPr>
          <w:sz w:val="28"/>
          <w:szCs w:val="28"/>
        </w:rPr>
        <w:t xml:space="preserve"> 1 </w:t>
      </w:r>
      <w:r w:rsidRPr="006A07DE">
        <w:rPr>
          <w:rFonts w:eastAsiaTheme="minorHAnsi"/>
          <w:i/>
          <w:sz w:val="28"/>
          <w:szCs w:val="28"/>
          <w:lang w:eastAsia="en-US"/>
        </w:rPr>
        <w:t xml:space="preserve">"Организационная структура субъекта бюджетной отчетности", </w:t>
      </w:r>
      <w:r w:rsidR="00B31B2A">
        <w:rPr>
          <w:rFonts w:eastAsiaTheme="minorHAnsi"/>
          <w:i/>
          <w:sz w:val="28"/>
          <w:szCs w:val="28"/>
          <w:lang w:eastAsia="en-US"/>
        </w:rPr>
        <w:t xml:space="preserve"> </w:t>
      </w:r>
      <w:r w:rsidR="00B31B2A" w:rsidRPr="00B31B2A">
        <w:rPr>
          <w:rFonts w:eastAsiaTheme="minorHAnsi"/>
          <w:b/>
          <w:i/>
          <w:sz w:val="28"/>
          <w:szCs w:val="28"/>
          <w:lang w:eastAsia="en-US"/>
        </w:rPr>
        <w:t xml:space="preserve">не </w:t>
      </w:r>
      <w:r w:rsidRPr="00B31B2A">
        <w:rPr>
          <w:b/>
          <w:i/>
          <w:sz w:val="28"/>
          <w:szCs w:val="28"/>
        </w:rPr>
        <w:t>отражена информация</w:t>
      </w:r>
      <w:r w:rsidRPr="0039797C">
        <w:rPr>
          <w:sz w:val="28"/>
          <w:szCs w:val="28"/>
        </w:rPr>
        <w:t xml:space="preserve"> </w:t>
      </w:r>
      <w:r w:rsidRPr="002B7442">
        <w:rPr>
          <w:b/>
          <w:i/>
          <w:sz w:val="28"/>
          <w:szCs w:val="28"/>
        </w:rPr>
        <w:t>об изменении состава бюджетных полномочий получателей, распорядителей бюджетных средств, находящихся в ведении главного распорядителя.</w:t>
      </w:r>
    </w:p>
    <w:p w:rsidR="00351D21" w:rsidRPr="002B7442" w:rsidRDefault="001E4017" w:rsidP="00351D21">
      <w:pPr>
        <w:ind w:left="709" w:firstLine="567"/>
        <w:jc w:val="both"/>
        <w:rPr>
          <w:rFonts w:eastAsiaTheme="minorHAnsi"/>
          <w:b/>
          <w:i/>
          <w:sz w:val="28"/>
          <w:szCs w:val="28"/>
          <w:lang w:eastAsia="en-US"/>
        </w:rPr>
      </w:pPr>
      <w:r w:rsidRPr="009924FC">
        <w:rPr>
          <w:b/>
          <w:i/>
          <w:sz w:val="28"/>
          <w:szCs w:val="28"/>
        </w:rPr>
        <w:t xml:space="preserve"> </w:t>
      </w:r>
      <w:r w:rsidRPr="006A07DE">
        <w:rPr>
          <w:i/>
          <w:sz w:val="28"/>
          <w:szCs w:val="28"/>
        </w:rPr>
        <w:t>1.</w:t>
      </w:r>
      <w:r>
        <w:rPr>
          <w:i/>
          <w:sz w:val="28"/>
          <w:szCs w:val="28"/>
        </w:rPr>
        <w:t>2</w:t>
      </w:r>
      <w:r w:rsidRPr="0039797C">
        <w:rPr>
          <w:sz w:val="28"/>
          <w:szCs w:val="28"/>
        </w:rPr>
        <w:t>.</w:t>
      </w:r>
      <w:r w:rsidR="002B7442" w:rsidRPr="002B7442">
        <w:rPr>
          <w:i/>
          <w:sz w:val="28"/>
          <w:szCs w:val="28"/>
        </w:rPr>
        <w:t>2</w:t>
      </w:r>
      <w:r w:rsidR="002B7442">
        <w:rPr>
          <w:sz w:val="28"/>
          <w:szCs w:val="28"/>
        </w:rPr>
        <w:t>.</w:t>
      </w:r>
      <w:r w:rsidRPr="0039797C">
        <w:rPr>
          <w:sz w:val="28"/>
          <w:szCs w:val="28"/>
        </w:rPr>
        <w:t xml:space="preserve"> в р</w:t>
      </w:r>
      <w:r w:rsidRPr="0039797C">
        <w:rPr>
          <w:rFonts w:eastAsiaTheme="minorHAnsi"/>
          <w:iCs/>
          <w:sz w:val="28"/>
          <w:szCs w:val="28"/>
          <w:lang w:eastAsia="en-US"/>
        </w:rPr>
        <w:t>азделе 2 "Результаты деятельности субъекта бюджетной отчетности"</w:t>
      </w:r>
      <w:r>
        <w:rPr>
          <w:rFonts w:eastAsiaTheme="minorHAnsi"/>
          <w:iCs/>
          <w:sz w:val="28"/>
          <w:szCs w:val="28"/>
          <w:lang w:eastAsia="en-US"/>
        </w:rPr>
        <w:t xml:space="preserve"> </w:t>
      </w:r>
      <w:r w:rsidR="00B31B2A">
        <w:rPr>
          <w:rFonts w:eastAsiaTheme="minorHAnsi"/>
          <w:iCs/>
          <w:sz w:val="28"/>
          <w:szCs w:val="28"/>
          <w:lang w:eastAsia="en-US"/>
        </w:rPr>
        <w:t xml:space="preserve"> </w:t>
      </w:r>
      <w:r w:rsidR="00B31B2A" w:rsidRPr="00B31B2A">
        <w:rPr>
          <w:rFonts w:eastAsiaTheme="minorHAnsi"/>
          <w:b/>
          <w:i/>
          <w:iCs/>
          <w:sz w:val="28"/>
          <w:szCs w:val="28"/>
          <w:lang w:eastAsia="en-US"/>
        </w:rPr>
        <w:t xml:space="preserve">не </w:t>
      </w:r>
      <w:r w:rsidRPr="00B31B2A">
        <w:rPr>
          <w:rFonts w:eastAsiaTheme="minorHAnsi"/>
          <w:b/>
          <w:i/>
          <w:iCs/>
          <w:sz w:val="28"/>
          <w:szCs w:val="28"/>
          <w:lang w:eastAsia="en-US"/>
        </w:rPr>
        <w:t>отражена информация</w:t>
      </w:r>
      <w:r w:rsidRPr="0039797C">
        <w:rPr>
          <w:rFonts w:eastAsiaTheme="minorHAnsi"/>
          <w:iCs/>
          <w:sz w:val="28"/>
          <w:szCs w:val="28"/>
          <w:lang w:eastAsia="en-US"/>
        </w:rPr>
        <w:t xml:space="preserve"> </w:t>
      </w:r>
      <w:r w:rsidR="00351D21" w:rsidRPr="002B7442">
        <w:rPr>
          <w:rFonts w:eastAsiaTheme="minorHAnsi"/>
          <w:b/>
          <w:i/>
          <w:sz w:val="28"/>
          <w:szCs w:val="28"/>
          <w:lang w:eastAsia="en-US"/>
        </w:rPr>
        <w:t>о техническом состоянии, эффективности использования, обеспеченности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00351D21">
        <w:rPr>
          <w:rFonts w:eastAsiaTheme="minorHAnsi"/>
          <w:sz w:val="28"/>
          <w:szCs w:val="28"/>
          <w:lang w:eastAsia="en-US"/>
        </w:rPr>
        <w:t xml:space="preserve">, </w:t>
      </w:r>
      <w:r w:rsidR="00351D21" w:rsidRPr="002B7442">
        <w:rPr>
          <w:rFonts w:eastAsiaTheme="minorHAnsi"/>
          <w:b/>
          <w:i/>
          <w:sz w:val="28"/>
          <w:szCs w:val="28"/>
          <w:lang w:eastAsia="en-US"/>
        </w:rPr>
        <w:t>что не соответствует требованиям п. 152 Инструкции 191н.</w:t>
      </w:r>
    </w:p>
    <w:p w:rsidR="000F15CB" w:rsidRDefault="001E4017" w:rsidP="00351D21">
      <w:pPr>
        <w:ind w:left="709" w:firstLine="567"/>
        <w:jc w:val="both"/>
        <w:rPr>
          <w:rFonts w:eastAsiaTheme="minorHAns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 xml:space="preserve">разделе 3 «Анализ отчета об исполнении бюджета субъектом бюджетной отчетности» согласно требованиям п. 152 Инструкции 191н </w:t>
      </w:r>
      <w:r w:rsidR="000F15CB" w:rsidRPr="000F15CB">
        <w:rPr>
          <w:rFonts w:eastAsiaTheme="minorHAnsi"/>
          <w:b/>
          <w:i/>
          <w:sz w:val="28"/>
          <w:szCs w:val="28"/>
          <w:lang w:eastAsia="en-US"/>
        </w:rPr>
        <w:t xml:space="preserve">не </w:t>
      </w:r>
      <w:r w:rsidRPr="000F15CB">
        <w:rPr>
          <w:rFonts w:eastAsiaTheme="minorHAnsi"/>
          <w:b/>
          <w:i/>
          <w:sz w:val="28"/>
          <w:szCs w:val="28"/>
          <w:lang w:eastAsia="en-US"/>
        </w:rPr>
        <w:t>отражена информация</w:t>
      </w:r>
      <w:r w:rsidR="000F15CB">
        <w:rPr>
          <w:rFonts w:eastAsiaTheme="minorHAnsi"/>
          <w:sz w:val="28"/>
          <w:szCs w:val="28"/>
          <w:lang w:eastAsia="en-US"/>
        </w:rPr>
        <w:t>:</w:t>
      </w:r>
    </w:p>
    <w:p w:rsidR="001E4017" w:rsidRDefault="001E4017" w:rsidP="001E4017">
      <w:pPr>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  </w:t>
      </w:r>
      <w:r w:rsidRPr="000F15CB">
        <w:rPr>
          <w:rFonts w:eastAsiaTheme="minorHAnsi"/>
          <w:b/>
          <w:i/>
          <w:sz w:val="28"/>
          <w:szCs w:val="28"/>
          <w:lang w:eastAsia="en-US"/>
        </w:rPr>
        <w:t>об отсутствии бюджетных обязательств (денежных обязательств) сверх установленного лимита</w:t>
      </w:r>
      <w:r>
        <w:rPr>
          <w:rFonts w:eastAsiaTheme="minorHAnsi"/>
          <w:sz w:val="28"/>
          <w:szCs w:val="28"/>
          <w:lang w:eastAsia="en-US"/>
        </w:rPr>
        <w:t>.</w:t>
      </w:r>
    </w:p>
    <w:p w:rsidR="00351D21" w:rsidRDefault="000F15CB" w:rsidP="001E4017">
      <w:pPr>
        <w:autoSpaceDE w:val="0"/>
        <w:autoSpaceDN w:val="0"/>
        <w:adjustRightInd w:val="0"/>
        <w:ind w:left="709" w:firstLine="709"/>
        <w:jc w:val="both"/>
        <w:rPr>
          <w:rFonts w:eastAsiaTheme="minorHAnsi"/>
          <w:b/>
          <w:i/>
          <w:sz w:val="28"/>
          <w:szCs w:val="28"/>
          <w:lang w:eastAsia="en-US"/>
        </w:rPr>
      </w:pPr>
      <w:r>
        <w:rPr>
          <w:rFonts w:eastAsiaTheme="minorHAnsi"/>
          <w:b/>
          <w:i/>
          <w:sz w:val="28"/>
          <w:szCs w:val="28"/>
          <w:lang w:eastAsia="en-US"/>
        </w:rPr>
        <w:t>х</w:t>
      </w:r>
      <w:r w:rsidR="001E4017" w:rsidRPr="00EB70E2">
        <w:rPr>
          <w:rFonts w:eastAsiaTheme="minorHAnsi"/>
          <w:b/>
          <w:i/>
          <w:sz w:val="28"/>
          <w:szCs w:val="28"/>
          <w:lang w:eastAsia="en-US"/>
        </w:rPr>
        <w:t xml:space="preserve">арактеризующая результаты анализа исполнения текстовых статей решения о бюджете, касающихся приоритетных проектов </w:t>
      </w:r>
      <w:r w:rsidR="001E4017" w:rsidRPr="00EF41A9">
        <w:rPr>
          <w:rFonts w:eastAsiaTheme="minorHAnsi"/>
          <w:b/>
          <w:i/>
          <w:sz w:val="28"/>
          <w:szCs w:val="28"/>
          <w:lang w:eastAsia="en-US"/>
        </w:rPr>
        <w:t xml:space="preserve">имеющих отношение к субъекту бюджетной </w:t>
      </w:r>
      <w:r w:rsidR="001E4017" w:rsidRPr="000F15CB">
        <w:rPr>
          <w:rFonts w:eastAsiaTheme="minorHAnsi"/>
          <w:b/>
          <w:i/>
          <w:sz w:val="28"/>
          <w:szCs w:val="28"/>
          <w:lang w:eastAsia="en-US"/>
        </w:rPr>
        <w:t>отчетности.</w:t>
      </w:r>
    </w:p>
    <w:p w:rsidR="001E4017" w:rsidRPr="00EB70E2" w:rsidRDefault="00351D21" w:rsidP="001E4017">
      <w:pPr>
        <w:autoSpaceDE w:val="0"/>
        <w:autoSpaceDN w:val="0"/>
        <w:adjustRightInd w:val="0"/>
        <w:ind w:left="709" w:firstLine="709"/>
        <w:jc w:val="both"/>
        <w:rPr>
          <w:rFonts w:eastAsiaTheme="minorHAnsi"/>
          <w:b/>
          <w:i/>
          <w:sz w:val="28"/>
          <w:szCs w:val="28"/>
          <w:lang w:eastAsia="en-US"/>
        </w:rPr>
      </w:pPr>
      <w:r>
        <w:rPr>
          <w:rFonts w:eastAsiaTheme="minorHAnsi"/>
          <w:b/>
          <w:i/>
          <w:sz w:val="28"/>
          <w:szCs w:val="28"/>
          <w:lang w:eastAsia="en-US"/>
        </w:rPr>
        <w:t>отсутствует в составе Пояснительной записки таблица № 3 «Сведения об исполнении текстовых статей закона (решения) о бюджете»</w:t>
      </w:r>
      <w:r w:rsidR="000F15CB">
        <w:rPr>
          <w:rFonts w:eastAsiaTheme="minorHAnsi"/>
          <w:b/>
          <w:i/>
          <w:sz w:val="28"/>
          <w:szCs w:val="28"/>
          <w:lang w:eastAsia="en-US"/>
        </w:rPr>
        <w:t xml:space="preserve">                                                 </w:t>
      </w:r>
    </w:p>
    <w:p w:rsidR="007C6A5F" w:rsidRPr="007631B8" w:rsidRDefault="00453F09" w:rsidP="00351D21">
      <w:pPr>
        <w:autoSpaceDE w:val="0"/>
        <w:autoSpaceDN w:val="0"/>
        <w:adjustRightInd w:val="0"/>
        <w:ind w:left="709" w:firstLine="709"/>
        <w:jc w:val="both"/>
        <w:rPr>
          <w:sz w:val="28"/>
          <w:szCs w:val="28"/>
        </w:rPr>
      </w:pPr>
      <w:r>
        <w:rPr>
          <w:i/>
          <w:sz w:val="28"/>
          <w:szCs w:val="28"/>
        </w:rPr>
        <w:t xml:space="preserve"> </w:t>
      </w:r>
      <w:r w:rsidR="007C6A5F" w:rsidRPr="00453F09">
        <w:rPr>
          <w:b/>
          <w:i/>
          <w:sz w:val="28"/>
          <w:szCs w:val="28"/>
        </w:rPr>
        <w:t>В</w:t>
      </w:r>
      <w:r w:rsidR="007C6A5F" w:rsidRPr="007631B8">
        <w:rPr>
          <w:sz w:val="28"/>
          <w:szCs w:val="28"/>
        </w:rPr>
        <w:t xml:space="preserve"> </w:t>
      </w:r>
      <w:r w:rsidR="007C6A5F" w:rsidRPr="007631B8">
        <w:rPr>
          <w:b/>
          <w:i/>
          <w:sz w:val="28"/>
          <w:szCs w:val="28"/>
        </w:rPr>
        <w:t xml:space="preserve">сведениях об исполнении бюджета (ф. 0503164) </w:t>
      </w:r>
      <w:r w:rsidR="007C6A5F"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CC7611">
        <w:rPr>
          <w:kern w:val="2"/>
          <w:sz w:val="28"/>
          <w:szCs w:val="28"/>
        </w:rPr>
        <w:t>94,6</w:t>
      </w:r>
      <w:r w:rsidR="00946A80">
        <w:rPr>
          <w:kern w:val="2"/>
          <w:sz w:val="28"/>
          <w:szCs w:val="28"/>
        </w:rPr>
        <w:t xml:space="preserve"> </w:t>
      </w:r>
      <w:r w:rsidRPr="007631B8">
        <w:rPr>
          <w:kern w:val="2"/>
          <w:sz w:val="28"/>
          <w:szCs w:val="28"/>
        </w:rPr>
        <w:t xml:space="preserve">%, расходы бюджета исполнены на </w:t>
      </w:r>
      <w:r w:rsidR="00CC7611">
        <w:rPr>
          <w:kern w:val="2"/>
          <w:sz w:val="28"/>
          <w:szCs w:val="28"/>
        </w:rPr>
        <w:t>86,8</w:t>
      </w:r>
      <w:r w:rsidR="00946A80">
        <w:rPr>
          <w:kern w:val="2"/>
          <w:sz w:val="28"/>
          <w:szCs w:val="28"/>
        </w:rPr>
        <w:t xml:space="preserve"> </w:t>
      </w:r>
      <w:r w:rsidRPr="007631B8">
        <w:rPr>
          <w:kern w:val="2"/>
          <w:sz w:val="28"/>
          <w:szCs w:val="28"/>
        </w:rPr>
        <w:t>% от утвержденных бюджетных назначений.</w:t>
      </w:r>
    </w:p>
    <w:p w:rsidR="00CC7611" w:rsidRDefault="00CC7611" w:rsidP="00CC7611">
      <w:pPr>
        <w:autoSpaceDE w:val="0"/>
        <w:autoSpaceDN w:val="0"/>
        <w:adjustRightInd w:val="0"/>
        <w:ind w:left="709" w:firstLine="709"/>
        <w:jc w:val="both"/>
        <w:rPr>
          <w:kern w:val="2"/>
          <w:sz w:val="28"/>
          <w:szCs w:val="28"/>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21</w:t>
      </w:r>
      <w:r w:rsidRPr="006A07DE">
        <w:rPr>
          <w:bCs/>
          <w:iCs/>
          <w:sz w:val="28"/>
          <w:szCs w:val="28"/>
          <w:lang w:eastAsia="ar-SA"/>
        </w:rPr>
        <w:t xml:space="preserve"> год имеются отклонения по </w:t>
      </w:r>
      <w:r w:rsidRPr="006A07DE">
        <w:rPr>
          <w:bCs/>
          <w:iCs/>
          <w:sz w:val="28"/>
          <w:szCs w:val="28"/>
          <w:lang w:eastAsia="ar-SA"/>
        </w:rPr>
        <w:lastRenderedPageBreak/>
        <w:t>установленным критериям (исполнение ниже 95%) между плановыми (прогнозными) и фактически исполненными показателями</w:t>
      </w:r>
      <w:r>
        <w:rPr>
          <w:rFonts w:eastAsiaTheme="minorHAnsi"/>
          <w:sz w:val="28"/>
          <w:szCs w:val="28"/>
          <w:lang w:eastAsia="en-US"/>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w:t>
      </w:r>
      <w:r w:rsidR="00351D21">
        <w:rPr>
          <w:i/>
          <w:kern w:val="2"/>
          <w:sz w:val="28"/>
          <w:szCs w:val="28"/>
        </w:rPr>
        <w:t>4</w:t>
      </w:r>
      <w:r w:rsidRPr="002B5E53">
        <w:rPr>
          <w:i/>
          <w:kern w:val="2"/>
          <w:sz w:val="28"/>
          <w:szCs w:val="28"/>
        </w:rPr>
        <w:t>.</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8"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9C4C57">
        <w:rPr>
          <w:rFonts w:eastAsiaTheme="minorHAnsi"/>
          <w:iCs/>
          <w:sz w:val="28"/>
          <w:szCs w:val="28"/>
          <w:lang w:eastAsia="en-US"/>
        </w:rPr>
        <w:t>341295,5</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E0BAB">
        <w:rPr>
          <w:b/>
          <w:i/>
          <w:sz w:val="28"/>
          <w:szCs w:val="28"/>
        </w:rPr>
        <w:t>Сведения по дебиторской</w:t>
      </w:r>
      <w:r w:rsidRPr="006164D2">
        <w:rPr>
          <w:b/>
          <w:i/>
          <w:sz w:val="28"/>
          <w:szCs w:val="28"/>
        </w:rPr>
        <w:t xml:space="preserve"> и кредиторской задолженности (ф. 0503169).</w:t>
      </w:r>
    </w:p>
    <w:p w:rsidR="001F61CE" w:rsidRPr="00E97277" w:rsidRDefault="001F61CE" w:rsidP="001F61CE">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1708B3">
        <w:rPr>
          <w:color w:val="000000" w:themeColor="text1"/>
          <w:sz w:val="28"/>
          <w:szCs w:val="28"/>
        </w:rPr>
        <w:t>5880,4</w:t>
      </w:r>
      <w:r>
        <w:rPr>
          <w:color w:val="000000" w:themeColor="text1"/>
          <w:sz w:val="28"/>
          <w:szCs w:val="28"/>
        </w:rPr>
        <w:t xml:space="preserve"> </w:t>
      </w:r>
      <w:r w:rsidRPr="00E97277">
        <w:rPr>
          <w:color w:val="000000" w:themeColor="text1"/>
          <w:sz w:val="28"/>
          <w:szCs w:val="28"/>
        </w:rPr>
        <w:t xml:space="preserve"> </w:t>
      </w:r>
      <w:r>
        <w:rPr>
          <w:color w:val="000000" w:themeColor="text1"/>
          <w:sz w:val="28"/>
          <w:szCs w:val="28"/>
        </w:rPr>
        <w:t xml:space="preserve"> тыс. рублей, </w:t>
      </w:r>
      <w:r w:rsidR="001708B3">
        <w:rPr>
          <w:color w:val="000000" w:themeColor="text1"/>
          <w:sz w:val="28"/>
          <w:szCs w:val="28"/>
        </w:rPr>
        <w:t>уменьшилась</w:t>
      </w:r>
      <w:r>
        <w:rPr>
          <w:color w:val="000000" w:themeColor="text1"/>
          <w:sz w:val="28"/>
          <w:szCs w:val="28"/>
        </w:rPr>
        <w:t xml:space="preserve">  на </w:t>
      </w:r>
      <w:r w:rsidR="007B5E8A">
        <w:rPr>
          <w:color w:val="000000" w:themeColor="text1"/>
          <w:sz w:val="28"/>
          <w:szCs w:val="28"/>
        </w:rPr>
        <w:t xml:space="preserve"> </w:t>
      </w:r>
      <w:r w:rsidR="001708B3">
        <w:rPr>
          <w:color w:val="000000" w:themeColor="text1"/>
          <w:sz w:val="28"/>
          <w:szCs w:val="28"/>
        </w:rPr>
        <w:t>62,4</w:t>
      </w:r>
      <w:r>
        <w:rPr>
          <w:color w:val="000000" w:themeColor="text1"/>
          <w:sz w:val="28"/>
          <w:szCs w:val="28"/>
        </w:rPr>
        <w:t xml:space="preserve"> тыс. рублей с начало года, так же имеется долгосрочная дебиторская задолженность в сумме </w:t>
      </w:r>
      <w:r w:rsidR="001708B3">
        <w:rPr>
          <w:color w:val="000000" w:themeColor="text1"/>
          <w:sz w:val="28"/>
          <w:szCs w:val="28"/>
        </w:rPr>
        <w:t>2583,1</w:t>
      </w:r>
      <w:r>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19"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1708B3">
        <w:rPr>
          <w:rFonts w:eastAsiaTheme="minorHAnsi"/>
          <w:sz w:val="28"/>
          <w:szCs w:val="28"/>
          <w:lang w:eastAsia="en-US"/>
        </w:rPr>
        <w:t>110,1</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1708B3">
        <w:rPr>
          <w:sz w:val="28"/>
          <w:szCs w:val="28"/>
        </w:rPr>
        <w:t>86,3</w:t>
      </w:r>
      <w:r w:rsidRPr="006A07DE">
        <w:rPr>
          <w:sz w:val="28"/>
          <w:szCs w:val="28"/>
        </w:rPr>
        <w:t xml:space="preserve"> тыс. рублей, </w:t>
      </w:r>
      <w:r>
        <w:rPr>
          <w:sz w:val="28"/>
          <w:szCs w:val="28"/>
        </w:rPr>
        <w:t>увеличилась</w:t>
      </w:r>
      <w:r w:rsidRPr="006A07DE">
        <w:rPr>
          <w:sz w:val="28"/>
          <w:szCs w:val="28"/>
        </w:rPr>
        <w:t xml:space="preserve"> на </w:t>
      </w:r>
      <w:r w:rsidR="001708B3">
        <w:rPr>
          <w:sz w:val="28"/>
          <w:szCs w:val="28"/>
        </w:rPr>
        <w:t>56,7</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0F15CB" w:rsidRDefault="00DC04CE" w:rsidP="000F15CB">
      <w:pPr>
        <w:autoSpaceDE w:val="0"/>
        <w:autoSpaceDN w:val="0"/>
        <w:adjustRightInd w:val="0"/>
        <w:ind w:left="709" w:firstLine="540"/>
        <w:jc w:val="both"/>
        <w:rPr>
          <w:rFonts w:eastAsiaTheme="minorHAnsi"/>
          <w:i/>
          <w:sz w:val="28"/>
          <w:szCs w:val="28"/>
          <w:lang w:eastAsia="en-US"/>
        </w:rPr>
      </w:pPr>
      <w:r w:rsidRPr="00E46A0A">
        <w:rPr>
          <w:rFonts w:eastAsiaTheme="minorHAnsi"/>
          <w:i/>
          <w:sz w:val="28"/>
          <w:szCs w:val="28"/>
          <w:lang w:eastAsia="en-US"/>
        </w:rPr>
        <w:t>В пояснительной</w:t>
      </w:r>
      <w:r w:rsidRPr="009F4D71">
        <w:rPr>
          <w:rFonts w:eastAsiaTheme="minorHAnsi"/>
          <w:i/>
          <w:sz w:val="28"/>
          <w:szCs w:val="28"/>
          <w:lang w:eastAsia="en-US"/>
        </w:rPr>
        <w:t xml:space="preserve"> записке </w:t>
      </w:r>
      <w:r w:rsidR="007B5E8A">
        <w:rPr>
          <w:rFonts w:eastAsiaTheme="minorHAnsi"/>
          <w:i/>
          <w:sz w:val="28"/>
          <w:szCs w:val="28"/>
          <w:lang w:eastAsia="en-US"/>
        </w:rPr>
        <w:t xml:space="preserve">необходимо отражать </w:t>
      </w:r>
      <w:r w:rsidRPr="009F4D71">
        <w:rPr>
          <w:rFonts w:eastAsiaTheme="minorHAnsi"/>
          <w:i/>
          <w:sz w:val="28"/>
          <w:szCs w:val="28"/>
          <w:lang w:eastAsia="en-US"/>
        </w:rPr>
        <w:t>информаци</w:t>
      </w:r>
      <w:r w:rsidR="007B5E8A">
        <w:rPr>
          <w:rFonts w:eastAsiaTheme="minorHAnsi"/>
          <w:i/>
          <w:sz w:val="28"/>
          <w:szCs w:val="28"/>
          <w:lang w:eastAsia="en-US"/>
        </w:rPr>
        <w:t>ю</w:t>
      </w:r>
      <w:r w:rsidRPr="009F4D71">
        <w:rPr>
          <w:rFonts w:eastAsiaTheme="minorHAnsi"/>
          <w:i/>
          <w:sz w:val="28"/>
          <w:szCs w:val="28"/>
          <w:lang w:eastAsia="en-US"/>
        </w:rPr>
        <w:t xml:space="preserve"> о причинах </w:t>
      </w:r>
      <w:r w:rsidR="001708B3">
        <w:rPr>
          <w:rFonts w:eastAsiaTheme="minorHAnsi"/>
          <w:i/>
          <w:sz w:val="28"/>
          <w:szCs w:val="28"/>
          <w:lang w:eastAsia="en-US"/>
        </w:rPr>
        <w:t>уменьшения</w:t>
      </w:r>
      <w:r w:rsidRPr="009F4D71">
        <w:rPr>
          <w:rFonts w:eastAsiaTheme="minorHAnsi"/>
          <w:i/>
          <w:sz w:val="28"/>
          <w:szCs w:val="28"/>
          <w:lang w:eastAsia="en-US"/>
        </w:rPr>
        <w:t xml:space="preserve"> </w:t>
      </w:r>
      <w:r>
        <w:rPr>
          <w:rFonts w:eastAsiaTheme="minorHAnsi"/>
          <w:i/>
          <w:sz w:val="28"/>
          <w:szCs w:val="28"/>
          <w:lang w:eastAsia="en-US"/>
        </w:rPr>
        <w:t xml:space="preserve">дебиторской и </w:t>
      </w:r>
      <w:r w:rsidR="001708B3">
        <w:rPr>
          <w:rFonts w:eastAsiaTheme="minorHAnsi"/>
          <w:i/>
          <w:sz w:val="28"/>
          <w:szCs w:val="28"/>
          <w:lang w:eastAsia="en-US"/>
        </w:rPr>
        <w:t xml:space="preserve">увеличения </w:t>
      </w:r>
      <w:r w:rsidRPr="009F4D71">
        <w:rPr>
          <w:rFonts w:eastAsiaTheme="minorHAnsi"/>
          <w:i/>
          <w:sz w:val="28"/>
          <w:szCs w:val="28"/>
          <w:lang w:eastAsia="en-US"/>
        </w:rPr>
        <w:t>кредиторской задолженности, в том числе просроченной, по состоянию на отчетную дату в сравнении с данными за аналогичный период.</w:t>
      </w:r>
    </w:p>
    <w:p w:rsidR="00351D21" w:rsidRPr="00351D21" w:rsidRDefault="00351D21" w:rsidP="00351D21">
      <w:pPr>
        <w:widowControl w:val="0"/>
        <w:shd w:val="clear" w:color="auto" w:fill="FFFFFF"/>
        <w:tabs>
          <w:tab w:val="left" w:pos="0"/>
        </w:tabs>
        <w:suppressAutoHyphens/>
        <w:autoSpaceDE w:val="0"/>
        <w:ind w:left="709" w:right="-1" w:firstLine="709"/>
        <w:contextualSpacing/>
        <w:jc w:val="both"/>
        <w:rPr>
          <w:rFonts w:eastAsiaTheme="minorHAnsi"/>
          <w:b/>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w:t>
      </w:r>
      <w:r w:rsidRPr="00351D21">
        <w:rPr>
          <w:rFonts w:eastAsiaTheme="minorHAnsi"/>
          <w:b/>
          <w:i/>
          <w:sz w:val="28"/>
          <w:szCs w:val="28"/>
          <w:lang w:eastAsia="en-US"/>
        </w:rPr>
        <w:t>не отражен перечень форм отчетности, не включенных в состав бюджетной отчетности за отчетный период согласно абзацу 1 п. 8 Инструкции 191н ввиду отсутствия числовых значений показателей, тем самым требования п. 152 Инструкции 191н</w:t>
      </w:r>
      <w:r w:rsidR="004F3F36">
        <w:rPr>
          <w:rFonts w:eastAsiaTheme="minorHAnsi"/>
          <w:b/>
          <w:i/>
          <w:sz w:val="28"/>
          <w:szCs w:val="28"/>
          <w:lang w:eastAsia="en-US"/>
        </w:rPr>
        <w:t xml:space="preserve"> не </w:t>
      </w:r>
      <w:r w:rsidR="004F3F36" w:rsidRPr="00351D21">
        <w:rPr>
          <w:rFonts w:eastAsiaTheme="minorHAnsi"/>
          <w:b/>
          <w:i/>
          <w:sz w:val="28"/>
          <w:szCs w:val="28"/>
          <w:lang w:eastAsia="en-US"/>
        </w:rPr>
        <w:t>соблюдены</w:t>
      </w:r>
      <w:r w:rsidRPr="00351D21">
        <w:rPr>
          <w:rFonts w:eastAsiaTheme="minorHAnsi"/>
          <w:b/>
          <w:i/>
          <w:sz w:val="28"/>
          <w:szCs w:val="28"/>
          <w:lang w:eastAsia="en-US"/>
        </w:rPr>
        <w:t xml:space="preserve">. </w:t>
      </w:r>
    </w:p>
    <w:p w:rsidR="000F15CB" w:rsidRDefault="000F15CB" w:rsidP="000F15CB">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2703EA" w:rsidRDefault="002703EA" w:rsidP="00727967">
      <w:pPr>
        <w:ind w:left="709" w:firstLine="709"/>
        <w:jc w:val="center"/>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4007E3">
        <w:rPr>
          <w:sz w:val="28"/>
          <w:szCs w:val="28"/>
        </w:rPr>
        <w:t>Георгиевский</w:t>
      </w:r>
      <w:r w:rsidR="00817473" w:rsidRPr="002D7DB4">
        <w:rPr>
          <w:sz w:val="28"/>
          <w:szCs w:val="28"/>
        </w:rPr>
        <w:t xml:space="preserve"> сельсовет от </w:t>
      </w:r>
      <w:r w:rsidR="00E46A0A">
        <w:rPr>
          <w:sz w:val="28"/>
          <w:szCs w:val="28"/>
        </w:rPr>
        <w:t>2</w:t>
      </w:r>
      <w:r w:rsidR="001708B3">
        <w:rPr>
          <w:sz w:val="28"/>
          <w:szCs w:val="28"/>
        </w:rPr>
        <w:t>9</w:t>
      </w:r>
      <w:r w:rsidR="00817473" w:rsidRPr="002D7DB4">
        <w:rPr>
          <w:sz w:val="28"/>
          <w:szCs w:val="28"/>
        </w:rPr>
        <w:t>.12.20</w:t>
      </w:r>
      <w:r w:rsidR="007E7D2B">
        <w:rPr>
          <w:sz w:val="28"/>
          <w:szCs w:val="28"/>
        </w:rPr>
        <w:t>2</w:t>
      </w:r>
      <w:r w:rsidR="001708B3">
        <w:rPr>
          <w:sz w:val="28"/>
          <w:szCs w:val="28"/>
        </w:rPr>
        <w:t>1</w:t>
      </w:r>
      <w:r w:rsidR="00817473" w:rsidRPr="002D7DB4">
        <w:rPr>
          <w:sz w:val="28"/>
          <w:szCs w:val="28"/>
        </w:rPr>
        <w:t xml:space="preserve"> № </w:t>
      </w:r>
      <w:r w:rsidR="001708B3">
        <w:rPr>
          <w:sz w:val="28"/>
          <w:szCs w:val="28"/>
        </w:rPr>
        <w:t>53</w:t>
      </w:r>
      <w:r w:rsidR="00817473" w:rsidRPr="002D7DB4">
        <w:rPr>
          <w:sz w:val="28"/>
          <w:szCs w:val="28"/>
        </w:rPr>
        <w:t xml:space="preserve"> «О внесении изменений в решение Совета </w:t>
      </w:r>
      <w:r w:rsidR="00817473" w:rsidRPr="002D7DB4">
        <w:rPr>
          <w:sz w:val="28"/>
          <w:szCs w:val="28"/>
        </w:rPr>
        <w:lastRenderedPageBreak/>
        <w:t>депутатов от 2</w:t>
      </w:r>
      <w:r w:rsidR="001708B3">
        <w:rPr>
          <w:sz w:val="28"/>
          <w:szCs w:val="28"/>
        </w:rPr>
        <w:t>5</w:t>
      </w:r>
      <w:r w:rsidR="00817473" w:rsidRPr="002D7DB4">
        <w:rPr>
          <w:sz w:val="28"/>
          <w:szCs w:val="28"/>
        </w:rPr>
        <w:t>.12.20</w:t>
      </w:r>
      <w:r w:rsidR="001708B3">
        <w:rPr>
          <w:sz w:val="28"/>
          <w:szCs w:val="28"/>
        </w:rPr>
        <w:t>20</w:t>
      </w:r>
      <w:r w:rsidR="00817473" w:rsidRPr="002D7DB4">
        <w:rPr>
          <w:sz w:val="28"/>
          <w:szCs w:val="28"/>
        </w:rPr>
        <w:t xml:space="preserve"> г. № </w:t>
      </w:r>
      <w:r w:rsidR="00AA1AB0">
        <w:rPr>
          <w:sz w:val="28"/>
          <w:szCs w:val="28"/>
        </w:rPr>
        <w:t>13</w:t>
      </w:r>
      <w:r w:rsidR="00817473" w:rsidRPr="002D7DB4">
        <w:rPr>
          <w:sz w:val="28"/>
          <w:szCs w:val="28"/>
        </w:rPr>
        <w:t xml:space="preserve"> «О бюджете муниципального образования </w:t>
      </w:r>
      <w:r w:rsidR="004007E3">
        <w:rPr>
          <w:sz w:val="28"/>
          <w:szCs w:val="28"/>
        </w:rPr>
        <w:t>Георгиевский</w:t>
      </w:r>
      <w:r w:rsidR="00817473" w:rsidRPr="002D7DB4">
        <w:rPr>
          <w:sz w:val="28"/>
          <w:szCs w:val="28"/>
        </w:rPr>
        <w:t xml:space="preserve"> сельсовет Александровского района на 20</w:t>
      </w:r>
      <w:r w:rsidR="007E7D2B">
        <w:rPr>
          <w:sz w:val="28"/>
          <w:szCs w:val="28"/>
        </w:rPr>
        <w:t>2</w:t>
      </w:r>
      <w:r w:rsidR="001708B3">
        <w:rPr>
          <w:sz w:val="28"/>
          <w:szCs w:val="28"/>
        </w:rPr>
        <w:t>1</w:t>
      </w:r>
      <w:r w:rsidR="00817473" w:rsidRPr="002D7DB4">
        <w:rPr>
          <w:sz w:val="28"/>
          <w:szCs w:val="28"/>
        </w:rPr>
        <w:t xml:space="preserve"> год и плановый период 202</w:t>
      </w:r>
      <w:r w:rsidR="001708B3">
        <w:rPr>
          <w:sz w:val="28"/>
          <w:szCs w:val="28"/>
        </w:rPr>
        <w:t>2</w:t>
      </w:r>
      <w:r w:rsidR="00817473" w:rsidRPr="002D7DB4">
        <w:rPr>
          <w:sz w:val="28"/>
          <w:szCs w:val="28"/>
        </w:rPr>
        <w:t>-202</w:t>
      </w:r>
      <w:r w:rsidR="001708B3">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A040E9">
        <w:rPr>
          <w:sz w:val="28"/>
          <w:szCs w:val="28"/>
        </w:rPr>
        <w:t>3554,2</w:t>
      </w:r>
      <w:r w:rsidRPr="007631B8">
        <w:rPr>
          <w:sz w:val="28"/>
          <w:szCs w:val="28"/>
        </w:rPr>
        <w:t xml:space="preserve"> тыс. рублей.</w:t>
      </w:r>
      <w:r w:rsidR="00817473">
        <w:rPr>
          <w:sz w:val="28"/>
          <w:szCs w:val="28"/>
        </w:rPr>
        <w:t xml:space="preserve"> </w:t>
      </w:r>
    </w:p>
    <w:p w:rsidR="004007E3" w:rsidRDefault="00AA1AB0" w:rsidP="004007E3">
      <w:pPr>
        <w:widowControl w:val="0"/>
        <w:tabs>
          <w:tab w:val="left" w:pos="838"/>
          <w:tab w:val="left" w:pos="875"/>
          <w:tab w:val="left" w:pos="1063"/>
        </w:tabs>
        <w:suppressAutoHyphens/>
        <w:overflowPunct w:val="0"/>
        <w:autoSpaceDE w:val="0"/>
        <w:autoSpaceDN w:val="0"/>
        <w:adjustRightInd w:val="0"/>
        <w:ind w:left="709" w:firstLine="709"/>
        <w:jc w:val="both"/>
        <w:rPr>
          <w:b/>
          <w:i/>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002B7442">
        <w:rPr>
          <w:sz w:val="28"/>
          <w:szCs w:val="28"/>
        </w:rPr>
        <w:t>)</w:t>
      </w:r>
      <w:r w:rsidR="004007E3" w:rsidRPr="005D2D57">
        <w:rPr>
          <w:b/>
          <w:i/>
          <w:sz w:val="28"/>
          <w:szCs w:val="28"/>
        </w:rPr>
        <w:t xml:space="preserve"> </w:t>
      </w:r>
      <w:r w:rsidR="004007E3" w:rsidRPr="00A040E9">
        <w:rPr>
          <w:i/>
          <w:sz w:val="28"/>
          <w:szCs w:val="28"/>
        </w:rPr>
        <w:t xml:space="preserve">не соответствуют </w:t>
      </w:r>
      <w:r w:rsidR="004007E3" w:rsidRPr="00A040E9">
        <w:rPr>
          <w:rFonts w:eastAsia="Arial Unicode MS"/>
          <w:i/>
          <w:sz w:val="28"/>
          <w:szCs w:val="28"/>
        </w:rPr>
        <w:t xml:space="preserve">бюджетным назначениям, утвержденным Решением </w:t>
      </w:r>
      <w:r w:rsidR="004007E3" w:rsidRPr="00A040E9">
        <w:rPr>
          <w:i/>
          <w:sz w:val="28"/>
          <w:szCs w:val="28"/>
        </w:rPr>
        <w:t xml:space="preserve">Совета депутатов муниципального образования Георгиевский  сельсовет </w:t>
      </w:r>
      <w:r w:rsidR="00A040E9" w:rsidRPr="00A040E9">
        <w:rPr>
          <w:i/>
          <w:sz w:val="28"/>
          <w:szCs w:val="28"/>
        </w:rPr>
        <w:t>от 29.12.2021 № 53 «О внесении изменений в решение Совета депутатов от 25.12.2020  № 13 «О бюджете муниципального образования Георгиевский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Георгиевский  сельсовет от 29.12.2021 № 53  по коду дохода 0200  «Безвозмездные поступления» составляет 41,5  тыс. рублей</w:t>
      </w:r>
      <w:r w:rsidR="00A040E9" w:rsidRPr="00A040E9">
        <w:rPr>
          <w:sz w:val="28"/>
          <w:szCs w:val="28"/>
        </w:rPr>
        <w:t xml:space="preserve">, </w:t>
      </w:r>
      <w:r w:rsidR="00A040E9" w:rsidRPr="00A040E9">
        <w:rPr>
          <w:i/>
          <w:sz w:val="28"/>
          <w:szCs w:val="28"/>
        </w:rPr>
        <w:t>по строке  «Итого собственных доходов» составляет 41,5  тыс. рублей со знаком «минус». В решении Совета депутатов муниципального образования Георгиевский  сельсовет от 29.12.2021 № 53 в разделе «Безвозмездные поступления» отсутствует код дохода 0207 «Прочие безвозмездные поступления» на сумму 41,5 тыс. рублей.</w:t>
      </w:r>
      <w:r w:rsidR="004007E3">
        <w:rPr>
          <w:b/>
          <w:i/>
          <w:sz w:val="28"/>
          <w:szCs w:val="28"/>
        </w:rPr>
        <w:t xml:space="preserve"> </w:t>
      </w:r>
    </w:p>
    <w:p w:rsidR="00A52266" w:rsidRDefault="007C6A5F" w:rsidP="006637C4">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4007E3">
        <w:rPr>
          <w:sz w:val="28"/>
          <w:szCs w:val="28"/>
        </w:rPr>
        <w:t>Георгиевского</w:t>
      </w:r>
      <w:r w:rsidR="002A0E8D">
        <w:rPr>
          <w:sz w:val="28"/>
          <w:szCs w:val="28"/>
        </w:rPr>
        <w:t xml:space="preserve"> </w:t>
      </w:r>
      <w:r w:rsidRPr="007631B8">
        <w:rPr>
          <w:sz w:val="28"/>
          <w:szCs w:val="28"/>
        </w:rPr>
        <w:t xml:space="preserve"> сельсовета за отчетный период составили </w:t>
      </w:r>
      <w:r w:rsidR="00A040E9">
        <w:rPr>
          <w:sz w:val="28"/>
          <w:szCs w:val="28"/>
        </w:rPr>
        <w:t>3364,2</w:t>
      </w:r>
      <w:r w:rsidRPr="007631B8">
        <w:rPr>
          <w:sz w:val="28"/>
          <w:szCs w:val="28"/>
        </w:rPr>
        <w:t xml:space="preserve"> тыс. рублей или </w:t>
      </w:r>
      <w:r w:rsidR="00A040E9">
        <w:rPr>
          <w:sz w:val="28"/>
          <w:szCs w:val="28"/>
        </w:rPr>
        <w:t>94,6</w:t>
      </w:r>
      <w:r w:rsidR="00C30B5B">
        <w:rPr>
          <w:sz w:val="28"/>
          <w:szCs w:val="28"/>
        </w:rPr>
        <w:t xml:space="preserve"> </w:t>
      </w:r>
      <w:r w:rsidRPr="007631B8">
        <w:rPr>
          <w:sz w:val="28"/>
          <w:szCs w:val="28"/>
        </w:rPr>
        <w:t xml:space="preserve">% от плановых назначений. </w:t>
      </w:r>
    </w:p>
    <w:p w:rsidR="008E69C8" w:rsidRDefault="008E69C8" w:rsidP="00A52266">
      <w:pPr>
        <w:tabs>
          <w:tab w:val="left" w:pos="0"/>
        </w:tabs>
        <w:ind w:left="709" w:firstLine="709"/>
        <w:jc w:val="right"/>
        <w:rPr>
          <w:sz w:val="28"/>
          <w:szCs w:val="28"/>
        </w:rPr>
      </w:pPr>
    </w:p>
    <w:p w:rsidR="004007E3" w:rsidRDefault="004007E3" w:rsidP="00A52266">
      <w:pPr>
        <w:tabs>
          <w:tab w:val="left" w:pos="0"/>
        </w:tabs>
        <w:ind w:left="709" w:firstLine="709"/>
        <w:jc w:val="right"/>
        <w:rPr>
          <w:sz w:val="28"/>
          <w:szCs w:val="28"/>
        </w:rPr>
      </w:pPr>
    </w:p>
    <w:p w:rsidR="004F3F36" w:rsidRDefault="004F3F36" w:rsidP="00A52266">
      <w:pPr>
        <w:tabs>
          <w:tab w:val="left" w:pos="0"/>
        </w:tabs>
        <w:ind w:left="709" w:firstLine="709"/>
        <w:jc w:val="right"/>
        <w:rPr>
          <w:sz w:val="28"/>
          <w:szCs w:val="28"/>
        </w:rPr>
      </w:pPr>
    </w:p>
    <w:p w:rsidR="00C76BD6" w:rsidRDefault="00E13D7E" w:rsidP="00A52266">
      <w:pPr>
        <w:tabs>
          <w:tab w:val="left" w:pos="0"/>
        </w:tabs>
        <w:ind w:left="709" w:firstLine="709"/>
        <w:jc w:val="right"/>
        <w:rPr>
          <w:sz w:val="28"/>
          <w:szCs w:val="28"/>
        </w:rPr>
      </w:pPr>
      <w:r>
        <w:rPr>
          <w:sz w:val="28"/>
          <w:szCs w:val="28"/>
        </w:rPr>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2B7442" w:rsidP="00BA61A6">
      <w:pPr>
        <w:tabs>
          <w:tab w:val="left" w:pos="0"/>
        </w:tabs>
        <w:ind w:firstLine="567"/>
        <w:jc w:val="center"/>
        <w:rPr>
          <w:sz w:val="28"/>
          <w:szCs w:val="28"/>
        </w:rPr>
      </w:pPr>
      <w:r w:rsidRPr="00ED5649">
        <w:rPr>
          <w:noProof/>
          <w:sz w:val="28"/>
          <w:szCs w:val="28"/>
        </w:rPr>
        <w:drawing>
          <wp:inline distT="0" distB="0" distL="0" distR="0">
            <wp:extent cx="6570345" cy="3728671"/>
            <wp:effectExtent l="19050" t="0" r="190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A7344">
        <w:rPr>
          <w:sz w:val="28"/>
          <w:szCs w:val="28"/>
        </w:rPr>
        <w:t>Структура доходов за 20</w:t>
      </w:r>
      <w:r w:rsidR="00EC1EE4">
        <w:rPr>
          <w:sz w:val="28"/>
          <w:szCs w:val="28"/>
        </w:rPr>
        <w:t>2</w:t>
      </w:r>
      <w:r w:rsidR="00A040E9">
        <w:rPr>
          <w:sz w:val="28"/>
          <w:szCs w:val="28"/>
        </w:rPr>
        <w:t>1</w:t>
      </w:r>
      <w:r w:rsidR="00FA7344">
        <w:rPr>
          <w:sz w:val="28"/>
          <w:szCs w:val="28"/>
        </w:rPr>
        <w:t xml:space="preserve"> год</w:t>
      </w:r>
    </w:p>
    <w:p w:rsidR="00B068A9" w:rsidRPr="007631B8" w:rsidRDefault="00B068A9" w:rsidP="004007E3">
      <w:pPr>
        <w:tabs>
          <w:tab w:val="left" w:pos="-426"/>
        </w:tabs>
        <w:ind w:left="-426" w:firstLine="567"/>
        <w:jc w:val="center"/>
        <w:rPr>
          <w:sz w:val="28"/>
          <w:szCs w:val="28"/>
        </w:rPr>
      </w:pPr>
    </w:p>
    <w:p w:rsidR="00727967" w:rsidRDefault="007C6A5F" w:rsidP="008E69C8">
      <w:pPr>
        <w:ind w:left="567" w:firstLine="567"/>
        <w:jc w:val="both"/>
        <w:rPr>
          <w:sz w:val="28"/>
          <w:szCs w:val="28"/>
        </w:rPr>
      </w:pPr>
      <w:r w:rsidRPr="007631B8">
        <w:rPr>
          <w:sz w:val="28"/>
          <w:szCs w:val="28"/>
        </w:rPr>
        <w:t xml:space="preserve">Анализ доходов </w:t>
      </w:r>
      <w:r w:rsidR="004007E3">
        <w:rPr>
          <w:sz w:val="28"/>
          <w:szCs w:val="28"/>
        </w:rPr>
        <w:t>Георгиевского</w:t>
      </w:r>
      <w:r w:rsidRPr="007631B8">
        <w:rPr>
          <w:sz w:val="28"/>
          <w:szCs w:val="28"/>
        </w:rPr>
        <w:t xml:space="preserve"> сельсовета за 20</w:t>
      </w:r>
      <w:r w:rsidR="00EC1EE4">
        <w:rPr>
          <w:sz w:val="28"/>
          <w:szCs w:val="28"/>
        </w:rPr>
        <w:t>2</w:t>
      </w:r>
      <w:r w:rsidR="00A040E9">
        <w:rPr>
          <w:sz w:val="28"/>
          <w:szCs w:val="28"/>
        </w:rPr>
        <w:t>1</w:t>
      </w:r>
      <w:r w:rsidRPr="007631B8">
        <w:rPr>
          <w:sz w:val="28"/>
          <w:szCs w:val="28"/>
        </w:rPr>
        <w:t xml:space="preserve"> год приведен в таблице №1.                                                                     </w:t>
      </w:r>
    </w:p>
    <w:p w:rsidR="007B5E8A" w:rsidRDefault="007C6A5F" w:rsidP="007C6A5F">
      <w:pPr>
        <w:tabs>
          <w:tab w:val="left" w:pos="0"/>
        </w:tabs>
        <w:ind w:firstLine="567"/>
        <w:jc w:val="right"/>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110,0</w:t>
            </w:r>
          </w:p>
        </w:tc>
        <w:tc>
          <w:tcPr>
            <w:tcW w:w="1418"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116,6</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106,0</w:t>
            </w:r>
          </w:p>
        </w:tc>
        <w:tc>
          <w:tcPr>
            <w:tcW w:w="1559"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6,6</w:t>
            </w:r>
          </w:p>
        </w:tc>
        <w:tc>
          <w:tcPr>
            <w:tcW w:w="1276"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3,5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605,5</w:t>
            </w:r>
          </w:p>
        </w:tc>
        <w:tc>
          <w:tcPr>
            <w:tcW w:w="1418"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617,1</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11,6</w:t>
            </w:r>
          </w:p>
        </w:tc>
        <w:tc>
          <w:tcPr>
            <w:tcW w:w="1276" w:type="dxa"/>
            <w:vAlign w:val="center"/>
          </w:tcPr>
          <w:p w:rsidR="007C6A5F" w:rsidRPr="007631B8" w:rsidRDefault="00331259" w:rsidP="00331259">
            <w:pPr>
              <w:autoSpaceDE w:val="0"/>
              <w:autoSpaceDN w:val="0"/>
              <w:adjustRightInd w:val="0"/>
              <w:jc w:val="center"/>
              <w:rPr>
                <w:rFonts w:eastAsiaTheme="minorHAnsi"/>
                <w:lang w:eastAsia="en-US"/>
              </w:rPr>
            </w:pPr>
            <w:r>
              <w:rPr>
                <w:rFonts w:eastAsiaTheme="minorHAnsi"/>
                <w:lang w:eastAsia="en-US"/>
              </w:rPr>
              <w:t>18,4</w:t>
            </w:r>
          </w:p>
        </w:tc>
      </w:tr>
      <w:tr w:rsidR="007C6A5F" w:rsidRPr="007631B8" w:rsidTr="00FA7344">
        <w:tc>
          <w:tcPr>
            <w:tcW w:w="3119" w:type="dxa"/>
          </w:tcPr>
          <w:p w:rsidR="008E69C8" w:rsidRPr="007631B8" w:rsidRDefault="007C6A5F" w:rsidP="00AA1AB0">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39,0</w:t>
            </w:r>
          </w:p>
        </w:tc>
        <w:tc>
          <w:tcPr>
            <w:tcW w:w="1418"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63,7</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163,3</w:t>
            </w:r>
          </w:p>
        </w:tc>
        <w:tc>
          <w:tcPr>
            <w:tcW w:w="1559"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24,7</w:t>
            </w:r>
          </w:p>
        </w:tc>
        <w:tc>
          <w:tcPr>
            <w:tcW w:w="1276"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1,9</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173,0</w:t>
            </w:r>
          </w:p>
        </w:tc>
        <w:tc>
          <w:tcPr>
            <w:tcW w:w="1418"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172,4</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99,6</w:t>
            </w:r>
          </w:p>
        </w:tc>
        <w:tc>
          <w:tcPr>
            <w:tcW w:w="1559"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-0,6</w:t>
            </w:r>
          </w:p>
        </w:tc>
        <w:tc>
          <w:tcPr>
            <w:tcW w:w="1276"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5,1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A040E9" w:rsidP="00E117FC">
            <w:pPr>
              <w:autoSpaceDE w:val="0"/>
              <w:autoSpaceDN w:val="0"/>
              <w:adjustRightInd w:val="0"/>
              <w:jc w:val="center"/>
              <w:rPr>
                <w:rFonts w:eastAsiaTheme="minorHAnsi"/>
                <w:b/>
                <w:lang w:eastAsia="en-US"/>
              </w:rPr>
            </w:pPr>
            <w:r>
              <w:rPr>
                <w:rFonts w:eastAsiaTheme="minorHAnsi"/>
                <w:b/>
                <w:lang w:eastAsia="en-US"/>
              </w:rPr>
              <w:t>927,5</w:t>
            </w:r>
          </w:p>
        </w:tc>
        <w:tc>
          <w:tcPr>
            <w:tcW w:w="1418" w:type="dxa"/>
            <w:vAlign w:val="center"/>
          </w:tcPr>
          <w:p w:rsidR="007C6A5F" w:rsidRPr="007631B8" w:rsidRDefault="002027C6" w:rsidP="00C76BD6">
            <w:pPr>
              <w:autoSpaceDE w:val="0"/>
              <w:autoSpaceDN w:val="0"/>
              <w:adjustRightInd w:val="0"/>
              <w:jc w:val="center"/>
              <w:rPr>
                <w:rFonts w:eastAsiaTheme="minorHAnsi"/>
                <w:b/>
                <w:lang w:eastAsia="en-US"/>
              </w:rPr>
            </w:pPr>
            <w:r>
              <w:rPr>
                <w:rFonts w:eastAsiaTheme="minorHAnsi"/>
                <w:b/>
                <w:lang w:eastAsia="en-US"/>
              </w:rPr>
              <w:t>969,8</w:t>
            </w:r>
          </w:p>
        </w:tc>
        <w:tc>
          <w:tcPr>
            <w:tcW w:w="850" w:type="dxa"/>
            <w:vAlign w:val="center"/>
          </w:tcPr>
          <w:p w:rsidR="007C6A5F" w:rsidRPr="007631B8" w:rsidRDefault="00C26AFF" w:rsidP="00C76BD6">
            <w:pPr>
              <w:autoSpaceDE w:val="0"/>
              <w:autoSpaceDN w:val="0"/>
              <w:adjustRightInd w:val="0"/>
              <w:jc w:val="center"/>
              <w:rPr>
                <w:rFonts w:eastAsiaTheme="minorHAnsi"/>
                <w:b/>
                <w:lang w:eastAsia="en-US"/>
              </w:rPr>
            </w:pPr>
            <w:r>
              <w:rPr>
                <w:rFonts w:eastAsiaTheme="minorHAnsi"/>
                <w:b/>
                <w:lang w:eastAsia="en-US"/>
              </w:rPr>
              <w:t>104,6</w:t>
            </w:r>
          </w:p>
        </w:tc>
        <w:tc>
          <w:tcPr>
            <w:tcW w:w="1559" w:type="dxa"/>
            <w:vAlign w:val="center"/>
          </w:tcPr>
          <w:p w:rsidR="00A04967" w:rsidRPr="007631B8" w:rsidRDefault="00331259" w:rsidP="00A04967">
            <w:pPr>
              <w:autoSpaceDE w:val="0"/>
              <w:autoSpaceDN w:val="0"/>
              <w:adjustRightInd w:val="0"/>
              <w:jc w:val="center"/>
              <w:rPr>
                <w:rFonts w:eastAsiaTheme="minorHAnsi"/>
                <w:b/>
                <w:lang w:eastAsia="en-US"/>
              </w:rPr>
            </w:pPr>
            <w:r>
              <w:rPr>
                <w:rFonts w:eastAsiaTheme="minorHAnsi"/>
                <w:b/>
                <w:lang w:eastAsia="en-US"/>
              </w:rPr>
              <w:t>42,3</w:t>
            </w:r>
          </w:p>
        </w:tc>
        <w:tc>
          <w:tcPr>
            <w:tcW w:w="1276"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28,8</w:t>
            </w:r>
          </w:p>
        </w:tc>
      </w:tr>
      <w:tr w:rsidR="00AA1AB0" w:rsidRPr="007631B8" w:rsidTr="00FA7344">
        <w:tc>
          <w:tcPr>
            <w:tcW w:w="3119" w:type="dxa"/>
          </w:tcPr>
          <w:p w:rsidR="00AA1AB0" w:rsidRPr="007631B8" w:rsidRDefault="00AA1AB0" w:rsidP="00526ED1">
            <w:pPr>
              <w:autoSpaceDE w:val="0"/>
              <w:autoSpaceDN w:val="0"/>
              <w:adjustRightInd w:val="0"/>
              <w:rPr>
                <w:rFonts w:eastAsiaTheme="minorHAnsi"/>
                <w:lang w:eastAsia="en-US"/>
              </w:rPr>
            </w:pPr>
            <w:r>
              <w:rPr>
                <w:rFonts w:eastAsiaTheme="minorHAnsi"/>
                <w:lang w:eastAsia="en-US"/>
              </w:rPr>
              <w:t>Государственная пошлина</w:t>
            </w:r>
          </w:p>
        </w:tc>
        <w:tc>
          <w:tcPr>
            <w:tcW w:w="1559" w:type="dxa"/>
            <w:vAlign w:val="center"/>
          </w:tcPr>
          <w:p w:rsidR="00AA1AB0" w:rsidRPr="007631B8" w:rsidRDefault="00A040E9" w:rsidP="00C76BD6">
            <w:pPr>
              <w:autoSpaceDE w:val="0"/>
              <w:autoSpaceDN w:val="0"/>
              <w:adjustRightInd w:val="0"/>
              <w:jc w:val="center"/>
              <w:rPr>
                <w:rFonts w:eastAsiaTheme="minorHAnsi"/>
                <w:lang w:eastAsia="en-US"/>
              </w:rPr>
            </w:pPr>
            <w:r>
              <w:rPr>
                <w:rFonts w:eastAsiaTheme="minorHAnsi"/>
                <w:lang w:eastAsia="en-US"/>
              </w:rPr>
              <w:t>10,0</w:t>
            </w:r>
          </w:p>
        </w:tc>
        <w:tc>
          <w:tcPr>
            <w:tcW w:w="1418" w:type="dxa"/>
            <w:vAlign w:val="center"/>
          </w:tcPr>
          <w:p w:rsidR="00AA1AB0" w:rsidRPr="007631B8" w:rsidRDefault="00A040E9" w:rsidP="00C76BD6">
            <w:pPr>
              <w:autoSpaceDE w:val="0"/>
              <w:autoSpaceDN w:val="0"/>
              <w:adjustRightInd w:val="0"/>
              <w:jc w:val="center"/>
              <w:rPr>
                <w:rFonts w:eastAsiaTheme="minorHAnsi"/>
                <w:lang w:eastAsia="en-US"/>
              </w:rPr>
            </w:pPr>
            <w:r>
              <w:rPr>
                <w:rFonts w:eastAsiaTheme="minorHAnsi"/>
                <w:lang w:eastAsia="en-US"/>
              </w:rPr>
              <w:t>0,0</w:t>
            </w:r>
          </w:p>
        </w:tc>
        <w:tc>
          <w:tcPr>
            <w:tcW w:w="850" w:type="dxa"/>
            <w:vAlign w:val="center"/>
          </w:tcPr>
          <w:p w:rsidR="00AA1AB0" w:rsidRPr="007631B8" w:rsidRDefault="00C26AFF" w:rsidP="00C76BD6">
            <w:pPr>
              <w:autoSpaceDE w:val="0"/>
              <w:autoSpaceDN w:val="0"/>
              <w:adjustRightInd w:val="0"/>
              <w:jc w:val="center"/>
              <w:rPr>
                <w:rFonts w:eastAsiaTheme="minorHAnsi"/>
                <w:lang w:eastAsia="en-US"/>
              </w:rPr>
            </w:pPr>
            <w:r>
              <w:rPr>
                <w:rFonts w:eastAsiaTheme="minorHAnsi"/>
                <w:lang w:eastAsia="en-US"/>
              </w:rPr>
              <w:t>0,0</w:t>
            </w:r>
          </w:p>
        </w:tc>
        <w:tc>
          <w:tcPr>
            <w:tcW w:w="1559" w:type="dxa"/>
            <w:vAlign w:val="center"/>
          </w:tcPr>
          <w:p w:rsidR="00AA1AB0" w:rsidRPr="007631B8" w:rsidRDefault="00C26AFF" w:rsidP="00C76BD6">
            <w:pPr>
              <w:autoSpaceDE w:val="0"/>
              <w:autoSpaceDN w:val="0"/>
              <w:adjustRightInd w:val="0"/>
              <w:jc w:val="center"/>
              <w:rPr>
                <w:rFonts w:eastAsiaTheme="minorHAnsi"/>
                <w:lang w:eastAsia="en-US"/>
              </w:rPr>
            </w:pPr>
            <w:r>
              <w:rPr>
                <w:rFonts w:eastAsiaTheme="minorHAnsi"/>
                <w:lang w:eastAsia="en-US"/>
              </w:rPr>
              <w:t>-10,0</w:t>
            </w:r>
          </w:p>
        </w:tc>
        <w:tc>
          <w:tcPr>
            <w:tcW w:w="1276" w:type="dxa"/>
            <w:vAlign w:val="center"/>
          </w:tcPr>
          <w:p w:rsidR="00AA1AB0" w:rsidRPr="007631B8" w:rsidRDefault="00331259" w:rsidP="00C76BD6">
            <w:pPr>
              <w:autoSpaceDE w:val="0"/>
              <w:autoSpaceDN w:val="0"/>
              <w:adjustRightInd w:val="0"/>
              <w:jc w:val="center"/>
              <w:rPr>
                <w:rFonts w:eastAsiaTheme="minorHAnsi"/>
                <w:lang w:eastAsia="en-US"/>
              </w:rPr>
            </w:pPr>
            <w:r>
              <w:rPr>
                <w:rFonts w:eastAsiaTheme="minorHAnsi"/>
                <w:lang w:eastAsia="en-US"/>
              </w:rPr>
              <w:t>0,0</w:t>
            </w:r>
          </w:p>
        </w:tc>
      </w:tr>
      <w:tr w:rsidR="002B7442" w:rsidRPr="007631B8" w:rsidTr="00FA7344">
        <w:tc>
          <w:tcPr>
            <w:tcW w:w="3119" w:type="dxa"/>
          </w:tcPr>
          <w:p w:rsidR="002B7442" w:rsidRPr="007631B8" w:rsidRDefault="002B7442" w:rsidP="002B7442">
            <w:pPr>
              <w:autoSpaceDE w:val="0"/>
              <w:autoSpaceDN w:val="0"/>
              <w:adjustRightInd w:val="0"/>
              <w:jc w:val="center"/>
              <w:rPr>
                <w:rFonts w:eastAsiaTheme="minorHAnsi"/>
                <w:lang w:eastAsia="en-US"/>
              </w:rPr>
            </w:pPr>
            <w:r>
              <w:rPr>
                <w:rFonts w:eastAsiaTheme="minorHAnsi"/>
                <w:lang w:eastAsia="en-US"/>
              </w:rPr>
              <w:t>1</w:t>
            </w:r>
          </w:p>
        </w:tc>
        <w:tc>
          <w:tcPr>
            <w:tcW w:w="1559" w:type="dxa"/>
            <w:vAlign w:val="center"/>
          </w:tcPr>
          <w:p w:rsidR="002B7442" w:rsidRDefault="002B7442" w:rsidP="002B7442">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2B7442" w:rsidRDefault="002B7442" w:rsidP="002B7442">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2B7442" w:rsidRDefault="002B7442" w:rsidP="002B7442">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2B7442" w:rsidRDefault="002B7442" w:rsidP="002B7442">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2B7442" w:rsidRDefault="002B7442" w:rsidP="002B7442">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575,5</w:t>
            </w:r>
          </w:p>
        </w:tc>
        <w:tc>
          <w:tcPr>
            <w:tcW w:w="1418" w:type="dxa"/>
            <w:vAlign w:val="center"/>
          </w:tcPr>
          <w:p w:rsidR="007C6A5F" w:rsidRPr="007631B8" w:rsidRDefault="00A040E9" w:rsidP="00283312">
            <w:pPr>
              <w:autoSpaceDE w:val="0"/>
              <w:autoSpaceDN w:val="0"/>
              <w:adjustRightInd w:val="0"/>
              <w:jc w:val="center"/>
              <w:rPr>
                <w:rFonts w:eastAsiaTheme="minorHAnsi"/>
                <w:lang w:eastAsia="en-US"/>
              </w:rPr>
            </w:pPr>
            <w:r>
              <w:rPr>
                <w:rFonts w:eastAsiaTheme="minorHAnsi"/>
                <w:lang w:eastAsia="en-US"/>
              </w:rPr>
              <w:t>354,7</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61,6</w:t>
            </w:r>
          </w:p>
        </w:tc>
        <w:tc>
          <w:tcPr>
            <w:tcW w:w="1559"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-220,8</w:t>
            </w:r>
          </w:p>
        </w:tc>
        <w:tc>
          <w:tcPr>
            <w:tcW w:w="1276"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10,5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2027C6" w:rsidP="00C76BD6">
            <w:pPr>
              <w:autoSpaceDE w:val="0"/>
              <w:autoSpaceDN w:val="0"/>
              <w:adjustRightInd w:val="0"/>
              <w:jc w:val="center"/>
              <w:rPr>
                <w:rFonts w:eastAsiaTheme="minorHAnsi"/>
                <w:b/>
                <w:lang w:eastAsia="en-US"/>
              </w:rPr>
            </w:pPr>
            <w:r>
              <w:rPr>
                <w:rFonts w:eastAsiaTheme="minorHAnsi"/>
                <w:b/>
                <w:lang w:eastAsia="en-US"/>
              </w:rPr>
              <w:t>585,5</w:t>
            </w:r>
          </w:p>
        </w:tc>
        <w:tc>
          <w:tcPr>
            <w:tcW w:w="1418" w:type="dxa"/>
            <w:vAlign w:val="center"/>
          </w:tcPr>
          <w:p w:rsidR="007C6A5F" w:rsidRPr="007631B8" w:rsidRDefault="002027C6" w:rsidP="00283312">
            <w:pPr>
              <w:autoSpaceDE w:val="0"/>
              <w:autoSpaceDN w:val="0"/>
              <w:adjustRightInd w:val="0"/>
              <w:jc w:val="center"/>
              <w:rPr>
                <w:rFonts w:eastAsiaTheme="minorHAnsi"/>
                <w:b/>
                <w:lang w:eastAsia="en-US"/>
              </w:rPr>
            </w:pPr>
            <w:r>
              <w:rPr>
                <w:rFonts w:eastAsiaTheme="minorHAnsi"/>
                <w:b/>
                <w:lang w:eastAsia="en-US"/>
              </w:rPr>
              <w:t>354,7</w:t>
            </w:r>
          </w:p>
        </w:tc>
        <w:tc>
          <w:tcPr>
            <w:tcW w:w="850" w:type="dxa"/>
            <w:vAlign w:val="center"/>
          </w:tcPr>
          <w:p w:rsidR="007C6A5F" w:rsidRPr="007631B8" w:rsidRDefault="00C26AFF" w:rsidP="00C76BD6">
            <w:pPr>
              <w:autoSpaceDE w:val="0"/>
              <w:autoSpaceDN w:val="0"/>
              <w:adjustRightInd w:val="0"/>
              <w:jc w:val="center"/>
              <w:rPr>
                <w:rFonts w:eastAsiaTheme="minorHAnsi"/>
                <w:b/>
                <w:lang w:eastAsia="en-US"/>
              </w:rPr>
            </w:pPr>
            <w:r>
              <w:rPr>
                <w:rFonts w:eastAsiaTheme="minorHAnsi"/>
                <w:b/>
                <w:lang w:eastAsia="en-US"/>
              </w:rPr>
              <w:t>60,6</w:t>
            </w:r>
          </w:p>
        </w:tc>
        <w:tc>
          <w:tcPr>
            <w:tcW w:w="1559"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-230,8</w:t>
            </w:r>
          </w:p>
        </w:tc>
        <w:tc>
          <w:tcPr>
            <w:tcW w:w="1276"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10,5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A040E9" w:rsidP="00BE345E">
            <w:pPr>
              <w:autoSpaceDE w:val="0"/>
              <w:autoSpaceDN w:val="0"/>
              <w:adjustRightInd w:val="0"/>
              <w:jc w:val="center"/>
              <w:rPr>
                <w:rFonts w:eastAsiaTheme="minorHAnsi"/>
                <w:b/>
                <w:lang w:eastAsia="en-US"/>
              </w:rPr>
            </w:pPr>
            <w:r>
              <w:rPr>
                <w:rFonts w:eastAsiaTheme="minorHAnsi"/>
                <w:b/>
                <w:lang w:eastAsia="en-US"/>
              </w:rPr>
              <w:t>1513,0</w:t>
            </w:r>
          </w:p>
        </w:tc>
        <w:tc>
          <w:tcPr>
            <w:tcW w:w="1418" w:type="dxa"/>
            <w:vAlign w:val="center"/>
          </w:tcPr>
          <w:p w:rsidR="007C6A5F" w:rsidRPr="007631B8" w:rsidRDefault="002027C6" w:rsidP="00C27FE1">
            <w:pPr>
              <w:autoSpaceDE w:val="0"/>
              <w:autoSpaceDN w:val="0"/>
              <w:adjustRightInd w:val="0"/>
              <w:jc w:val="center"/>
              <w:rPr>
                <w:rFonts w:eastAsiaTheme="minorHAnsi"/>
                <w:b/>
                <w:lang w:eastAsia="en-US"/>
              </w:rPr>
            </w:pPr>
            <w:r>
              <w:rPr>
                <w:rFonts w:eastAsiaTheme="minorHAnsi"/>
                <w:b/>
                <w:lang w:eastAsia="en-US"/>
              </w:rPr>
              <w:t>1324,5</w:t>
            </w:r>
          </w:p>
        </w:tc>
        <w:tc>
          <w:tcPr>
            <w:tcW w:w="850" w:type="dxa"/>
            <w:vAlign w:val="center"/>
          </w:tcPr>
          <w:p w:rsidR="007C6A5F" w:rsidRPr="007631B8" w:rsidRDefault="00C26AFF" w:rsidP="00C76BD6">
            <w:pPr>
              <w:autoSpaceDE w:val="0"/>
              <w:autoSpaceDN w:val="0"/>
              <w:adjustRightInd w:val="0"/>
              <w:jc w:val="center"/>
              <w:rPr>
                <w:rFonts w:eastAsiaTheme="minorHAnsi"/>
                <w:b/>
                <w:lang w:eastAsia="en-US"/>
              </w:rPr>
            </w:pPr>
            <w:r>
              <w:rPr>
                <w:rFonts w:eastAsiaTheme="minorHAnsi"/>
                <w:b/>
                <w:lang w:eastAsia="en-US"/>
              </w:rPr>
              <w:t>87,5</w:t>
            </w:r>
          </w:p>
        </w:tc>
        <w:tc>
          <w:tcPr>
            <w:tcW w:w="1559"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-188,5</w:t>
            </w:r>
          </w:p>
        </w:tc>
        <w:tc>
          <w:tcPr>
            <w:tcW w:w="1276"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39,3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A040E9"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2041,2</w:t>
            </w:r>
          </w:p>
        </w:tc>
        <w:tc>
          <w:tcPr>
            <w:tcW w:w="1418" w:type="dxa"/>
            <w:vAlign w:val="center"/>
          </w:tcPr>
          <w:p w:rsidR="007C6A5F" w:rsidRPr="007631B8" w:rsidRDefault="00A040E9" w:rsidP="00C76BD6">
            <w:pPr>
              <w:autoSpaceDE w:val="0"/>
              <w:autoSpaceDN w:val="0"/>
              <w:adjustRightInd w:val="0"/>
              <w:jc w:val="center"/>
              <w:rPr>
                <w:rFonts w:eastAsiaTheme="minorHAnsi"/>
                <w:lang w:eastAsia="en-US"/>
              </w:rPr>
            </w:pPr>
            <w:r>
              <w:rPr>
                <w:rFonts w:eastAsiaTheme="minorHAnsi"/>
                <w:lang w:eastAsia="en-US"/>
              </w:rPr>
              <w:t>2039,7</w:t>
            </w:r>
          </w:p>
        </w:tc>
        <w:tc>
          <w:tcPr>
            <w:tcW w:w="850" w:type="dxa"/>
            <w:vAlign w:val="center"/>
          </w:tcPr>
          <w:p w:rsidR="007C6A5F" w:rsidRPr="007631B8" w:rsidRDefault="00C26AFF" w:rsidP="00C76BD6">
            <w:pPr>
              <w:autoSpaceDE w:val="0"/>
              <w:autoSpaceDN w:val="0"/>
              <w:adjustRightInd w:val="0"/>
              <w:jc w:val="center"/>
              <w:rPr>
                <w:rFonts w:eastAsiaTheme="minorHAnsi"/>
                <w:lang w:eastAsia="en-US"/>
              </w:rPr>
            </w:pPr>
            <w:r>
              <w:rPr>
                <w:rFonts w:eastAsiaTheme="minorHAnsi"/>
                <w:lang w:eastAsia="en-US"/>
              </w:rPr>
              <w:t>99,9</w:t>
            </w:r>
          </w:p>
        </w:tc>
        <w:tc>
          <w:tcPr>
            <w:tcW w:w="1559"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-1,5</w:t>
            </w:r>
          </w:p>
        </w:tc>
        <w:tc>
          <w:tcPr>
            <w:tcW w:w="1276" w:type="dxa"/>
            <w:vAlign w:val="center"/>
          </w:tcPr>
          <w:p w:rsidR="007C6A5F" w:rsidRPr="007631B8" w:rsidRDefault="00331259" w:rsidP="00C76BD6">
            <w:pPr>
              <w:autoSpaceDE w:val="0"/>
              <w:autoSpaceDN w:val="0"/>
              <w:adjustRightInd w:val="0"/>
              <w:jc w:val="center"/>
              <w:rPr>
                <w:rFonts w:eastAsiaTheme="minorHAnsi"/>
                <w:lang w:eastAsia="en-US"/>
              </w:rPr>
            </w:pPr>
            <w:r>
              <w:rPr>
                <w:rFonts w:eastAsiaTheme="minorHAnsi"/>
                <w:lang w:eastAsia="en-US"/>
              </w:rPr>
              <w:t>60,7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A040E9" w:rsidP="00C76BD6">
            <w:pPr>
              <w:autoSpaceDE w:val="0"/>
              <w:autoSpaceDN w:val="0"/>
              <w:adjustRightInd w:val="0"/>
              <w:jc w:val="center"/>
              <w:rPr>
                <w:rFonts w:eastAsiaTheme="minorHAnsi"/>
                <w:b/>
                <w:lang w:eastAsia="en-US"/>
              </w:rPr>
            </w:pPr>
            <w:r>
              <w:rPr>
                <w:rFonts w:eastAsiaTheme="minorHAnsi"/>
                <w:b/>
                <w:lang w:eastAsia="en-US"/>
              </w:rPr>
              <w:t>3554,2</w:t>
            </w:r>
          </w:p>
        </w:tc>
        <w:tc>
          <w:tcPr>
            <w:tcW w:w="1418" w:type="dxa"/>
            <w:vAlign w:val="center"/>
          </w:tcPr>
          <w:p w:rsidR="007C6A5F" w:rsidRPr="007631B8" w:rsidRDefault="002027C6" w:rsidP="00C76BD6">
            <w:pPr>
              <w:autoSpaceDE w:val="0"/>
              <w:autoSpaceDN w:val="0"/>
              <w:adjustRightInd w:val="0"/>
              <w:jc w:val="center"/>
              <w:rPr>
                <w:rFonts w:eastAsiaTheme="minorHAnsi"/>
                <w:b/>
                <w:lang w:eastAsia="en-US"/>
              </w:rPr>
            </w:pPr>
            <w:r>
              <w:rPr>
                <w:rFonts w:eastAsiaTheme="minorHAnsi"/>
                <w:b/>
                <w:lang w:eastAsia="en-US"/>
              </w:rPr>
              <w:t>3364,2</w:t>
            </w:r>
          </w:p>
        </w:tc>
        <w:tc>
          <w:tcPr>
            <w:tcW w:w="850" w:type="dxa"/>
            <w:vAlign w:val="center"/>
          </w:tcPr>
          <w:p w:rsidR="007C6A5F" w:rsidRPr="007631B8" w:rsidRDefault="00C26AFF" w:rsidP="00C76BD6">
            <w:pPr>
              <w:autoSpaceDE w:val="0"/>
              <w:autoSpaceDN w:val="0"/>
              <w:adjustRightInd w:val="0"/>
              <w:jc w:val="center"/>
              <w:rPr>
                <w:rFonts w:eastAsiaTheme="minorHAnsi"/>
                <w:b/>
                <w:lang w:eastAsia="en-US"/>
              </w:rPr>
            </w:pPr>
            <w:r>
              <w:rPr>
                <w:rFonts w:eastAsiaTheme="minorHAnsi"/>
                <w:b/>
                <w:lang w:eastAsia="en-US"/>
              </w:rPr>
              <w:t>94,6</w:t>
            </w:r>
          </w:p>
        </w:tc>
        <w:tc>
          <w:tcPr>
            <w:tcW w:w="1559" w:type="dxa"/>
            <w:vAlign w:val="center"/>
          </w:tcPr>
          <w:p w:rsidR="007C6A5F" w:rsidRPr="007631B8" w:rsidRDefault="00331259" w:rsidP="00C76BD6">
            <w:pPr>
              <w:autoSpaceDE w:val="0"/>
              <w:autoSpaceDN w:val="0"/>
              <w:adjustRightInd w:val="0"/>
              <w:jc w:val="center"/>
              <w:rPr>
                <w:rFonts w:eastAsiaTheme="minorHAnsi"/>
                <w:b/>
                <w:lang w:eastAsia="en-US"/>
              </w:rPr>
            </w:pPr>
            <w:r>
              <w:rPr>
                <w:rFonts w:eastAsiaTheme="minorHAnsi"/>
                <w:b/>
                <w:lang w:eastAsia="en-US"/>
              </w:rPr>
              <w:t>-190,0</w:t>
            </w:r>
          </w:p>
        </w:tc>
        <w:tc>
          <w:tcPr>
            <w:tcW w:w="1276" w:type="dxa"/>
            <w:vAlign w:val="center"/>
          </w:tcPr>
          <w:p w:rsidR="007C6A5F" w:rsidRPr="007631B8" w:rsidRDefault="000C4BC3"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E842E5">
        <w:rPr>
          <w:sz w:val="28"/>
          <w:szCs w:val="28"/>
        </w:rPr>
        <w:t>(</w:t>
      </w:r>
      <w:r w:rsidR="00CE7F2D">
        <w:rPr>
          <w:i/>
          <w:sz w:val="28"/>
          <w:szCs w:val="28"/>
        </w:rPr>
        <w:t>безвозмездные поступления</w:t>
      </w:r>
      <w:r w:rsidR="00BE6BEA">
        <w:rPr>
          <w:i/>
          <w:sz w:val="28"/>
          <w:szCs w:val="28"/>
        </w:rPr>
        <w:t>)</w:t>
      </w:r>
      <w:r w:rsidR="005B6D40" w:rsidRPr="007631B8">
        <w:rPr>
          <w:sz w:val="28"/>
          <w:szCs w:val="28"/>
        </w:rPr>
        <w:t xml:space="preserve"> </w:t>
      </w:r>
      <w:r w:rsidR="00F71133">
        <w:rPr>
          <w:sz w:val="28"/>
          <w:szCs w:val="28"/>
        </w:rPr>
        <w:t>–</w:t>
      </w:r>
      <w:r w:rsidR="00B85842" w:rsidRPr="007631B8">
        <w:rPr>
          <w:sz w:val="28"/>
          <w:szCs w:val="28"/>
        </w:rPr>
        <w:t xml:space="preserve"> </w:t>
      </w:r>
      <w:r w:rsidR="00E842E5">
        <w:rPr>
          <w:sz w:val="28"/>
          <w:szCs w:val="28"/>
        </w:rPr>
        <w:t>60,7</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E842E5">
        <w:rPr>
          <w:sz w:val="28"/>
          <w:szCs w:val="28"/>
        </w:rPr>
        <w:t>2039,7</w:t>
      </w:r>
      <w:r w:rsidRPr="007631B8">
        <w:rPr>
          <w:sz w:val="28"/>
          <w:szCs w:val="28"/>
        </w:rPr>
        <w:t xml:space="preserve"> тыс. рублей. Удельный вес </w:t>
      </w:r>
      <w:r w:rsidR="00CE7F2D">
        <w:rPr>
          <w:i/>
          <w:sz w:val="28"/>
          <w:szCs w:val="28"/>
        </w:rPr>
        <w:t>налоговых и неналоговых доходов (собственных доходов)</w:t>
      </w:r>
      <w:r w:rsidR="00821763">
        <w:rPr>
          <w:i/>
          <w:sz w:val="28"/>
          <w:szCs w:val="28"/>
        </w:rPr>
        <w:t xml:space="preserve">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E842E5">
        <w:rPr>
          <w:sz w:val="28"/>
          <w:szCs w:val="28"/>
        </w:rPr>
        <w:t>39,3</w:t>
      </w:r>
      <w:r w:rsidR="00F71133">
        <w:rPr>
          <w:sz w:val="28"/>
          <w:szCs w:val="28"/>
        </w:rPr>
        <w:t xml:space="preserve"> % или в сумме </w:t>
      </w:r>
      <w:r w:rsidR="00E842E5">
        <w:rPr>
          <w:sz w:val="28"/>
          <w:szCs w:val="28"/>
        </w:rPr>
        <w:t>1324,5</w:t>
      </w:r>
      <w:r w:rsidRPr="007631B8">
        <w:rPr>
          <w:sz w:val="28"/>
          <w:szCs w:val="28"/>
        </w:rPr>
        <w:t xml:space="preserve"> тыс. рублей.</w:t>
      </w:r>
    </w:p>
    <w:p w:rsidR="007C6A5F" w:rsidRPr="007631B8" w:rsidRDefault="007C6A5F" w:rsidP="005F7E93">
      <w:pPr>
        <w:ind w:left="709" w:firstLine="425"/>
        <w:jc w:val="both"/>
        <w:rPr>
          <w:sz w:val="28"/>
          <w:szCs w:val="28"/>
        </w:rPr>
      </w:pPr>
      <w:r w:rsidRPr="00E64A87">
        <w:rPr>
          <w:sz w:val="28"/>
          <w:szCs w:val="28"/>
        </w:rPr>
        <w:t>Налоговые доходы</w:t>
      </w:r>
      <w:r w:rsidRPr="007631B8">
        <w:rPr>
          <w:sz w:val="28"/>
          <w:szCs w:val="28"/>
        </w:rPr>
        <w:t xml:space="preserve"> </w:t>
      </w:r>
      <w:r w:rsidR="00D94566">
        <w:rPr>
          <w:sz w:val="28"/>
          <w:szCs w:val="28"/>
        </w:rPr>
        <w:t>исполнены</w:t>
      </w:r>
      <w:r w:rsidRPr="007631B8">
        <w:rPr>
          <w:sz w:val="28"/>
          <w:szCs w:val="28"/>
        </w:rPr>
        <w:t xml:space="preserve"> на </w:t>
      </w:r>
      <w:r w:rsidR="00A41EAB">
        <w:rPr>
          <w:sz w:val="28"/>
          <w:szCs w:val="28"/>
        </w:rPr>
        <w:t>104,6</w:t>
      </w:r>
      <w:r w:rsidR="00F71133">
        <w:rPr>
          <w:sz w:val="28"/>
          <w:szCs w:val="28"/>
        </w:rPr>
        <w:t xml:space="preserve"> </w:t>
      </w:r>
      <w:r w:rsidRPr="007631B8">
        <w:rPr>
          <w:sz w:val="28"/>
          <w:szCs w:val="28"/>
        </w:rPr>
        <w:t xml:space="preserve">% и составили </w:t>
      </w:r>
      <w:r w:rsidR="00A41EAB">
        <w:rPr>
          <w:sz w:val="28"/>
          <w:szCs w:val="28"/>
        </w:rPr>
        <w:t>969,8</w:t>
      </w:r>
      <w:r w:rsidRPr="007631B8">
        <w:rPr>
          <w:sz w:val="28"/>
          <w:szCs w:val="28"/>
        </w:rPr>
        <w:t xml:space="preserve"> тыс. рублей, неналоговые доходы </w:t>
      </w:r>
      <w:r w:rsidR="00D94566">
        <w:rPr>
          <w:sz w:val="28"/>
          <w:szCs w:val="28"/>
        </w:rPr>
        <w:t>исполнены</w:t>
      </w:r>
      <w:r w:rsidRPr="007631B8">
        <w:rPr>
          <w:sz w:val="28"/>
          <w:szCs w:val="28"/>
        </w:rPr>
        <w:t xml:space="preserve"> на </w:t>
      </w:r>
      <w:r w:rsidR="00A41EAB">
        <w:rPr>
          <w:sz w:val="28"/>
          <w:szCs w:val="28"/>
        </w:rPr>
        <w:t>60,6</w:t>
      </w:r>
      <w:r w:rsidRPr="007631B8">
        <w:rPr>
          <w:sz w:val="28"/>
          <w:szCs w:val="28"/>
        </w:rPr>
        <w:t xml:space="preserve"> % и составили  </w:t>
      </w:r>
      <w:r w:rsidR="00A41EAB">
        <w:rPr>
          <w:sz w:val="28"/>
          <w:szCs w:val="28"/>
        </w:rPr>
        <w:t>354,7</w:t>
      </w:r>
      <w:r w:rsidRPr="007631B8">
        <w:rPr>
          <w:sz w:val="28"/>
          <w:szCs w:val="28"/>
        </w:rPr>
        <w:t xml:space="preserve"> тыс. рублей. </w:t>
      </w:r>
    </w:p>
    <w:p w:rsidR="002953D1" w:rsidRDefault="007C6A5F" w:rsidP="005F7E93">
      <w:pPr>
        <w:ind w:left="709" w:firstLine="425"/>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w:t>
      </w:r>
      <w:r w:rsidR="00672FFA">
        <w:rPr>
          <w:sz w:val="28"/>
          <w:szCs w:val="28"/>
        </w:rPr>
        <w:t>ю</w:t>
      </w:r>
      <w:r w:rsidRPr="007631B8">
        <w:rPr>
          <w:sz w:val="28"/>
          <w:szCs w:val="28"/>
        </w:rPr>
        <w:t xml:space="preserve">тся </w:t>
      </w:r>
      <w:r w:rsidR="00672FFA">
        <w:rPr>
          <w:rFonts w:eastAsiaTheme="minorHAnsi"/>
          <w:i/>
          <w:sz w:val="28"/>
          <w:szCs w:val="28"/>
          <w:lang w:eastAsia="en-US"/>
        </w:rPr>
        <w:t>акцизы по подакцизным товарам (продукции), производимым на территории РФ</w:t>
      </w:r>
      <w:r w:rsidR="00BE6BEA">
        <w:rPr>
          <w:rFonts w:eastAsiaTheme="minorHAnsi"/>
          <w:i/>
          <w:sz w:val="28"/>
          <w:szCs w:val="28"/>
          <w:lang w:eastAsia="en-US"/>
        </w:rPr>
        <w:t xml:space="preserve">, </w:t>
      </w:r>
      <w:r w:rsidRPr="007631B8">
        <w:rPr>
          <w:sz w:val="28"/>
          <w:szCs w:val="28"/>
        </w:rPr>
        <w:t>которы</w:t>
      </w:r>
      <w:r w:rsidR="00672FFA">
        <w:rPr>
          <w:sz w:val="28"/>
          <w:szCs w:val="28"/>
        </w:rPr>
        <w:t>е</w:t>
      </w:r>
      <w:r w:rsidRPr="007631B8">
        <w:rPr>
          <w:sz w:val="28"/>
          <w:szCs w:val="28"/>
        </w:rPr>
        <w:t xml:space="preserve"> </w:t>
      </w:r>
      <w:r w:rsidR="002D310B" w:rsidRPr="007631B8">
        <w:rPr>
          <w:sz w:val="28"/>
          <w:szCs w:val="28"/>
        </w:rPr>
        <w:t>занима</w:t>
      </w:r>
      <w:r w:rsidR="00BE6BEA">
        <w:rPr>
          <w:sz w:val="28"/>
          <w:szCs w:val="28"/>
        </w:rPr>
        <w:t>е</w:t>
      </w:r>
      <w:r w:rsidR="002D310B" w:rsidRPr="007631B8">
        <w:rPr>
          <w:sz w:val="28"/>
          <w:szCs w:val="28"/>
        </w:rPr>
        <w:t>т</w:t>
      </w:r>
      <w:r w:rsidRPr="007631B8">
        <w:rPr>
          <w:sz w:val="28"/>
          <w:szCs w:val="28"/>
        </w:rPr>
        <w:t xml:space="preserve"> </w:t>
      </w:r>
      <w:r w:rsidR="00A41EAB">
        <w:rPr>
          <w:sz w:val="28"/>
          <w:szCs w:val="28"/>
        </w:rPr>
        <w:t>18,4</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A41EAB">
        <w:rPr>
          <w:sz w:val="28"/>
          <w:szCs w:val="28"/>
        </w:rPr>
        <w:t>101,9</w:t>
      </w:r>
      <w:r w:rsidR="00BE6BEA">
        <w:rPr>
          <w:sz w:val="28"/>
          <w:szCs w:val="28"/>
        </w:rPr>
        <w:t xml:space="preserve"> </w:t>
      </w:r>
      <w:r w:rsidR="00144C0C">
        <w:rPr>
          <w:sz w:val="28"/>
          <w:szCs w:val="28"/>
        </w:rPr>
        <w:t>%</w:t>
      </w:r>
      <w:r w:rsidRPr="007631B8">
        <w:rPr>
          <w:sz w:val="28"/>
          <w:szCs w:val="28"/>
        </w:rPr>
        <w:t xml:space="preserve">, при годовых бюджетных назначениях в сумме </w:t>
      </w:r>
      <w:r w:rsidR="00A41EAB">
        <w:rPr>
          <w:sz w:val="28"/>
          <w:szCs w:val="28"/>
        </w:rPr>
        <w:t>605,5</w:t>
      </w:r>
      <w:r w:rsidRPr="007631B8">
        <w:rPr>
          <w:sz w:val="28"/>
          <w:szCs w:val="28"/>
        </w:rPr>
        <w:t xml:space="preserve"> тыс. рублей, исполнен в сумме </w:t>
      </w:r>
      <w:r w:rsidR="00A41EAB">
        <w:rPr>
          <w:rFonts w:eastAsiaTheme="minorHAnsi"/>
          <w:sz w:val="28"/>
          <w:szCs w:val="28"/>
          <w:lang w:eastAsia="en-US"/>
        </w:rPr>
        <w:t>617,1</w:t>
      </w:r>
      <w:r w:rsidRPr="007631B8">
        <w:rPr>
          <w:sz w:val="28"/>
          <w:szCs w:val="28"/>
        </w:rPr>
        <w:t xml:space="preserve"> тыс. рублей</w:t>
      </w:r>
      <w:r w:rsidR="002953D1">
        <w:rPr>
          <w:sz w:val="28"/>
          <w:szCs w:val="28"/>
        </w:rPr>
        <w:t>.</w:t>
      </w:r>
    </w:p>
    <w:p w:rsidR="00B27FE7" w:rsidRDefault="00A41EAB" w:rsidP="005F7E93">
      <w:pPr>
        <w:ind w:left="709" w:firstLine="425"/>
        <w:jc w:val="both"/>
        <w:rPr>
          <w:sz w:val="28"/>
          <w:szCs w:val="28"/>
        </w:rPr>
      </w:pPr>
      <w:r w:rsidRPr="00A41EAB">
        <w:rPr>
          <w:rFonts w:eastAsiaTheme="minorHAnsi"/>
          <w:sz w:val="28"/>
          <w:szCs w:val="28"/>
          <w:lang w:eastAsia="en-US"/>
        </w:rPr>
        <w:lastRenderedPageBreak/>
        <w:t>Поступление</w:t>
      </w:r>
      <w:r>
        <w:rPr>
          <w:rFonts w:eastAsiaTheme="minorHAnsi"/>
          <w:i/>
          <w:sz w:val="28"/>
          <w:szCs w:val="28"/>
          <w:lang w:eastAsia="en-US"/>
        </w:rPr>
        <w:t xml:space="preserve"> по г</w:t>
      </w:r>
      <w:r w:rsidR="00672FFA">
        <w:rPr>
          <w:rFonts w:eastAsiaTheme="minorHAnsi"/>
          <w:i/>
          <w:sz w:val="28"/>
          <w:szCs w:val="28"/>
          <w:lang w:eastAsia="en-US"/>
        </w:rPr>
        <w:t>осударственн</w:t>
      </w:r>
      <w:r>
        <w:rPr>
          <w:rFonts w:eastAsiaTheme="minorHAnsi"/>
          <w:i/>
          <w:sz w:val="28"/>
          <w:szCs w:val="28"/>
          <w:lang w:eastAsia="en-US"/>
        </w:rPr>
        <w:t>ой</w:t>
      </w:r>
      <w:r w:rsidR="00672FFA">
        <w:rPr>
          <w:rFonts w:eastAsiaTheme="minorHAnsi"/>
          <w:i/>
          <w:sz w:val="28"/>
          <w:szCs w:val="28"/>
          <w:lang w:eastAsia="en-US"/>
        </w:rPr>
        <w:t xml:space="preserve"> пошлин</w:t>
      </w:r>
      <w:r>
        <w:rPr>
          <w:rFonts w:eastAsiaTheme="minorHAnsi"/>
          <w:i/>
          <w:sz w:val="28"/>
          <w:szCs w:val="28"/>
          <w:lang w:eastAsia="en-US"/>
        </w:rPr>
        <w:t xml:space="preserve">е </w:t>
      </w:r>
      <w:r w:rsidR="00672FFA">
        <w:rPr>
          <w:rFonts w:eastAsiaTheme="minorHAnsi"/>
          <w:i/>
          <w:sz w:val="28"/>
          <w:szCs w:val="28"/>
          <w:lang w:eastAsia="en-US"/>
        </w:rPr>
        <w:t xml:space="preserve"> </w:t>
      </w:r>
      <w:r w:rsidR="000C4BC3" w:rsidRPr="000C4BC3">
        <w:rPr>
          <w:sz w:val="28"/>
          <w:szCs w:val="28"/>
        </w:rPr>
        <w:t xml:space="preserve"> составляет </w:t>
      </w:r>
      <w:r w:rsidR="00672FFA">
        <w:rPr>
          <w:sz w:val="28"/>
          <w:szCs w:val="28"/>
        </w:rPr>
        <w:t>0,0</w:t>
      </w:r>
      <w:r w:rsidR="00F71133" w:rsidRPr="000C4BC3">
        <w:rPr>
          <w:sz w:val="28"/>
          <w:szCs w:val="28"/>
        </w:rPr>
        <w:t xml:space="preserve"> </w:t>
      </w:r>
      <w:r w:rsidR="00ED08D8">
        <w:rPr>
          <w:sz w:val="28"/>
          <w:szCs w:val="28"/>
        </w:rPr>
        <w:t xml:space="preserve">тыс. рублей, в отчетном периоде нотариальных действий не производилось, </w:t>
      </w:r>
      <w:r w:rsidR="00502EFE" w:rsidRPr="007631B8">
        <w:rPr>
          <w:sz w:val="28"/>
          <w:szCs w:val="28"/>
        </w:rPr>
        <w:t xml:space="preserve"> </w:t>
      </w:r>
      <w:r w:rsidR="00ED08D8">
        <w:rPr>
          <w:sz w:val="28"/>
          <w:szCs w:val="28"/>
        </w:rPr>
        <w:t>утвержденные назначения составили 10,0 тыс. рублей</w:t>
      </w:r>
      <w:r w:rsidR="00B27FE7" w:rsidRPr="007631B8">
        <w:rPr>
          <w:sz w:val="28"/>
          <w:szCs w:val="28"/>
        </w:rPr>
        <w:t>.</w:t>
      </w:r>
      <w:r w:rsidR="00344B4C">
        <w:rPr>
          <w:sz w:val="28"/>
          <w:szCs w:val="28"/>
        </w:rPr>
        <w:t xml:space="preserve"> </w:t>
      </w:r>
    </w:p>
    <w:p w:rsidR="004634E0" w:rsidRDefault="00502EFE" w:rsidP="005F7E93">
      <w:pPr>
        <w:ind w:left="709" w:firstLine="425"/>
        <w:jc w:val="both"/>
        <w:rPr>
          <w:sz w:val="28"/>
          <w:szCs w:val="28"/>
        </w:rPr>
      </w:pPr>
      <w:r w:rsidRPr="007631B8">
        <w:rPr>
          <w:sz w:val="28"/>
          <w:szCs w:val="28"/>
        </w:rPr>
        <w:t>Поступлени</w:t>
      </w:r>
      <w:r w:rsidR="00672FFA">
        <w:rPr>
          <w:sz w:val="28"/>
          <w:szCs w:val="28"/>
        </w:rPr>
        <w:t>е</w:t>
      </w:r>
      <w:r w:rsidRPr="007631B8">
        <w:rPr>
          <w:sz w:val="28"/>
          <w:szCs w:val="28"/>
        </w:rPr>
        <w:t xml:space="preserve"> </w:t>
      </w:r>
      <w:r w:rsidR="00672FFA">
        <w:rPr>
          <w:i/>
          <w:sz w:val="28"/>
          <w:szCs w:val="28"/>
        </w:rPr>
        <w:t>налога на доходы физических лиц</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ED08D8">
        <w:rPr>
          <w:sz w:val="28"/>
          <w:szCs w:val="28"/>
        </w:rPr>
        <w:t>106,0</w:t>
      </w:r>
      <w:r w:rsidR="00344B4C">
        <w:rPr>
          <w:sz w:val="28"/>
          <w:szCs w:val="28"/>
        </w:rPr>
        <w:t xml:space="preserve"> </w:t>
      </w:r>
      <w:r w:rsidRPr="007631B8">
        <w:rPr>
          <w:sz w:val="28"/>
          <w:szCs w:val="28"/>
        </w:rPr>
        <w:t xml:space="preserve">% </w:t>
      </w:r>
      <w:r w:rsidR="0007392F">
        <w:rPr>
          <w:sz w:val="28"/>
          <w:szCs w:val="28"/>
        </w:rPr>
        <w:t xml:space="preserve"> </w:t>
      </w:r>
      <w:r w:rsidR="002A04B9">
        <w:rPr>
          <w:sz w:val="28"/>
          <w:szCs w:val="28"/>
        </w:rPr>
        <w:t xml:space="preserve">или    </w:t>
      </w:r>
      <w:r w:rsidR="0007392F">
        <w:rPr>
          <w:sz w:val="28"/>
          <w:szCs w:val="28"/>
        </w:rPr>
        <w:t xml:space="preserve"> </w:t>
      </w:r>
      <w:r w:rsidR="00ED08D8">
        <w:rPr>
          <w:sz w:val="28"/>
          <w:szCs w:val="28"/>
        </w:rPr>
        <w:t xml:space="preserve">116,6 </w:t>
      </w:r>
      <w:r w:rsidR="0007392F">
        <w:rPr>
          <w:sz w:val="28"/>
          <w:szCs w:val="28"/>
        </w:rPr>
        <w:t xml:space="preserve">тыс. рублей </w:t>
      </w:r>
      <w:r w:rsidRPr="007631B8">
        <w:rPr>
          <w:sz w:val="28"/>
          <w:szCs w:val="28"/>
        </w:rPr>
        <w:t xml:space="preserve">от плановых назначений </w:t>
      </w:r>
      <w:r w:rsidR="0007392F">
        <w:rPr>
          <w:sz w:val="28"/>
          <w:szCs w:val="28"/>
        </w:rPr>
        <w:t xml:space="preserve">в сумме </w:t>
      </w:r>
      <w:r w:rsidR="00ED08D8">
        <w:rPr>
          <w:rFonts w:eastAsiaTheme="minorHAnsi"/>
          <w:sz w:val="28"/>
          <w:szCs w:val="28"/>
          <w:lang w:eastAsia="en-US"/>
        </w:rPr>
        <w:t>110,0</w:t>
      </w:r>
      <w:r w:rsidR="0007392F">
        <w:rPr>
          <w:rFonts w:eastAsiaTheme="minorHAnsi"/>
          <w:sz w:val="28"/>
          <w:szCs w:val="28"/>
          <w:lang w:eastAsia="en-US"/>
        </w:rPr>
        <w:t xml:space="preserve"> </w:t>
      </w:r>
      <w:r w:rsidR="00555D37" w:rsidRPr="007631B8">
        <w:rPr>
          <w:sz w:val="28"/>
          <w:szCs w:val="28"/>
        </w:rPr>
        <w:t>тыс. рублей.</w:t>
      </w:r>
      <w:r w:rsidR="0007392F">
        <w:rPr>
          <w:sz w:val="28"/>
          <w:szCs w:val="28"/>
        </w:rPr>
        <w:t xml:space="preserve"> </w:t>
      </w:r>
      <w:r w:rsidR="00672FFA">
        <w:rPr>
          <w:sz w:val="28"/>
          <w:szCs w:val="28"/>
        </w:rPr>
        <w:t>Налог на доходы физических лиц</w:t>
      </w:r>
      <w:r w:rsidR="0007392F">
        <w:rPr>
          <w:sz w:val="28"/>
          <w:szCs w:val="28"/>
        </w:rPr>
        <w:t xml:space="preserve"> занима</w:t>
      </w:r>
      <w:r w:rsidR="00672FFA">
        <w:rPr>
          <w:sz w:val="28"/>
          <w:szCs w:val="28"/>
        </w:rPr>
        <w:t>е</w:t>
      </w:r>
      <w:r w:rsidR="0007392F">
        <w:rPr>
          <w:sz w:val="28"/>
          <w:szCs w:val="28"/>
        </w:rPr>
        <w:t xml:space="preserve">т </w:t>
      </w:r>
      <w:r w:rsidR="00ED08D8">
        <w:rPr>
          <w:sz w:val="28"/>
          <w:szCs w:val="28"/>
        </w:rPr>
        <w:t>3,5</w:t>
      </w:r>
      <w:r w:rsidR="0007392F">
        <w:rPr>
          <w:sz w:val="28"/>
          <w:szCs w:val="28"/>
        </w:rPr>
        <w:t xml:space="preserve"> % в общей сумме доходов.</w:t>
      </w:r>
    </w:p>
    <w:p w:rsidR="00954F46" w:rsidRDefault="00672FFA" w:rsidP="005F7E93">
      <w:pPr>
        <w:ind w:left="709" w:firstLine="425"/>
        <w:jc w:val="both"/>
        <w:rPr>
          <w:sz w:val="28"/>
          <w:szCs w:val="28"/>
        </w:rPr>
      </w:pPr>
      <w:r>
        <w:rPr>
          <w:sz w:val="28"/>
          <w:szCs w:val="28"/>
        </w:rPr>
        <w:t>Доходы от использования имущества, находящегося в муниципальной собственности</w:t>
      </w:r>
      <w:r w:rsidR="00954F46">
        <w:rPr>
          <w:sz w:val="28"/>
          <w:szCs w:val="28"/>
        </w:rPr>
        <w:t xml:space="preserve"> занимает </w:t>
      </w:r>
      <w:r w:rsidR="00ED08D8">
        <w:rPr>
          <w:sz w:val="28"/>
          <w:szCs w:val="28"/>
        </w:rPr>
        <w:t>10,5</w:t>
      </w:r>
      <w:r w:rsidR="00954F46">
        <w:rPr>
          <w:sz w:val="28"/>
          <w:szCs w:val="28"/>
        </w:rPr>
        <w:t xml:space="preserve"> % в общей сумме доходов, исполнение составило </w:t>
      </w:r>
      <w:r w:rsidR="00ED08D8">
        <w:rPr>
          <w:sz w:val="28"/>
          <w:szCs w:val="28"/>
        </w:rPr>
        <w:t>354,7</w:t>
      </w:r>
      <w:r w:rsidR="00954F46">
        <w:rPr>
          <w:sz w:val="28"/>
          <w:szCs w:val="28"/>
        </w:rPr>
        <w:t xml:space="preserve"> тыс. рублей или </w:t>
      </w:r>
      <w:r w:rsidR="00ED08D8">
        <w:rPr>
          <w:sz w:val="28"/>
          <w:szCs w:val="28"/>
        </w:rPr>
        <w:t>61,6</w:t>
      </w:r>
      <w:r w:rsidR="00954F46">
        <w:rPr>
          <w:sz w:val="28"/>
          <w:szCs w:val="28"/>
        </w:rPr>
        <w:t xml:space="preserve"> % от уточненных бюджетных назначений. </w:t>
      </w:r>
    </w:p>
    <w:p w:rsidR="001243C7" w:rsidRPr="007631B8" w:rsidRDefault="001243C7" w:rsidP="005F7E93">
      <w:pPr>
        <w:ind w:left="709" w:firstLine="425"/>
        <w:jc w:val="both"/>
        <w:rPr>
          <w:sz w:val="28"/>
          <w:szCs w:val="28"/>
        </w:rPr>
      </w:pPr>
      <w:r>
        <w:rPr>
          <w:sz w:val="28"/>
          <w:szCs w:val="28"/>
        </w:rPr>
        <w:t>Доходы по единому сельскохозяйственному налогу перевыполнены на    63,3 %  и составили 63,7 тыс. рублей от утвержденных назначений в сумме 39,0 тыс. рублей. Единый сельскохозяйственный налог занимает 1,9 % в общей сумме доходов.</w:t>
      </w:r>
    </w:p>
    <w:p w:rsidR="00555D37" w:rsidRPr="007631B8" w:rsidRDefault="00672FFA" w:rsidP="005F7E93">
      <w:pPr>
        <w:ind w:left="709" w:firstLine="425"/>
        <w:jc w:val="both"/>
        <w:rPr>
          <w:rFonts w:eastAsiaTheme="minorHAnsi"/>
          <w:sz w:val="28"/>
          <w:szCs w:val="28"/>
          <w:lang w:eastAsia="en-US"/>
        </w:rPr>
      </w:pPr>
      <w:r>
        <w:rPr>
          <w:rFonts w:eastAsiaTheme="minorHAnsi"/>
          <w:sz w:val="28"/>
          <w:szCs w:val="28"/>
          <w:lang w:eastAsia="en-US"/>
        </w:rPr>
        <w:t>Налоги на имущество</w:t>
      </w:r>
      <w:r w:rsidR="002E41AA" w:rsidRPr="007631B8">
        <w:rPr>
          <w:rFonts w:eastAsiaTheme="minorHAnsi"/>
          <w:sz w:val="28"/>
          <w:szCs w:val="28"/>
          <w:lang w:eastAsia="en-US"/>
        </w:rPr>
        <w:t xml:space="preserve"> </w:t>
      </w:r>
      <w:r>
        <w:rPr>
          <w:rFonts w:eastAsiaTheme="minorHAnsi"/>
          <w:sz w:val="28"/>
          <w:szCs w:val="28"/>
          <w:lang w:eastAsia="en-US"/>
        </w:rPr>
        <w:t>исполнены</w:t>
      </w:r>
      <w:r w:rsidR="002E41AA" w:rsidRPr="007631B8">
        <w:rPr>
          <w:rFonts w:eastAsiaTheme="minorHAnsi"/>
          <w:sz w:val="28"/>
          <w:szCs w:val="28"/>
          <w:lang w:eastAsia="en-US"/>
        </w:rPr>
        <w:t xml:space="preserve"> на </w:t>
      </w:r>
      <w:r w:rsidR="00ED08D8">
        <w:rPr>
          <w:rFonts w:eastAsiaTheme="minorHAnsi"/>
          <w:sz w:val="28"/>
          <w:szCs w:val="28"/>
          <w:lang w:eastAsia="en-US"/>
        </w:rPr>
        <w:t>99,6</w:t>
      </w:r>
      <w:r w:rsidR="00144C0C">
        <w:rPr>
          <w:rFonts w:eastAsiaTheme="minorHAnsi"/>
          <w:sz w:val="28"/>
          <w:szCs w:val="28"/>
          <w:lang w:eastAsia="en-US"/>
        </w:rPr>
        <w:t xml:space="preserve"> </w:t>
      </w:r>
      <w:r w:rsidR="002E41AA" w:rsidRPr="007631B8">
        <w:rPr>
          <w:rFonts w:eastAsiaTheme="minorHAnsi"/>
          <w:sz w:val="28"/>
          <w:szCs w:val="28"/>
          <w:lang w:eastAsia="en-US"/>
        </w:rPr>
        <w:t xml:space="preserve">% </w:t>
      </w:r>
      <w:r w:rsidR="00144C0C">
        <w:rPr>
          <w:rFonts w:eastAsiaTheme="minorHAnsi"/>
          <w:sz w:val="28"/>
          <w:szCs w:val="28"/>
          <w:lang w:eastAsia="en-US"/>
        </w:rPr>
        <w:t>или</w:t>
      </w:r>
      <w:r w:rsidR="002E41AA" w:rsidRPr="007631B8">
        <w:rPr>
          <w:rFonts w:eastAsiaTheme="minorHAnsi"/>
          <w:sz w:val="28"/>
          <w:szCs w:val="28"/>
          <w:lang w:eastAsia="en-US"/>
        </w:rPr>
        <w:t xml:space="preserve"> </w:t>
      </w:r>
      <w:r w:rsidR="00ED08D8">
        <w:rPr>
          <w:rFonts w:eastAsiaTheme="minorHAnsi"/>
          <w:sz w:val="28"/>
          <w:szCs w:val="28"/>
          <w:lang w:eastAsia="en-US"/>
        </w:rPr>
        <w:t>172,4</w:t>
      </w:r>
      <w:r w:rsidR="00144C0C">
        <w:rPr>
          <w:rFonts w:eastAsiaTheme="minorHAnsi"/>
          <w:sz w:val="28"/>
          <w:szCs w:val="28"/>
          <w:lang w:eastAsia="en-US"/>
        </w:rPr>
        <w:t xml:space="preserve"> тыс. рублей </w:t>
      </w:r>
      <w:r w:rsidR="00954F46">
        <w:rPr>
          <w:rFonts w:eastAsiaTheme="minorHAnsi"/>
          <w:sz w:val="28"/>
          <w:szCs w:val="28"/>
          <w:lang w:eastAsia="en-US"/>
        </w:rPr>
        <w:t xml:space="preserve">от уточненных назначений в сумме </w:t>
      </w:r>
      <w:r w:rsidR="00ED08D8">
        <w:rPr>
          <w:rFonts w:eastAsiaTheme="minorHAnsi"/>
          <w:sz w:val="28"/>
          <w:szCs w:val="28"/>
          <w:lang w:eastAsia="en-US"/>
        </w:rPr>
        <w:t>173,0</w:t>
      </w:r>
      <w:r w:rsidR="00954F46">
        <w:rPr>
          <w:rFonts w:eastAsiaTheme="minorHAnsi"/>
          <w:sz w:val="28"/>
          <w:szCs w:val="28"/>
          <w:lang w:eastAsia="en-US"/>
        </w:rPr>
        <w:t xml:space="preserve"> тыс. рублей</w:t>
      </w:r>
      <w:r w:rsidR="00144C0C">
        <w:rPr>
          <w:rFonts w:eastAsiaTheme="minorHAnsi"/>
          <w:sz w:val="28"/>
          <w:szCs w:val="28"/>
          <w:lang w:eastAsia="en-US"/>
        </w:rPr>
        <w:t>.</w:t>
      </w:r>
      <w:r w:rsidR="00954F46">
        <w:rPr>
          <w:rFonts w:eastAsiaTheme="minorHAnsi"/>
          <w:sz w:val="28"/>
          <w:szCs w:val="28"/>
          <w:lang w:eastAsia="en-US"/>
        </w:rPr>
        <w:t xml:space="preserve"> Данный доходный источник занимает </w:t>
      </w:r>
      <w:r w:rsidR="00ED08D8">
        <w:rPr>
          <w:rFonts w:eastAsiaTheme="minorHAnsi"/>
          <w:sz w:val="28"/>
          <w:szCs w:val="28"/>
          <w:lang w:eastAsia="en-US"/>
        </w:rPr>
        <w:t>5,1</w:t>
      </w:r>
      <w:r w:rsidR="00954F46">
        <w:rPr>
          <w:rFonts w:eastAsiaTheme="minorHAnsi"/>
          <w:sz w:val="28"/>
          <w:szCs w:val="28"/>
          <w:lang w:eastAsia="en-US"/>
        </w:rPr>
        <w:t xml:space="preserve"> % в общей сумме доходов.</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D03428">
        <w:rPr>
          <w:rFonts w:eastAsiaTheme="minorHAnsi"/>
          <w:sz w:val="28"/>
          <w:szCs w:val="28"/>
          <w:lang w:eastAsia="en-US"/>
        </w:rPr>
        <w:t>2</w:t>
      </w:r>
      <w:r w:rsidR="00ED08D8">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ED08D8">
        <w:rPr>
          <w:rFonts w:eastAsiaTheme="minorHAnsi"/>
          <w:sz w:val="28"/>
          <w:szCs w:val="28"/>
          <w:lang w:eastAsia="en-US"/>
        </w:rPr>
        <w:t>1639,0</w:t>
      </w:r>
      <w:r w:rsidRPr="007631B8">
        <w:rPr>
          <w:rFonts w:eastAsiaTheme="minorHAnsi"/>
          <w:sz w:val="28"/>
          <w:szCs w:val="28"/>
          <w:lang w:eastAsia="en-US"/>
        </w:rPr>
        <w:t xml:space="preserve"> тыс. рублей, </w:t>
      </w:r>
      <w:r w:rsidR="00ED08D8">
        <w:rPr>
          <w:rFonts w:eastAsiaTheme="minorHAnsi"/>
          <w:sz w:val="28"/>
          <w:szCs w:val="28"/>
          <w:lang w:eastAsia="en-US"/>
        </w:rPr>
        <w:t xml:space="preserve">субсидий на обеспечение комплексного развития сельских территорий в сумме </w:t>
      </w:r>
      <w:r w:rsidR="001243C7">
        <w:rPr>
          <w:rFonts w:eastAsiaTheme="minorHAnsi"/>
          <w:sz w:val="28"/>
          <w:szCs w:val="28"/>
          <w:lang w:eastAsia="en-US"/>
        </w:rPr>
        <w:t>258,7</w:t>
      </w:r>
      <w:r w:rsidR="00ED08D8">
        <w:rPr>
          <w:rFonts w:eastAsiaTheme="minorHAnsi"/>
          <w:sz w:val="28"/>
          <w:szCs w:val="28"/>
          <w:lang w:eastAsia="en-US"/>
        </w:rPr>
        <w:t xml:space="preserve"> тыс. рубле</w:t>
      </w:r>
      <w:r w:rsidR="001243C7">
        <w:rPr>
          <w:rFonts w:eastAsiaTheme="minorHAnsi"/>
          <w:sz w:val="28"/>
          <w:szCs w:val="28"/>
          <w:lang w:eastAsia="en-US"/>
        </w:rPr>
        <w:t xml:space="preserve">й, </w:t>
      </w:r>
      <w:r w:rsidRPr="007631B8">
        <w:rPr>
          <w:rFonts w:eastAsiaTheme="minorHAnsi"/>
          <w:sz w:val="28"/>
          <w:szCs w:val="28"/>
          <w:lang w:eastAsia="en-US"/>
        </w:rPr>
        <w:t xml:space="preserve">субвенций в сумме </w:t>
      </w:r>
      <w:r w:rsidR="001243C7">
        <w:rPr>
          <w:rFonts w:eastAsiaTheme="minorHAnsi"/>
          <w:sz w:val="28"/>
          <w:szCs w:val="28"/>
          <w:lang w:eastAsia="en-US"/>
        </w:rPr>
        <w:t>102,0</w:t>
      </w:r>
      <w:r w:rsidRPr="007631B8">
        <w:rPr>
          <w:rFonts w:eastAsiaTheme="minorHAnsi"/>
          <w:sz w:val="28"/>
          <w:szCs w:val="28"/>
          <w:lang w:eastAsia="en-US"/>
        </w:rPr>
        <w:t xml:space="preserve"> тыс. рублей, </w:t>
      </w:r>
      <w:r w:rsidR="001243C7">
        <w:rPr>
          <w:rFonts w:eastAsiaTheme="minorHAnsi"/>
          <w:sz w:val="28"/>
          <w:szCs w:val="28"/>
          <w:lang w:eastAsia="en-US"/>
        </w:rPr>
        <w:t>прочих безвозмездных поступлений</w:t>
      </w:r>
      <w:r w:rsidRPr="007631B8">
        <w:rPr>
          <w:rFonts w:eastAsiaTheme="minorHAnsi"/>
          <w:sz w:val="28"/>
          <w:szCs w:val="28"/>
          <w:lang w:eastAsia="en-US"/>
        </w:rPr>
        <w:t xml:space="preserve"> в сумме </w:t>
      </w:r>
      <w:r w:rsidR="001243C7">
        <w:rPr>
          <w:rFonts w:eastAsiaTheme="minorHAnsi"/>
          <w:sz w:val="28"/>
          <w:szCs w:val="28"/>
          <w:lang w:eastAsia="en-US"/>
        </w:rPr>
        <w:t>40,0</w:t>
      </w:r>
      <w:r w:rsidRPr="007631B8">
        <w:rPr>
          <w:rFonts w:eastAsiaTheme="minorHAnsi"/>
          <w:sz w:val="28"/>
          <w:szCs w:val="28"/>
          <w:lang w:eastAsia="en-US"/>
        </w:rPr>
        <w:t xml:space="preserve"> тыс. рублей</w:t>
      </w:r>
      <w:r w:rsidR="00607189">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1243C7">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1243C7">
        <w:rPr>
          <w:sz w:val="28"/>
          <w:szCs w:val="28"/>
          <w:lang w:eastAsia="ar-SA"/>
        </w:rPr>
        <w:t>1</w:t>
      </w:r>
      <w:r w:rsidRPr="007631B8">
        <w:rPr>
          <w:sz w:val="28"/>
          <w:szCs w:val="28"/>
          <w:lang w:eastAsia="ar-SA"/>
        </w:rPr>
        <w:t xml:space="preserve"> году составил </w:t>
      </w:r>
      <w:r w:rsidR="001243C7">
        <w:rPr>
          <w:sz w:val="28"/>
          <w:szCs w:val="28"/>
          <w:lang w:eastAsia="ar-SA"/>
        </w:rPr>
        <w:t>2039,7</w:t>
      </w:r>
      <w:r w:rsidRPr="007631B8">
        <w:rPr>
          <w:sz w:val="28"/>
          <w:szCs w:val="28"/>
          <w:lang w:eastAsia="ar-SA"/>
        </w:rPr>
        <w:t xml:space="preserve"> тыс. рублей, или </w:t>
      </w:r>
      <w:r w:rsidR="001243C7">
        <w:rPr>
          <w:sz w:val="28"/>
          <w:szCs w:val="28"/>
          <w:lang w:eastAsia="ar-SA"/>
        </w:rPr>
        <w:t xml:space="preserve">99,9 </w:t>
      </w:r>
      <w:r w:rsidRPr="007631B8">
        <w:rPr>
          <w:sz w:val="28"/>
          <w:szCs w:val="28"/>
          <w:lang w:eastAsia="ar-SA"/>
        </w:rPr>
        <w:t>%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45026E">
        <w:rPr>
          <w:sz w:val="28"/>
          <w:szCs w:val="28"/>
        </w:rPr>
        <w:t>Решением</w:t>
      </w:r>
      <w:r w:rsidRPr="007631B8">
        <w:rPr>
          <w:sz w:val="28"/>
          <w:szCs w:val="28"/>
        </w:rPr>
        <w:t xml:space="preserve"> Совета </w:t>
      </w:r>
      <w:r w:rsidRPr="002D7DB4">
        <w:rPr>
          <w:sz w:val="28"/>
          <w:szCs w:val="28"/>
        </w:rPr>
        <w:t xml:space="preserve">депутатов муниципального образования </w:t>
      </w:r>
      <w:r w:rsidR="008E0F55">
        <w:rPr>
          <w:sz w:val="28"/>
          <w:szCs w:val="28"/>
        </w:rPr>
        <w:t>Георгиевский</w:t>
      </w:r>
      <w:r w:rsidRPr="002D7DB4">
        <w:rPr>
          <w:sz w:val="28"/>
          <w:szCs w:val="28"/>
        </w:rPr>
        <w:t xml:space="preserve">  сельсовет от 2</w:t>
      </w:r>
      <w:r w:rsidR="001243C7">
        <w:rPr>
          <w:sz w:val="28"/>
          <w:szCs w:val="28"/>
        </w:rPr>
        <w:t>9</w:t>
      </w:r>
      <w:r w:rsidRPr="002D7DB4">
        <w:rPr>
          <w:sz w:val="28"/>
          <w:szCs w:val="28"/>
        </w:rPr>
        <w:t>.12.20</w:t>
      </w:r>
      <w:r w:rsidR="0045026E">
        <w:rPr>
          <w:sz w:val="28"/>
          <w:szCs w:val="28"/>
        </w:rPr>
        <w:t>2</w:t>
      </w:r>
      <w:r w:rsidR="001243C7">
        <w:rPr>
          <w:sz w:val="28"/>
          <w:szCs w:val="28"/>
        </w:rPr>
        <w:t>1</w:t>
      </w:r>
      <w:r w:rsidRPr="002D7DB4">
        <w:rPr>
          <w:sz w:val="28"/>
          <w:szCs w:val="28"/>
        </w:rPr>
        <w:t xml:space="preserve"> года № </w:t>
      </w:r>
      <w:r w:rsidR="001243C7">
        <w:rPr>
          <w:sz w:val="28"/>
          <w:szCs w:val="28"/>
        </w:rPr>
        <w:t>53</w:t>
      </w:r>
      <w:r w:rsidRPr="002D7DB4">
        <w:rPr>
          <w:sz w:val="28"/>
          <w:szCs w:val="28"/>
        </w:rPr>
        <w:t xml:space="preserve"> «О внесении изменений в решение Совета депутатов от 2</w:t>
      </w:r>
      <w:r w:rsidR="001243C7">
        <w:rPr>
          <w:sz w:val="28"/>
          <w:szCs w:val="28"/>
        </w:rPr>
        <w:t>5</w:t>
      </w:r>
      <w:r w:rsidRPr="002D7DB4">
        <w:rPr>
          <w:sz w:val="28"/>
          <w:szCs w:val="28"/>
        </w:rPr>
        <w:t>.12.20</w:t>
      </w:r>
      <w:r w:rsidR="001243C7">
        <w:rPr>
          <w:sz w:val="28"/>
          <w:szCs w:val="28"/>
        </w:rPr>
        <w:t>20</w:t>
      </w:r>
      <w:r w:rsidRPr="002D7DB4">
        <w:rPr>
          <w:sz w:val="28"/>
          <w:szCs w:val="28"/>
        </w:rPr>
        <w:t xml:space="preserve"> г. № </w:t>
      </w:r>
      <w:r w:rsidR="00954F46">
        <w:rPr>
          <w:sz w:val="28"/>
          <w:szCs w:val="28"/>
        </w:rPr>
        <w:t>13</w:t>
      </w:r>
      <w:r w:rsidRPr="002D7DB4">
        <w:rPr>
          <w:sz w:val="28"/>
          <w:szCs w:val="28"/>
        </w:rPr>
        <w:t xml:space="preserve"> «О бюджете муниципального образования </w:t>
      </w:r>
      <w:r w:rsidR="008E0F55">
        <w:rPr>
          <w:sz w:val="28"/>
          <w:szCs w:val="28"/>
        </w:rPr>
        <w:t>Георгиевский</w:t>
      </w:r>
      <w:r w:rsidRPr="002D7DB4">
        <w:rPr>
          <w:sz w:val="28"/>
          <w:szCs w:val="28"/>
        </w:rPr>
        <w:t xml:space="preserve"> сельсовет Александровского района на 20</w:t>
      </w:r>
      <w:r w:rsidR="0045026E">
        <w:rPr>
          <w:sz w:val="28"/>
          <w:szCs w:val="28"/>
        </w:rPr>
        <w:t>2</w:t>
      </w:r>
      <w:r w:rsidR="001243C7">
        <w:rPr>
          <w:sz w:val="28"/>
          <w:szCs w:val="28"/>
        </w:rPr>
        <w:t>1</w:t>
      </w:r>
      <w:r w:rsidRPr="002D7DB4">
        <w:rPr>
          <w:sz w:val="28"/>
          <w:szCs w:val="28"/>
        </w:rPr>
        <w:t xml:space="preserve"> год и плановый период 202</w:t>
      </w:r>
      <w:r w:rsidR="001243C7">
        <w:rPr>
          <w:sz w:val="28"/>
          <w:szCs w:val="28"/>
        </w:rPr>
        <w:t>2</w:t>
      </w:r>
      <w:r w:rsidRPr="002D7DB4">
        <w:rPr>
          <w:sz w:val="28"/>
          <w:szCs w:val="28"/>
        </w:rPr>
        <w:t>-202</w:t>
      </w:r>
      <w:r w:rsidR="001243C7">
        <w:rPr>
          <w:sz w:val="28"/>
          <w:szCs w:val="28"/>
        </w:rPr>
        <w:t>3</w:t>
      </w:r>
      <w:r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1243C7">
        <w:rPr>
          <w:sz w:val="28"/>
          <w:szCs w:val="28"/>
        </w:rPr>
        <w:t>3997,6</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8E0F55">
        <w:rPr>
          <w:sz w:val="28"/>
          <w:szCs w:val="28"/>
        </w:rPr>
        <w:t>Георгиевского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EE31BC">
        <w:rPr>
          <w:sz w:val="28"/>
          <w:szCs w:val="28"/>
        </w:rPr>
        <w:t>3472,0</w:t>
      </w:r>
      <w:r w:rsidRPr="007631B8">
        <w:rPr>
          <w:sz w:val="28"/>
          <w:szCs w:val="28"/>
        </w:rPr>
        <w:t xml:space="preserve"> тыс. рублей или </w:t>
      </w:r>
      <w:r w:rsidR="00EE31BC">
        <w:rPr>
          <w:sz w:val="28"/>
          <w:szCs w:val="28"/>
        </w:rPr>
        <w:t>86,8</w:t>
      </w:r>
      <w:r w:rsidRPr="007631B8">
        <w:rPr>
          <w:sz w:val="28"/>
          <w:szCs w:val="28"/>
        </w:rPr>
        <w:t xml:space="preserve"> % от бюджетных назначений. Неиспользованные бюджетные назначения составили </w:t>
      </w:r>
      <w:r w:rsidR="00EE31BC">
        <w:rPr>
          <w:sz w:val="28"/>
          <w:szCs w:val="28"/>
        </w:rPr>
        <w:t>525,6</w:t>
      </w:r>
      <w:r w:rsidRPr="007631B8">
        <w:rPr>
          <w:sz w:val="28"/>
          <w:szCs w:val="28"/>
        </w:rPr>
        <w:t xml:space="preserve"> тыс. рублей.</w:t>
      </w:r>
    </w:p>
    <w:p w:rsidR="007C6A5F" w:rsidRDefault="007C6A5F" w:rsidP="005F7E93">
      <w:pPr>
        <w:autoSpaceDE w:val="0"/>
        <w:ind w:left="709" w:firstLine="425"/>
        <w:jc w:val="both"/>
        <w:rPr>
          <w:sz w:val="28"/>
          <w:szCs w:val="28"/>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EE31BC">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F767BA" w:rsidRPr="007631B8" w:rsidRDefault="00F767BA" w:rsidP="005F7E93">
      <w:pPr>
        <w:autoSpaceDE w:val="0"/>
        <w:ind w:left="709" w:firstLine="425"/>
        <w:jc w:val="both"/>
        <w:rPr>
          <w:rFonts w:eastAsia="Calibri"/>
          <w:i/>
          <w:sz w:val="28"/>
          <w:szCs w:val="28"/>
          <w:lang w:eastAsia="en-US"/>
        </w:rPr>
      </w:pPr>
    </w:p>
    <w:p w:rsidR="00B6239A" w:rsidRDefault="00B6239A" w:rsidP="007C6A5F">
      <w:pPr>
        <w:tabs>
          <w:tab w:val="left" w:pos="0"/>
        </w:tabs>
        <w:ind w:firstLine="567"/>
        <w:jc w:val="right"/>
        <w:rPr>
          <w:sz w:val="28"/>
          <w:szCs w:val="28"/>
        </w:rPr>
      </w:pPr>
    </w:p>
    <w:p w:rsidR="007C6A5F" w:rsidRPr="007631B8" w:rsidRDefault="007C6A5F" w:rsidP="007C6A5F">
      <w:pPr>
        <w:tabs>
          <w:tab w:val="left" w:pos="0"/>
        </w:tabs>
        <w:ind w:firstLine="567"/>
        <w:jc w:val="right"/>
        <w:rPr>
          <w:sz w:val="28"/>
          <w:szCs w:val="28"/>
        </w:rPr>
      </w:pPr>
      <w:r w:rsidRPr="007631B8">
        <w:rPr>
          <w:sz w:val="28"/>
          <w:szCs w:val="28"/>
        </w:rPr>
        <w:lastRenderedPageBreak/>
        <w:t>Таблица №2</w:t>
      </w:r>
    </w:p>
    <w:p w:rsidR="007C6A5F" w:rsidRDefault="007C6A5F" w:rsidP="007C6A5F">
      <w:pPr>
        <w:tabs>
          <w:tab w:val="left" w:pos="0"/>
        </w:tabs>
        <w:ind w:firstLine="567"/>
        <w:jc w:val="right"/>
        <w:rPr>
          <w:sz w:val="28"/>
          <w:szCs w:val="28"/>
        </w:rPr>
      </w:pPr>
      <w:r w:rsidRPr="007631B8">
        <w:rPr>
          <w:sz w:val="28"/>
          <w:szCs w:val="28"/>
        </w:rPr>
        <w:t>тыс. рублей</w:t>
      </w:r>
    </w:p>
    <w:p w:rsidR="00F767BA" w:rsidRPr="007631B8" w:rsidRDefault="00F767BA" w:rsidP="007C6A5F">
      <w:pPr>
        <w:tabs>
          <w:tab w:val="left" w:pos="0"/>
        </w:tabs>
        <w:ind w:firstLine="567"/>
        <w:jc w:val="right"/>
        <w:rPr>
          <w:sz w:val="28"/>
          <w:szCs w:val="28"/>
        </w:rPr>
      </w:pP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p w:rsidR="007B5E8A" w:rsidRPr="007631B8" w:rsidRDefault="007B5E8A" w:rsidP="00FA7344">
            <w:pPr>
              <w:autoSpaceDE w:val="0"/>
              <w:autoSpaceDN w:val="0"/>
              <w:adjustRightInd w:val="0"/>
              <w:jc w:val="center"/>
              <w:rPr>
                <w:rFonts w:eastAsiaTheme="minorHAnsi"/>
                <w:lang w:eastAsia="en-US"/>
              </w:rPr>
            </w:pP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1832,8</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1795,6</w:t>
            </w:r>
          </w:p>
        </w:tc>
        <w:tc>
          <w:tcPr>
            <w:tcW w:w="851"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98,0</w:t>
            </w:r>
          </w:p>
        </w:tc>
        <w:tc>
          <w:tcPr>
            <w:tcW w:w="1559"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-37,2</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51,7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2,9</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2,2</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2,2</w:t>
            </w:r>
          </w:p>
        </w:tc>
        <w:tc>
          <w:tcPr>
            <w:tcW w:w="851"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EA1410"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0,1</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975,3</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684,7</w:t>
            </w:r>
          </w:p>
        </w:tc>
        <w:tc>
          <w:tcPr>
            <w:tcW w:w="851"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70,2</w:t>
            </w:r>
          </w:p>
        </w:tc>
        <w:tc>
          <w:tcPr>
            <w:tcW w:w="1559"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-290,6</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19,7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604,6</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41</w:t>
            </w:r>
            <w:r w:rsidR="00EA1410">
              <w:rPr>
                <w:rFonts w:eastAsiaTheme="minorHAnsi"/>
                <w:lang w:eastAsia="en-US"/>
              </w:rPr>
              <w:t>7,0</w:t>
            </w:r>
          </w:p>
        </w:tc>
        <w:tc>
          <w:tcPr>
            <w:tcW w:w="851"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69,0</w:t>
            </w:r>
          </w:p>
        </w:tc>
        <w:tc>
          <w:tcPr>
            <w:tcW w:w="1559"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-187,6</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12,0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0,8</w:t>
            </w:r>
          </w:p>
        </w:tc>
        <w:tc>
          <w:tcPr>
            <w:tcW w:w="1417"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0,8</w:t>
            </w:r>
          </w:p>
        </w:tc>
        <w:tc>
          <w:tcPr>
            <w:tcW w:w="851"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0,0</w:t>
            </w:r>
          </w:p>
        </w:tc>
      </w:tr>
      <w:tr w:rsidR="00F767BA" w:rsidRPr="007631B8" w:rsidTr="00DB24C6">
        <w:tc>
          <w:tcPr>
            <w:tcW w:w="2126" w:type="dxa"/>
          </w:tcPr>
          <w:p w:rsidR="00F767BA" w:rsidRPr="007631B8" w:rsidRDefault="00F767BA" w:rsidP="00F767BA">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F767BA" w:rsidRPr="007631B8" w:rsidRDefault="00F767BA" w:rsidP="00F767BA">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F767BA" w:rsidRDefault="00F767BA" w:rsidP="00F767BA">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F767BA" w:rsidRDefault="00F767BA" w:rsidP="00F767BA">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F767BA" w:rsidRDefault="00F767BA" w:rsidP="00F767BA">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F767BA" w:rsidRDefault="00F767BA" w:rsidP="00F767BA">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F767BA" w:rsidRDefault="00F767BA" w:rsidP="00F767BA">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EE31BC" w:rsidP="00DB24C6">
            <w:pPr>
              <w:autoSpaceDE w:val="0"/>
              <w:autoSpaceDN w:val="0"/>
              <w:adjustRightInd w:val="0"/>
              <w:jc w:val="center"/>
              <w:rPr>
                <w:rFonts w:eastAsiaTheme="minorHAnsi"/>
                <w:lang w:eastAsia="en-US"/>
              </w:rPr>
            </w:pPr>
            <w:r>
              <w:rPr>
                <w:rFonts w:eastAsiaTheme="minorHAnsi"/>
                <w:lang w:eastAsia="en-US"/>
              </w:rPr>
              <w:t>479,9</w:t>
            </w:r>
          </w:p>
        </w:tc>
        <w:tc>
          <w:tcPr>
            <w:tcW w:w="1417" w:type="dxa"/>
            <w:vAlign w:val="center"/>
          </w:tcPr>
          <w:p w:rsidR="007C6A5F" w:rsidRPr="007631B8" w:rsidRDefault="005C6D2B" w:rsidP="00DB24C6">
            <w:pPr>
              <w:autoSpaceDE w:val="0"/>
              <w:autoSpaceDN w:val="0"/>
              <w:adjustRightInd w:val="0"/>
              <w:jc w:val="center"/>
              <w:rPr>
                <w:rFonts w:eastAsiaTheme="minorHAnsi"/>
                <w:lang w:eastAsia="en-US"/>
              </w:rPr>
            </w:pPr>
            <w:r>
              <w:rPr>
                <w:rFonts w:eastAsiaTheme="minorHAnsi"/>
                <w:lang w:eastAsia="en-US"/>
              </w:rPr>
              <w:t>4</w:t>
            </w:r>
            <w:r w:rsidR="00EE31BC">
              <w:rPr>
                <w:rFonts w:eastAsiaTheme="minorHAnsi"/>
                <w:lang w:eastAsia="en-US"/>
              </w:rPr>
              <w:t>69,7</w:t>
            </w:r>
          </w:p>
        </w:tc>
        <w:tc>
          <w:tcPr>
            <w:tcW w:w="851"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97,9</w:t>
            </w:r>
          </w:p>
        </w:tc>
        <w:tc>
          <w:tcPr>
            <w:tcW w:w="1559"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-10,2</w:t>
            </w:r>
          </w:p>
        </w:tc>
        <w:tc>
          <w:tcPr>
            <w:tcW w:w="1276" w:type="dxa"/>
            <w:vAlign w:val="center"/>
          </w:tcPr>
          <w:p w:rsidR="007C6A5F" w:rsidRPr="007631B8" w:rsidRDefault="00B33D2F" w:rsidP="00DB24C6">
            <w:pPr>
              <w:autoSpaceDE w:val="0"/>
              <w:autoSpaceDN w:val="0"/>
              <w:adjustRightInd w:val="0"/>
              <w:jc w:val="center"/>
              <w:rPr>
                <w:rFonts w:eastAsiaTheme="minorHAnsi"/>
                <w:lang w:eastAsia="en-US"/>
              </w:rPr>
            </w:pPr>
            <w:r>
              <w:rPr>
                <w:rFonts w:eastAsiaTheme="minorHAnsi"/>
                <w:lang w:eastAsia="en-US"/>
              </w:rPr>
              <w:t>13,6</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5C6D2B" w:rsidP="00DB24C6">
            <w:pPr>
              <w:autoSpaceDE w:val="0"/>
              <w:autoSpaceDN w:val="0"/>
              <w:adjustRightInd w:val="0"/>
              <w:jc w:val="center"/>
              <w:rPr>
                <w:rFonts w:eastAsiaTheme="minorHAnsi"/>
                <w:b/>
                <w:lang w:eastAsia="en-US"/>
              </w:rPr>
            </w:pPr>
            <w:r>
              <w:rPr>
                <w:rFonts w:eastAsiaTheme="minorHAnsi"/>
                <w:b/>
                <w:lang w:eastAsia="en-US"/>
              </w:rPr>
              <w:t>3997,6</w:t>
            </w:r>
          </w:p>
        </w:tc>
        <w:tc>
          <w:tcPr>
            <w:tcW w:w="1417" w:type="dxa"/>
            <w:vAlign w:val="center"/>
          </w:tcPr>
          <w:p w:rsidR="00961DDE" w:rsidRPr="007631B8" w:rsidRDefault="00EA1410" w:rsidP="00DB24C6">
            <w:pPr>
              <w:autoSpaceDE w:val="0"/>
              <w:autoSpaceDN w:val="0"/>
              <w:adjustRightInd w:val="0"/>
              <w:jc w:val="center"/>
              <w:rPr>
                <w:rFonts w:eastAsiaTheme="minorHAnsi"/>
                <w:b/>
                <w:lang w:eastAsia="en-US"/>
              </w:rPr>
            </w:pPr>
            <w:r>
              <w:rPr>
                <w:rFonts w:eastAsiaTheme="minorHAnsi"/>
                <w:b/>
                <w:lang w:eastAsia="en-US"/>
              </w:rPr>
              <w:t>3472,0</w:t>
            </w:r>
          </w:p>
        </w:tc>
        <w:tc>
          <w:tcPr>
            <w:tcW w:w="851" w:type="dxa"/>
            <w:vAlign w:val="center"/>
          </w:tcPr>
          <w:p w:rsidR="007C6A5F" w:rsidRPr="007631B8" w:rsidRDefault="00B33D2F" w:rsidP="00DB24C6">
            <w:pPr>
              <w:autoSpaceDE w:val="0"/>
              <w:autoSpaceDN w:val="0"/>
              <w:adjustRightInd w:val="0"/>
              <w:jc w:val="center"/>
              <w:rPr>
                <w:rFonts w:eastAsiaTheme="minorHAnsi"/>
                <w:b/>
                <w:lang w:eastAsia="en-US"/>
              </w:rPr>
            </w:pPr>
            <w:r>
              <w:rPr>
                <w:rFonts w:eastAsiaTheme="minorHAnsi"/>
                <w:b/>
                <w:lang w:eastAsia="en-US"/>
              </w:rPr>
              <w:t>86,8</w:t>
            </w:r>
          </w:p>
        </w:tc>
        <w:tc>
          <w:tcPr>
            <w:tcW w:w="1559" w:type="dxa"/>
            <w:vAlign w:val="center"/>
          </w:tcPr>
          <w:p w:rsidR="007C6A5F" w:rsidRPr="007631B8" w:rsidRDefault="00B33D2F" w:rsidP="00DB24C6">
            <w:pPr>
              <w:autoSpaceDE w:val="0"/>
              <w:autoSpaceDN w:val="0"/>
              <w:adjustRightInd w:val="0"/>
              <w:jc w:val="center"/>
              <w:rPr>
                <w:rFonts w:eastAsiaTheme="minorHAnsi"/>
                <w:b/>
                <w:lang w:eastAsia="en-US"/>
              </w:rPr>
            </w:pPr>
            <w:r>
              <w:rPr>
                <w:rFonts w:eastAsiaTheme="minorHAnsi"/>
                <w:b/>
                <w:lang w:eastAsia="en-US"/>
              </w:rPr>
              <w:t>-525,6</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356E26" w:rsidRDefault="007C6A5F" w:rsidP="00E761F9">
      <w:pPr>
        <w:autoSpaceDE w:val="0"/>
        <w:autoSpaceDN w:val="0"/>
        <w:adjustRightInd w:val="0"/>
        <w:ind w:left="709" w:firstLine="567"/>
        <w:contextualSpacing/>
        <w:jc w:val="both"/>
        <w:rPr>
          <w:rFonts w:eastAsiaTheme="minorHAnsi"/>
          <w:sz w:val="28"/>
          <w:szCs w:val="28"/>
          <w:lang w:eastAsia="en-US"/>
        </w:rPr>
      </w:pPr>
      <w:r w:rsidRPr="007631B8">
        <w:rPr>
          <w:sz w:val="28"/>
          <w:szCs w:val="28"/>
          <w:lang w:eastAsia="ar-SA"/>
        </w:rPr>
        <w:t>Исходя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B33D2F">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по раздел</w:t>
      </w:r>
      <w:r w:rsidR="00124D45">
        <w:rPr>
          <w:sz w:val="28"/>
          <w:szCs w:val="28"/>
          <w:lang w:eastAsia="ar-SA"/>
        </w:rPr>
        <w:t>у</w:t>
      </w:r>
      <w:r w:rsidR="00E761F9">
        <w:rPr>
          <w:sz w:val="28"/>
          <w:szCs w:val="28"/>
          <w:lang w:eastAsia="ar-SA"/>
        </w:rPr>
        <w:t xml:space="preserve"> «</w:t>
      </w:r>
      <w:r w:rsidR="00AE695C">
        <w:rPr>
          <w:sz w:val="28"/>
          <w:szCs w:val="28"/>
          <w:lang w:eastAsia="ar-SA"/>
        </w:rPr>
        <w:t>Общегосударственные вопросы</w:t>
      </w:r>
      <w:r w:rsidR="00E761F9">
        <w:rPr>
          <w:sz w:val="28"/>
          <w:szCs w:val="28"/>
          <w:lang w:eastAsia="ar-SA"/>
        </w:rPr>
        <w:t xml:space="preserve">» </w:t>
      </w:r>
      <w:r w:rsidR="00357F26">
        <w:rPr>
          <w:sz w:val="28"/>
          <w:szCs w:val="28"/>
          <w:lang w:eastAsia="ar-SA"/>
        </w:rPr>
        <w:t>51,7</w:t>
      </w:r>
      <w:r w:rsidR="00356E26">
        <w:rPr>
          <w:sz w:val="28"/>
          <w:szCs w:val="28"/>
          <w:lang w:eastAsia="ar-SA"/>
        </w:rPr>
        <w:t xml:space="preserve"> </w:t>
      </w:r>
      <w:r w:rsidR="00E761F9">
        <w:rPr>
          <w:sz w:val="28"/>
          <w:szCs w:val="28"/>
          <w:lang w:eastAsia="ar-SA"/>
        </w:rPr>
        <w:t xml:space="preserve">% в общей сумме расходов,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CB08C2">
        <w:rPr>
          <w:rFonts w:eastAsiaTheme="minorHAnsi"/>
          <w:sz w:val="28"/>
          <w:szCs w:val="28"/>
          <w:lang w:eastAsia="en-US"/>
        </w:rPr>
        <w:t>17</w:t>
      </w:r>
      <w:r w:rsidR="00357F26">
        <w:rPr>
          <w:rFonts w:eastAsiaTheme="minorHAnsi"/>
          <w:sz w:val="28"/>
          <w:szCs w:val="28"/>
          <w:lang w:eastAsia="en-US"/>
        </w:rPr>
        <w:t>9</w:t>
      </w:r>
      <w:r w:rsidR="00CB08C2">
        <w:rPr>
          <w:rFonts w:eastAsiaTheme="minorHAnsi"/>
          <w:sz w:val="28"/>
          <w:szCs w:val="28"/>
          <w:lang w:eastAsia="en-US"/>
        </w:rPr>
        <w:t>5,</w:t>
      </w:r>
      <w:r w:rsidR="00357F26">
        <w:rPr>
          <w:rFonts w:eastAsiaTheme="minorHAnsi"/>
          <w:sz w:val="28"/>
          <w:szCs w:val="28"/>
          <w:lang w:eastAsia="en-US"/>
        </w:rPr>
        <w:t>6</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357F26">
        <w:rPr>
          <w:rFonts w:eastAsiaTheme="minorHAnsi"/>
          <w:sz w:val="28"/>
          <w:szCs w:val="28"/>
          <w:lang w:eastAsia="en-US"/>
        </w:rPr>
        <w:t xml:space="preserve">98,0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357F26">
        <w:rPr>
          <w:rFonts w:eastAsiaTheme="minorHAnsi"/>
          <w:sz w:val="28"/>
          <w:szCs w:val="28"/>
          <w:lang w:eastAsia="en-US"/>
        </w:rPr>
        <w:t>1832,8</w:t>
      </w:r>
      <w:r w:rsidR="00E761F9" w:rsidRPr="007631B8">
        <w:rPr>
          <w:rFonts w:eastAsiaTheme="minorHAnsi"/>
          <w:sz w:val="28"/>
          <w:szCs w:val="28"/>
          <w:lang w:eastAsia="en-US"/>
        </w:rPr>
        <w:t xml:space="preserve"> тыс. рублей. Неисполненные назначения составили </w:t>
      </w:r>
      <w:r w:rsidR="00357F26">
        <w:rPr>
          <w:rFonts w:eastAsiaTheme="minorHAnsi"/>
          <w:sz w:val="28"/>
          <w:szCs w:val="28"/>
          <w:lang w:eastAsia="en-US"/>
        </w:rPr>
        <w:t>37,2</w:t>
      </w:r>
      <w:r w:rsidR="00E761F9" w:rsidRPr="007631B8">
        <w:rPr>
          <w:rFonts w:eastAsiaTheme="minorHAnsi"/>
          <w:sz w:val="28"/>
          <w:szCs w:val="28"/>
          <w:lang w:eastAsia="en-US"/>
        </w:rPr>
        <w:t xml:space="preserve"> тыс. рублей.</w:t>
      </w:r>
      <w:r w:rsidR="00E761F9">
        <w:rPr>
          <w:rFonts w:eastAsiaTheme="minorHAnsi"/>
          <w:sz w:val="28"/>
          <w:szCs w:val="28"/>
          <w:lang w:eastAsia="en-US"/>
        </w:rPr>
        <w:t xml:space="preserve"> </w:t>
      </w:r>
    </w:p>
    <w:p w:rsidR="00E761F9" w:rsidRPr="007631B8" w:rsidRDefault="00356E26" w:rsidP="00E761F9">
      <w:pPr>
        <w:autoSpaceDE w:val="0"/>
        <w:autoSpaceDN w:val="0"/>
        <w:adjustRightInd w:val="0"/>
        <w:ind w:left="709" w:firstLine="567"/>
        <w:contextualSpacing/>
        <w:jc w:val="both"/>
        <w:rPr>
          <w:rFonts w:eastAsiaTheme="minorHAnsi"/>
          <w:sz w:val="28"/>
          <w:szCs w:val="28"/>
          <w:lang w:eastAsia="en-US"/>
        </w:rPr>
      </w:pPr>
      <w:r>
        <w:rPr>
          <w:rFonts w:eastAsiaTheme="minorHAnsi"/>
          <w:sz w:val="28"/>
          <w:szCs w:val="28"/>
          <w:lang w:eastAsia="en-US"/>
        </w:rPr>
        <w:t xml:space="preserve">По разделу «Национальная экономика» исполнение составляет </w:t>
      </w:r>
      <w:r w:rsidR="00357F26">
        <w:rPr>
          <w:rFonts w:eastAsiaTheme="minorHAnsi"/>
          <w:sz w:val="28"/>
          <w:szCs w:val="28"/>
          <w:lang w:eastAsia="en-US"/>
        </w:rPr>
        <w:t>70,2</w:t>
      </w:r>
      <w:r>
        <w:rPr>
          <w:rFonts w:eastAsiaTheme="minorHAnsi"/>
          <w:sz w:val="28"/>
          <w:szCs w:val="28"/>
          <w:lang w:eastAsia="en-US"/>
        </w:rPr>
        <w:t xml:space="preserve"> % или в сумме </w:t>
      </w:r>
      <w:r w:rsidR="00357F26">
        <w:rPr>
          <w:rFonts w:eastAsiaTheme="minorHAnsi"/>
          <w:sz w:val="28"/>
          <w:szCs w:val="28"/>
          <w:lang w:eastAsia="en-US"/>
        </w:rPr>
        <w:t>684,7</w:t>
      </w:r>
      <w:r>
        <w:rPr>
          <w:rFonts w:eastAsiaTheme="minorHAnsi"/>
          <w:sz w:val="28"/>
          <w:szCs w:val="28"/>
          <w:lang w:eastAsia="en-US"/>
        </w:rPr>
        <w:t xml:space="preserve"> тыс. рублей, при уточненных назначениях в сумме </w:t>
      </w:r>
      <w:r w:rsidR="00357F26">
        <w:rPr>
          <w:rFonts w:eastAsiaTheme="minorHAnsi"/>
          <w:sz w:val="28"/>
          <w:szCs w:val="28"/>
          <w:lang w:eastAsia="en-US"/>
        </w:rPr>
        <w:t>975,3</w:t>
      </w:r>
      <w:r>
        <w:rPr>
          <w:rFonts w:eastAsiaTheme="minorHAnsi"/>
          <w:sz w:val="28"/>
          <w:szCs w:val="28"/>
          <w:lang w:eastAsia="en-US"/>
        </w:rPr>
        <w:t xml:space="preserve"> тыс. рублей неисполненные назначения составили </w:t>
      </w:r>
      <w:r w:rsidR="00357F26">
        <w:rPr>
          <w:rFonts w:eastAsiaTheme="minorHAnsi"/>
          <w:sz w:val="28"/>
          <w:szCs w:val="28"/>
          <w:lang w:eastAsia="en-US"/>
        </w:rPr>
        <w:t>290,6</w:t>
      </w:r>
      <w:r>
        <w:rPr>
          <w:rFonts w:eastAsiaTheme="minorHAnsi"/>
          <w:sz w:val="28"/>
          <w:szCs w:val="28"/>
          <w:lang w:eastAsia="en-US"/>
        </w:rPr>
        <w:t xml:space="preserve"> тыс. рублей. Удельный вес расходов в общем объеме составляет </w:t>
      </w:r>
      <w:r w:rsidR="00357F26">
        <w:rPr>
          <w:rFonts w:eastAsiaTheme="minorHAnsi"/>
          <w:sz w:val="28"/>
          <w:szCs w:val="28"/>
          <w:lang w:eastAsia="en-US"/>
        </w:rPr>
        <w:t>19,7</w:t>
      </w:r>
      <w:r>
        <w:rPr>
          <w:rFonts w:eastAsiaTheme="minorHAnsi"/>
          <w:sz w:val="28"/>
          <w:szCs w:val="28"/>
          <w:lang w:eastAsia="en-US"/>
        </w:rPr>
        <w:t xml:space="preserve"> %. </w:t>
      </w:r>
      <w:r w:rsidR="00E761F9" w:rsidRPr="007631B8">
        <w:rPr>
          <w:sz w:val="28"/>
          <w:szCs w:val="28"/>
        </w:rPr>
        <w:t>В данном разделе по подразделу «Дорожное хозяй</w:t>
      </w:r>
      <w:r w:rsidR="00E761F9">
        <w:rPr>
          <w:sz w:val="28"/>
          <w:szCs w:val="28"/>
        </w:rPr>
        <w:t xml:space="preserve">ство» исполнение составило </w:t>
      </w:r>
      <w:r w:rsidR="00357F26">
        <w:rPr>
          <w:sz w:val="28"/>
          <w:szCs w:val="28"/>
        </w:rPr>
        <w:t xml:space="preserve">658,5 </w:t>
      </w:r>
      <w:r w:rsidR="00E761F9" w:rsidRPr="007631B8">
        <w:rPr>
          <w:sz w:val="28"/>
          <w:szCs w:val="28"/>
        </w:rPr>
        <w:t xml:space="preserve">тыс. рублей или </w:t>
      </w:r>
      <w:r w:rsidR="00357F26">
        <w:rPr>
          <w:sz w:val="28"/>
          <w:szCs w:val="28"/>
        </w:rPr>
        <w:t>69,4</w:t>
      </w:r>
      <w:r w:rsidR="00E761F9">
        <w:rPr>
          <w:sz w:val="28"/>
          <w:szCs w:val="28"/>
        </w:rPr>
        <w:t xml:space="preserve"> </w:t>
      </w:r>
      <w:r w:rsidR="00E761F9" w:rsidRPr="007631B8">
        <w:rPr>
          <w:sz w:val="28"/>
          <w:szCs w:val="28"/>
        </w:rPr>
        <w:t>% (</w:t>
      </w:r>
      <w:r w:rsidR="00E761F9" w:rsidRPr="007631B8">
        <w:rPr>
          <w:bCs/>
          <w:sz w:val="28"/>
          <w:szCs w:val="28"/>
        </w:rPr>
        <w:t>средства дорожного фонда использованы не в полном объеме</w:t>
      </w:r>
      <w:r w:rsidR="00E761F9" w:rsidRPr="007631B8">
        <w:rPr>
          <w:sz w:val="28"/>
          <w:szCs w:val="28"/>
        </w:rPr>
        <w:t xml:space="preserve">). </w:t>
      </w:r>
      <w:r w:rsidR="00E761F9" w:rsidRPr="007631B8">
        <w:rPr>
          <w:rFonts w:eastAsiaTheme="minorHAnsi"/>
          <w:sz w:val="28"/>
          <w:szCs w:val="28"/>
          <w:lang w:eastAsia="en-US"/>
        </w:rPr>
        <w:t>Неисполненные назн</w:t>
      </w:r>
      <w:r w:rsidR="00E761F9">
        <w:rPr>
          <w:rFonts w:eastAsiaTheme="minorHAnsi"/>
          <w:sz w:val="28"/>
          <w:szCs w:val="28"/>
          <w:lang w:eastAsia="en-US"/>
        </w:rPr>
        <w:t xml:space="preserve">ачения составили </w:t>
      </w:r>
      <w:r w:rsidR="00357F26">
        <w:rPr>
          <w:rFonts w:eastAsiaTheme="minorHAnsi"/>
          <w:sz w:val="28"/>
          <w:szCs w:val="28"/>
          <w:lang w:eastAsia="en-US"/>
        </w:rPr>
        <w:t>290,6</w:t>
      </w:r>
      <w:r w:rsidR="00E761F9" w:rsidRPr="007631B8">
        <w:rPr>
          <w:rFonts w:eastAsiaTheme="minorHAnsi"/>
          <w:sz w:val="28"/>
          <w:szCs w:val="28"/>
          <w:lang w:eastAsia="en-US"/>
        </w:rPr>
        <w:t xml:space="preserve"> тыс. рублей.</w:t>
      </w:r>
      <w:r w:rsidR="00357F26">
        <w:rPr>
          <w:rFonts w:eastAsiaTheme="minorHAnsi"/>
          <w:sz w:val="28"/>
          <w:szCs w:val="28"/>
          <w:lang w:eastAsia="en-US"/>
        </w:rPr>
        <w:t xml:space="preserve"> Дорожное хозяйство занимает 96,2 % расходов по разделу.</w:t>
      </w:r>
    </w:p>
    <w:p w:rsidR="00691B28" w:rsidRPr="007631B8" w:rsidRDefault="00356E26" w:rsidP="00E761F9">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 </w:t>
      </w:r>
      <w:r w:rsidR="00B6166B">
        <w:rPr>
          <w:sz w:val="28"/>
          <w:szCs w:val="28"/>
          <w:lang w:eastAsia="ar-SA"/>
        </w:rPr>
        <w:t>«Жилищно-коммунальное хозяйство»</w:t>
      </w:r>
      <w:r>
        <w:rPr>
          <w:sz w:val="28"/>
          <w:szCs w:val="28"/>
          <w:lang w:eastAsia="ar-SA"/>
        </w:rPr>
        <w:t xml:space="preserve"> занимает в общей сумме расходов </w:t>
      </w:r>
      <w:r w:rsidR="00B6166B">
        <w:rPr>
          <w:sz w:val="28"/>
          <w:szCs w:val="28"/>
          <w:lang w:eastAsia="ar-SA"/>
        </w:rPr>
        <w:t xml:space="preserve"> </w:t>
      </w:r>
      <w:r w:rsidR="00357F26">
        <w:rPr>
          <w:sz w:val="28"/>
          <w:szCs w:val="28"/>
          <w:lang w:eastAsia="ar-SA"/>
        </w:rPr>
        <w:t>12,0</w:t>
      </w:r>
      <w:r>
        <w:rPr>
          <w:sz w:val="28"/>
          <w:szCs w:val="28"/>
          <w:lang w:eastAsia="ar-SA"/>
        </w:rPr>
        <w:t xml:space="preserve"> </w:t>
      </w:r>
      <w:r w:rsidR="00B6166B">
        <w:rPr>
          <w:sz w:val="28"/>
          <w:szCs w:val="28"/>
          <w:lang w:eastAsia="ar-SA"/>
        </w:rPr>
        <w:t>%</w:t>
      </w:r>
      <w:r w:rsidR="00E761F9">
        <w:rPr>
          <w:sz w:val="28"/>
          <w:szCs w:val="28"/>
          <w:lang w:eastAsia="ar-SA"/>
        </w:rPr>
        <w:t xml:space="preserve">,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E761F9">
        <w:rPr>
          <w:rFonts w:eastAsiaTheme="minorHAnsi"/>
          <w:sz w:val="28"/>
          <w:szCs w:val="28"/>
          <w:lang w:eastAsia="en-US"/>
        </w:rPr>
        <w:t xml:space="preserve"> </w:t>
      </w:r>
      <w:r w:rsidR="00357F26">
        <w:rPr>
          <w:rFonts w:eastAsiaTheme="minorHAnsi"/>
          <w:sz w:val="28"/>
          <w:szCs w:val="28"/>
          <w:lang w:eastAsia="en-US"/>
        </w:rPr>
        <w:t>417,0</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357F26">
        <w:rPr>
          <w:rFonts w:eastAsiaTheme="minorHAnsi"/>
          <w:sz w:val="28"/>
          <w:szCs w:val="28"/>
          <w:lang w:eastAsia="en-US"/>
        </w:rPr>
        <w:t xml:space="preserve">    69,0</w:t>
      </w:r>
      <w:r w:rsidR="00E761F9">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357F26">
        <w:rPr>
          <w:rFonts w:eastAsiaTheme="minorHAnsi"/>
          <w:sz w:val="28"/>
          <w:szCs w:val="28"/>
          <w:lang w:eastAsia="en-US"/>
        </w:rPr>
        <w:t>604,6</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Неисполненные назначения составили </w:t>
      </w:r>
      <w:r w:rsidR="00357F26">
        <w:rPr>
          <w:rFonts w:eastAsiaTheme="minorHAnsi"/>
          <w:sz w:val="28"/>
          <w:szCs w:val="28"/>
          <w:lang w:eastAsia="en-US"/>
        </w:rPr>
        <w:t>187,6</w:t>
      </w:r>
      <w:r w:rsidR="00E761F9" w:rsidRPr="007631B8">
        <w:rPr>
          <w:rFonts w:eastAsiaTheme="minorHAnsi"/>
          <w:sz w:val="28"/>
          <w:szCs w:val="28"/>
          <w:lang w:eastAsia="en-US"/>
        </w:rPr>
        <w:t xml:space="preserve"> тыс. рублей.</w:t>
      </w:r>
      <w:r w:rsidR="007C6A5F" w:rsidRPr="007631B8">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lastRenderedPageBreak/>
        <w:t>По разделу «</w:t>
      </w:r>
      <w:r w:rsidR="00C626E3">
        <w:rPr>
          <w:rFonts w:eastAsiaTheme="minorHAnsi"/>
          <w:sz w:val="28"/>
          <w:szCs w:val="28"/>
          <w:lang w:eastAsia="en-US"/>
        </w:rPr>
        <w:t>Культура и кинематография</w:t>
      </w:r>
      <w:r w:rsidRPr="007631B8">
        <w:rPr>
          <w:rFonts w:eastAsiaTheme="minorHAnsi"/>
          <w:sz w:val="28"/>
          <w:szCs w:val="28"/>
          <w:lang w:eastAsia="en-US"/>
        </w:rPr>
        <w:t xml:space="preserve">» исполнение составило  </w:t>
      </w:r>
      <w:r w:rsidR="00357F26">
        <w:rPr>
          <w:rFonts w:eastAsiaTheme="minorHAnsi"/>
          <w:sz w:val="28"/>
          <w:szCs w:val="28"/>
          <w:lang w:eastAsia="en-US"/>
        </w:rPr>
        <w:t xml:space="preserve">97,9 </w:t>
      </w:r>
      <w:r w:rsidR="00514FF6">
        <w:rPr>
          <w:rFonts w:eastAsiaTheme="minorHAnsi"/>
          <w:sz w:val="28"/>
          <w:szCs w:val="28"/>
          <w:lang w:eastAsia="en-US"/>
        </w:rPr>
        <w:t xml:space="preserve">% или </w:t>
      </w:r>
      <w:r w:rsidR="00357F26">
        <w:rPr>
          <w:rFonts w:eastAsiaTheme="minorHAnsi"/>
          <w:sz w:val="28"/>
          <w:szCs w:val="28"/>
          <w:lang w:eastAsia="en-US"/>
        </w:rPr>
        <w:t>469,7</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357F26">
        <w:rPr>
          <w:rFonts w:eastAsiaTheme="minorHAnsi"/>
          <w:sz w:val="28"/>
          <w:szCs w:val="28"/>
          <w:lang w:eastAsia="en-US"/>
        </w:rPr>
        <w:t>479,9</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357F26">
        <w:rPr>
          <w:rFonts w:eastAsiaTheme="minorHAnsi"/>
          <w:sz w:val="28"/>
          <w:szCs w:val="28"/>
          <w:lang w:eastAsia="en-US"/>
        </w:rPr>
        <w:t>10,2</w:t>
      </w:r>
      <w:r w:rsidRPr="007631B8">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357F26">
        <w:rPr>
          <w:sz w:val="28"/>
          <w:szCs w:val="28"/>
        </w:rPr>
        <w:t>102,0</w:t>
      </w:r>
      <w:r w:rsidR="00437E5C" w:rsidRPr="007631B8">
        <w:rPr>
          <w:sz w:val="28"/>
          <w:szCs w:val="28"/>
        </w:rPr>
        <w:t xml:space="preserve"> тыс. рублей,</w:t>
      </w:r>
      <w:r w:rsidR="00497F15">
        <w:rPr>
          <w:sz w:val="28"/>
          <w:szCs w:val="28"/>
        </w:rPr>
        <w:t xml:space="preserve"> </w:t>
      </w:r>
      <w:r w:rsidRPr="007631B8">
        <w:rPr>
          <w:rFonts w:eastAsiaTheme="minorHAnsi"/>
          <w:sz w:val="28"/>
          <w:szCs w:val="28"/>
          <w:lang w:eastAsia="en-US"/>
        </w:rPr>
        <w:t xml:space="preserve"> «Образование» в сумме </w:t>
      </w:r>
      <w:r w:rsidR="00C626E3">
        <w:rPr>
          <w:rFonts w:eastAsiaTheme="minorHAnsi"/>
          <w:sz w:val="28"/>
          <w:szCs w:val="28"/>
          <w:lang w:eastAsia="en-US"/>
        </w:rPr>
        <w:t>0,8</w:t>
      </w:r>
      <w:r w:rsidRPr="007631B8">
        <w:rPr>
          <w:rFonts w:eastAsiaTheme="minorHAnsi"/>
          <w:sz w:val="28"/>
          <w:szCs w:val="28"/>
          <w:lang w:eastAsia="en-US"/>
        </w:rPr>
        <w:t xml:space="preserve"> тыс. рублей</w:t>
      </w:r>
      <w:r w:rsidR="00357F26">
        <w:rPr>
          <w:rFonts w:eastAsiaTheme="minorHAnsi"/>
          <w:sz w:val="28"/>
          <w:szCs w:val="28"/>
          <w:lang w:eastAsia="en-US"/>
        </w:rPr>
        <w:t xml:space="preserve">, </w:t>
      </w:r>
      <w:r w:rsidR="00357F26" w:rsidRPr="007631B8">
        <w:rPr>
          <w:rFonts w:eastAsiaTheme="minorHAnsi"/>
          <w:sz w:val="28"/>
          <w:szCs w:val="28"/>
          <w:lang w:eastAsia="en-US"/>
        </w:rPr>
        <w:t>«</w:t>
      </w:r>
      <w:r w:rsidR="00357F26" w:rsidRPr="008D2D85">
        <w:rPr>
          <w:rFonts w:eastAsiaTheme="minorHAnsi"/>
          <w:sz w:val="28"/>
          <w:szCs w:val="28"/>
          <w:lang w:eastAsia="en-US"/>
        </w:rPr>
        <w:t>Национальная безопасность и правоохранительная деятельность</w:t>
      </w:r>
      <w:r w:rsidR="00357F26" w:rsidRPr="007631B8">
        <w:rPr>
          <w:rFonts w:eastAsiaTheme="minorHAnsi"/>
          <w:sz w:val="28"/>
          <w:szCs w:val="28"/>
          <w:lang w:eastAsia="en-US"/>
        </w:rPr>
        <w:t>»</w:t>
      </w:r>
      <w:r w:rsidR="00357F26">
        <w:rPr>
          <w:rFonts w:eastAsiaTheme="minorHAnsi"/>
          <w:sz w:val="28"/>
          <w:szCs w:val="28"/>
          <w:lang w:eastAsia="en-US"/>
        </w:rPr>
        <w:t xml:space="preserve"> в сумме 2,2 тыс. рублей.</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357F26">
        <w:rPr>
          <w:sz w:val="28"/>
          <w:szCs w:val="28"/>
          <w:lang w:eastAsia="ar-SA"/>
        </w:rPr>
        <w:t>2</w:t>
      </w:r>
      <w:r w:rsidRPr="007631B8">
        <w:rPr>
          <w:sz w:val="28"/>
          <w:szCs w:val="28"/>
          <w:lang w:eastAsia="ar-SA"/>
        </w:rPr>
        <w:t xml:space="preserve"> года отсутствует. </w:t>
      </w:r>
    </w:p>
    <w:p w:rsidR="00437E5C" w:rsidRDefault="00437E5C" w:rsidP="00F924E3">
      <w:pPr>
        <w:ind w:left="709" w:right="-1" w:firstLine="540"/>
        <w:contextualSpacing/>
        <w:jc w:val="both"/>
        <w:rPr>
          <w:sz w:val="28"/>
          <w:szCs w:val="28"/>
          <w:lang w:eastAsia="ar-SA"/>
        </w:rPr>
      </w:pPr>
      <w:r w:rsidRPr="00343C0F">
        <w:rPr>
          <w:sz w:val="28"/>
          <w:szCs w:val="28"/>
          <w:lang w:eastAsia="ar-SA"/>
        </w:rPr>
        <w:t xml:space="preserve"> </w:t>
      </w:r>
      <w:r w:rsidR="008D2D85">
        <w:rPr>
          <w:sz w:val="28"/>
          <w:szCs w:val="28"/>
          <w:lang w:eastAsia="ar-SA"/>
        </w:rPr>
        <w:t>Р</w:t>
      </w:r>
      <w:r w:rsidR="007C6A5F" w:rsidRPr="00343C0F">
        <w:rPr>
          <w:sz w:val="28"/>
          <w:szCs w:val="28"/>
          <w:lang w:eastAsia="ar-SA"/>
        </w:rPr>
        <w:t xml:space="preserve">езервный фонд </w:t>
      </w:r>
      <w:r w:rsidRPr="00343C0F">
        <w:rPr>
          <w:sz w:val="28"/>
          <w:szCs w:val="28"/>
          <w:lang w:eastAsia="ar-SA"/>
        </w:rPr>
        <w:t xml:space="preserve"> </w:t>
      </w:r>
      <w:r w:rsidR="008A28B0">
        <w:rPr>
          <w:sz w:val="28"/>
          <w:szCs w:val="28"/>
          <w:lang w:eastAsia="ar-SA"/>
        </w:rPr>
        <w:t xml:space="preserve">в отчетном периоде не </w:t>
      </w:r>
      <w:r w:rsidR="00C626E3">
        <w:rPr>
          <w:sz w:val="28"/>
          <w:szCs w:val="28"/>
          <w:lang w:eastAsia="ar-SA"/>
        </w:rPr>
        <w:t>планирова</w:t>
      </w:r>
      <w:r w:rsidR="008A28B0">
        <w:rPr>
          <w:sz w:val="28"/>
          <w:szCs w:val="28"/>
          <w:lang w:eastAsia="ar-SA"/>
        </w:rPr>
        <w:t>лся</w:t>
      </w:r>
      <w:r w:rsidR="00C626E3">
        <w:rPr>
          <w:sz w:val="28"/>
          <w:szCs w:val="28"/>
          <w:lang w:eastAsia="ar-SA"/>
        </w:rPr>
        <w:t xml:space="preserve"> </w:t>
      </w:r>
      <w:r w:rsidR="008A28B0">
        <w:rPr>
          <w:sz w:val="28"/>
          <w:szCs w:val="28"/>
          <w:lang w:eastAsia="ar-SA"/>
        </w:rPr>
        <w:t>и</w:t>
      </w:r>
      <w:r w:rsidR="00C626E3">
        <w:rPr>
          <w:sz w:val="28"/>
          <w:szCs w:val="28"/>
          <w:lang w:eastAsia="ar-SA"/>
        </w:rPr>
        <w:t xml:space="preserve"> </w:t>
      </w:r>
      <w:r w:rsidR="008D2D85">
        <w:rPr>
          <w:sz w:val="28"/>
          <w:szCs w:val="28"/>
          <w:lang w:eastAsia="ar-SA"/>
        </w:rPr>
        <w:t xml:space="preserve">не </w:t>
      </w:r>
      <w:r w:rsidR="00C626E3">
        <w:rPr>
          <w:sz w:val="28"/>
          <w:szCs w:val="28"/>
          <w:lang w:eastAsia="ar-SA"/>
        </w:rPr>
        <w:t>использовался</w:t>
      </w:r>
      <w:r w:rsidR="008D2D85">
        <w:rPr>
          <w:sz w:val="28"/>
          <w:szCs w:val="28"/>
          <w:lang w:eastAsia="ar-SA"/>
        </w:rPr>
        <w:t>.</w:t>
      </w: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8A28B0">
        <w:rPr>
          <w:sz w:val="28"/>
          <w:szCs w:val="28"/>
        </w:rPr>
        <w:t>Георгиевский</w:t>
      </w:r>
      <w:r w:rsidRPr="002D7DB4">
        <w:rPr>
          <w:sz w:val="28"/>
          <w:szCs w:val="28"/>
        </w:rPr>
        <w:t xml:space="preserve">  сельсовет от 2</w:t>
      </w:r>
      <w:r w:rsidR="00357F26">
        <w:rPr>
          <w:sz w:val="28"/>
          <w:szCs w:val="28"/>
        </w:rPr>
        <w:t>9</w:t>
      </w:r>
      <w:r w:rsidRPr="002D7DB4">
        <w:rPr>
          <w:sz w:val="28"/>
          <w:szCs w:val="28"/>
        </w:rPr>
        <w:t>.12.20</w:t>
      </w:r>
      <w:r w:rsidR="008D2D85">
        <w:rPr>
          <w:sz w:val="28"/>
          <w:szCs w:val="28"/>
        </w:rPr>
        <w:t>2</w:t>
      </w:r>
      <w:r w:rsidR="00BA6912">
        <w:rPr>
          <w:sz w:val="28"/>
          <w:szCs w:val="28"/>
        </w:rPr>
        <w:t>1</w:t>
      </w:r>
      <w:r w:rsidRPr="002D7DB4">
        <w:rPr>
          <w:sz w:val="28"/>
          <w:szCs w:val="28"/>
        </w:rPr>
        <w:t xml:space="preserve"> № </w:t>
      </w:r>
      <w:r w:rsidR="00BA6912">
        <w:rPr>
          <w:sz w:val="28"/>
          <w:szCs w:val="28"/>
        </w:rPr>
        <w:t>53</w:t>
      </w:r>
      <w:r w:rsidRPr="002D7DB4">
        <w:rPr>
          <w:sz w:val="28"/>
          <w:szCs w:val="28"/>
        </w:rPr>
        <w:t xml:space="preserve"> «О внесении изменений в решение Совета депутатов от 2</w:t>
      </w:r>
      <w:r w:rsidR="00BA6912">
        <w:rPr>
          <w:sz w:val="28"/>
          <w:szCs w:val="28"/>
        </w:rPr>
        <w:t>5</w:t>
      </w:r>
      <w:r w:rsidRPr="002D7DB4">
        <w:rPr>
          <w:sz w:val="28"/>
          <w:szCs w:val="28"/>
        </w:rPr>
        <w:t>.12.20</w:t>
      </w:r>
      <w:r w:rsidR="00BA6912">
        <w:rPr>
          <w:sz w:val="28"/>
          <w:szCs w:val="28"/>
        </w:rPr>
        <w:t>20</w:t>
      </w:r>
      <w:r w:rsidRPr="002D7DB4">
        <w:rPr>
          <w:sz w:val="28"/>
          <w:szCs w:val="28"/>
        </w:rPr>
        <w:t xml:space="preserve"> г. № </w:t>
      </w:r>
      <w:r w:rsidR="00C626E3">
        <w:rPr>
          <w:sz w:val="28"/>
          <w:szCs w:val="28"/>
        </w:rPr>
        <w:t>13</w:t>
      </w:r>
      <w:r w:rsidRPr="002D7DB4">
        <w:rPr>
          <w:sz w:val="28"/>
          <w:szCs w:val="28"/>
        </w:rPr>
        <w:t xml:space="preserve"> «О бюджете муниципального образования </w:t>
      </w:r>
      <w:r w:rsidR="008A28B0">
        <w:rPr>
          <w:sz w:val="28"/>
          <w:szCs w:val="28"/>
        </w:rPr>
        <w:t>Георгиевский</w:t>
      </w:r>
      <w:r w:rsidRPr="002D7DB4">
        <w:rPr>
          <w:sz w:val="28"/>
          <w:szCs w:val="28"/>
        </w:rPr>
        <w:t xml:space="preserve"> сельсовет Александровского района на 20</w:t>
      </w:r>
      <w:r w:rsidR="008D2D85">
        <w:rPr>
          <w:sz w:val="28"/>
          <w:szCs w:val="28"/>
        </w:rPr>
        <w:t>2</w:t>
      </w:r>
      <w:r w:rsidR="00BA6912">
        <w:rPr>
          <w:sz w:val="28"/>
          <w:szCs w:val="28"/>
        </w:rPr>
        <w:t>1</w:t>
      </w:r>
      <w:r w:rsidRPr="002D7DB4">
        <w:rPr>
          <w:sz w:val="28"/>
          <w:szCs w:val="28"/>
        </w:rPr>
        <w:t xml:space="preserve"> год и плановый период 202</w:t>
      </w:r>
      <w:r w:rsidR="00BA6912">
        <w:rPr>
          <w:sz w:val="28"/>
          <w:szCs w:val="28"/>
        </w:rPr>
        <w:t>2</w:t>
      </w:r>
      <w:r w:rsidRPr="002D7DB4">
        <w:rPr>
          <w:sz w:val="28"/>
          <w:szCs w:val="28"/>
        </w:rPr>
        <w:t>-202</w:t>
      </w:r>
      <w:r w:rsidR="00BA6912">
        <w:rPr>
          <w:sz w:val="28"/>
          <w:szCs w:val="28"/>
        </w:rPr>
        <w:t>3</w:t>
      </w:r>
      <w:r w:rsidRPr="002D7DB4">
        <w:rPr>
          <w:sz w:val="28"/>
          <w:szCs w:val="28"/>
        </w:rPr>
        <w:t xml:space="preserve"> годов»</w:t>
      </w:r>
      <w:r w:rsidR="007C6A5F" w:rsidRPr="007631B8">
        <w:rPr>
          <w:sz w:val="28"/>
          <w:szCs w:val="28"/>
        </w:rPr>
        <w:t xml:space="preserve"> первоначально бюджет утвержден без дефицита и профицита. Фактическое исполнение бюджета осуществлено с </w:t>
      </w:r>
      <w:r w:rsidR="008A28B0">
        <w:rPr>
          <w:sz w:val="28"/>
          <w:szCs w:val="28"/>
        </w:rPr>
        <w:t>де</w:t>
      </w:r>
      <w:r w:rsidR="00C601EF" w:rsidRPr="007631B8">
        <w:rPr>
          <w:sz w:val="28"/>
          <w:szCs w:val="28"/>
        </w:rPr>
        <w:t>фицитом</w:t>
      </w:r>
      <w:r w:rsidR="007C6A5F" w:rsidRPr="007631B8">
        <w:rPr>
          <w:sz w:val="28"/>
          <w:szCs w:val="28"/>
        </w:rPr>
        <w:t xml:space="preserve"> в размере </w:t>
      </w:r>
      <w:r w:rsidR="00BA6912">
        <w:rPr>
          <w:sz w:val="28"/>
          <w:szCs w:val="28"/>
        </w:rPr>
        <w:t>107,8</w:t>
      </w:r>
      <w:r w:rsidR="007C6A5F" w:rsidRPr="007631B8">
        <w:rPr>
          <w:kern w:val="2"/>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9A32CC">
        <w:rPr>
          <w:sz w:val="28"/>
          <w:szCs w:val="28"/>
        </w:rPr>
        <w:t>2</w:t>
      </w:r>
      <w:r w:rsidR="00BA6912">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BA6912">
        <w:rPr>
          <w:sz w:val="28"/>
          <w:szCs w:val="28"/>
        </w:rPr>
        <w:t>443,4</w:t>
      </w:r>
      <w:r w:rsidRPr="007631B8">
        <w:rPr>
          <w:sz w:val="28"/>
          <w:szCs w:val="28"/>
        </w:rPr>
        <w:t xml:space="preserve"> тыс. рублей, за отчетный период остаток бюджетных средств </w:t>
      </w:r>
      <w:r w:rsidR="009A32CC">
        <w:rPr>
          <w:sz w:val="28"/>
          <w:szCs w:val="28"/>
        </w:rPr>
        <w:t>у</w:t>
      </w:r>
      <w:r w:rsidR="008A28B0">
        <w:rPr>
          <w:sz w:val="28"/>
          <w:szCs w:val="28"/>
        </w:rPr>
        <w:t>меньш</w:t>
      </w:r>
      <w:r w:rsidR="009A32CC">
        <w:rPr>
          <w:sz w:val="28"/>
          <w:szCs w:val="28"/>
        </w:rPr>
        <w:t>ился</w:t>
      </w:r>
      <w:r w:rsidR="00924343">
        <w:rPr>
          <w:sz w:val="28"/>
          <w:szCs w:val="28"/>
        </w:rPr>
        <w:t xml:space="preserve"> на </w:t>
      </w:r>
      <w:r w:rsidR="00BA6912">
        <w:rPr>
          <w:sz w:val="28"/>
          <w:szCs w:val="28"/>
        </w:rPr>
        <w:t>107</w:t>
      </w:r>
      <w:r w:rsidR="008A28B0">
        <w:rPr>
          <w:sz w:val="28"/>
          <w:szCs w:val="28"/>
        </w:rPr>
        <w:t>,8</w:t>
      </w:r>
      <w:r w:rsidR="00924343">
        <w:rPr>
          <w:sz w:val="28"/>
          <w:szCs w:val="28"/>
        </w:rPr>
        <w:t xml:space="preserve"> тыс. рублей</w:t>
      </w:r>
      <w:r w:rsidRPr="007631B8">
        <w:rPr>
          <w:sz w:val="28"/>
          <w:szCs w:val="28"/>
        </w:rPr>
        <w:t xml:space="preserve"> и на 01.01.20</w:t>
      </w:r>
      <w:r w:rsidR="00251C37">
        <w:rPr>
          <w:sz w:val="28"/>
          <w:szCs w:val="28"/>
        </w:rPr>
        <w:t>2</w:t>
      </w:r>
      <w:r w:rsidR="00BA6912">
        <w:rPr>
          <w:sz w:val="28"/>
          <w:szCs w:val="28"/>
        </w:rPr>
        <w:t>2</w:t>
      </w:r>
      <w:r w:rsidRPr="007631B8">
        <w:rPr>
          <w:sz w:val="28"/>
          <w:szCs w:val="28"/>
        </w:rPr>
        <w:t xml:space="preserve"> года составил </w:t>
      </w:r>
      <w:r w:rsidR="00BA6912">
        <w:rPr>
          <w:sz w:val="28"/>
          <w:szCs w:val="28"/>
        </w:rPr>
        <w:t>335,6</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8A28B0">
        <w:rPr>
          <w:b/>
          <w:i/>
          <w:sz w:val="28"/>
          <w:szCs w:val="28"/>
        </w:rPr>
        <w:t>Георгиевский</w:t>
      </w:r>
      <w:r w:rsidRPr="006A07DE">
        <w:rPr>
          <w:b/>
          <w:i/>
          <w:sz w:val="28"/>
          <w:szCs w:val="28"/>
        </w:rPr>
        <w:t xml:space="preserve"> сельсовет «Об исполнении бюджета муниципального образования </w:t>
      </w:r>
      <w:r w:rsidR="008A28B0">
        <w:rPr>
          <w:b/>
          <w:i/>
          <w:sz w:val="28"/>
          <w:szCs w:val="28"/>
        </w:rPr>
        <w:t>Георгиевский</w:t>
      </w:r>
      <w:r w:rsidRPr="006A07DE">
        <w:rPr>
          <w:b/>
          <w:i/>
          <w:sz w:val="28"/>
          <w:szCs w:val="28"/>
        </w:rPr>
        <w:t xml:space="preserve"> сельсовет Александровского района за 20</w:t>
      </w:r>
      <w:r w:rsidR="009A32CC">
        <w:rPr>
          <w:b/>
          <w:i/>
          <w:sz w:val="28"/>
          <w:szCs w:val="28"/>
        </w:rPr>
        <w:t>2</w:t>
      </w:r>
      <w:r w:rsidR="00B31B2A">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8A28B0">
        <w:rPr>
          <w:sz w:val="28"/>
          <w:szCs w:val="28"/>
        </w:rPr>
        <w:t>Георгиевский</w:t>
      </w:r>
      <w:r w:rsidRPr="006A07DE">
        <w:rPr>
          <w:sz w:val="28"/>
          <w:szCs w:val="28"/>
        </w:rPr>
        <w:t xml:space="preserve"> сельсовет «Об исполнении бюджета муниципального образования </w:t>
      </w:r>
      <w:r w:rsidR="008A28B0">
        <w:rPr>
          <w:sz w:val="28"/>
          <w:szCs w:val="28"/>
        </w:rPr>
        <w:t xml:space="preserve">Георгиевский </w:t>
      </w:r>
      <w:r w:rsidRPr="006A07DE">
        <w:rPr>
          <w:sz w:val="28"/>
          <w:szCs w:val="28"/>
        </w:rPr>
        <w:t>сельсовет Александровского района за 20</w:t>
      </w:r>
      <w:r w:rsidR="00E57254">
        <w:rPr>
          <w:sz w:val="28"/>
          <w:szCs w:val="28"/>
        </w:rPr>
        <w:t>2</w:t>
      </w:r>
      <w:r w:rsidR="00B31B2A">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В  Проекте решения об исполнении бюджета отражен показатель общего объема дефицита бюджета.</w:t>
      </w:r>
    </w:p>
    <w:p w:rsidR="00251C37" w:rsidRPr="006A07DE" w:rsidRDefault="00057B14" w:rsidP="00251C37">
      <w:pPr>
        <w:autoSpaceDE w:val="0"/>
        <w:autoSpaceDN w:val="0"/>
        <w:adjustRightInd w:val="0"/>
        <w:ind w:left="709" w:firstLine="567"/>
        <w:jc w:val="both"/>
        <w:rPr>
          <w:b/>
          <w:sz w:val="28"/>
          <w:szCs w:val="28"/>
        </w:rPr>
      </w:pPr>
      <w:hyperlink r:id="rId21"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lastRenderedPageBreak/>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251C37" w:rsidRDefault="00251C37" w:rsidP="00251C37">
      <w:pPr>
        <w:tabs>
          <w:tab w:val="left" w:pos="0"/>
        </w:tabs>
        <w:ind w:left="709" w:firstLine="567"/>
        <w:jc w:val="both"/>
        <w:rPr>
          <w:b/>
          <w:i/>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6A07DE">
        <w:rPr>
          <w:b/>
          <w:i/>
          <w:sz w:val="28"/>
          <w:szCs w:val="28"/>
        </w:rPr>
        <w:t>соответствует нормам ст.</w:t>
      </w:r>
      <w:r>
        <w:rPr>
          <w:b/>
          <w:i/>
          <w:sz w:val="28"/>
          <w:szCs w:val="28"/>
        </w:rPr>
        <w:t xml:space="preserve"> </w:t>
      </w:r>
      <w:r w:rsidRPr="006A07DE">
        <w:rPr>
          <w:b/>
          <w:i/>
          <w:sz w:val="28"/>
          <w:szCs w:val="28"/>
        </w:rPr>
        <w:t>264.6</w:t>
      </w:r>
      <w:r w:rsidRPr="006A07DE">
        <w:rPr>
          <w:sz w:val="28"/>
          <w:szCs w:val="28"/>
        </w:rPr>
        <w:t xml:space="preserve"> Бюджетного кодекса РФ, бюджетной отчетности за 20</w:t>
      </w:r>
      <w:r w:rsidR="009A32CC">
        <w:rPr>
          <w:sz w:val="28"/>
          <w:szCs w:val="28"/>
        </w:rPr>
        <w:t>20</w:t>
      </w:r>
      <w:r w:rsidRPr="006A07DE">
        <w:rPr>
          <w:sz w:val="28"/>
          <w:szCs w:val="28"/>
        </w:rPr>
        <w:t xml:space="preserve"> год.</w:t>
      </w:r>
      <w:r w:rsidR="009A32CC">
        <w:rPr>
          <w:sz w:val="28"/>
          <w:szCs w:val="28"/>
        </w:rPr>
        <w:t xml:space="preserve"> </w:t>
      </w:r>
      <w:r w:rsidR="00E57254" w:rsidRPr="00E57254">
        <w:rPr>
          <w:b/>
          <w:i/>
          <w:sz w:val="28"/>
          <w:szCs w:val="28"/>
        </w:rPr>
        <w:t>В п</w:t>
      </w:r>
      <w:r w:rsidR="009A32CC" w:rsidRPr="00E57254">
        <w:rPr>
          <w:b/>
          <w:i/>
          <w:sz w:val="28"/>
          <w:szCs w:val="28"/>
        </w:rPr>
        <w:t>риложения</w:t>
      </w:r>
      <w:r w:rsidR="00E57254" w:rsidRPr="00E57254">
        <w:rPr>
          <w:b/>
          <w:i/>
          <w:sz w:val="28"/>
          <w:szCs w:val="28"/>
        </w:rPr>
        <w:t>х</w:t>
      </w:r>
      <w:r w:rsidR="009A32CC" w:rsidRPr="00E57254">
        <w:rPr>
          <w:b/>
          <w:i/>
          <w:sz w:val="28"/>
          <w:szCs w:val="28"/>
        </w:rPr>
        <w:t xml:space="preserve"> № 1</w:t>
      </w:r>
      <w:r w:rsidR="00800BF4">
        <w:rPr>
          <w:b/>
          <w:i/>
          <w:sz w:val="28"/>
          <w:szCs w:val="28"/>
        </w:rPr>
        <w:t>,</w:t>
      </w:r>
      <w:r w:rsidR="009A32CC" w:rsidRPr="00E57254">
        <w:rPr>
          <w:b/>
          <w:i/>
          <w:sz w:val="28"/>
          <w:szCs w:val="28"/>
        </w:rPr>
        <w:t xml:space="preserve"> № 2</w:t>
      </w:r>
      <w:r w:rsidR="00800BF4">
        <w:rPr>
          <w:b/>
          <w:i/>
          <w:sz w:val="28"/>
          <w:szCs w:val="28"/>
        </w:rPr>
        <w:t xml:space="preserve"> и № 3 </w:t>
      </w:r>
      <w:r w:rsidR="009A32CC" w:rsidRPr="00E57254">
        <w:rPr>
          <w:b/>
          <w:i/>
          <w:sz w:val="28"/>
          <w:szCs w:val="28"/>
        </w:rPr>
        <w:t xml:space="preserve"> необходимо </w:t>
      </w:r>
      <w:r w:rsidR="00E57254" w:rsidRPr="00E57254">
        <w:rPr>
          <w:b/>
          <w:i/>
          <w:sz w:val="28"/>
          <w:szCs w:val="28"/>
        </w:rPr>
        <w:t xml:space="preserve">указать названия </w:t>
      </w:r>
      <w:r w:rsidR="00E57254">
        <w:rPr>
          <w:b/>
          <w:i/>
          <w:sz w:val="28"/>
          <w:szCs w:val="28"/>
        </w:rPr>
        <w:t xml:space="preserve">таблиц </w:t>
      </w:r>
      <w:r w:rsidR="00E57254" w:rsidRPr="00E57254">
        <w:rPr>
          <w:b/>
          <w:i/>
          <w:sz w:val="28"/>
          <w:szCs w:val="28"/>
        </w:rPr>
        <w:t>«Доходы бюджета по кодам классификации доходов бюджетов»</w:t>
      </w:r>
      <w:r w:rsidR="00800BF4">
        <w:rPr>
          <w:b/>
          <w:i/>
          <w:sz w:val="28"/>
          <w:szCs w:val="28"/>
        </w:rPr>
        <w:t xml:space="preserve">, </w:t>
      </w:r>
      <w:r w:rsidR="00E57254" w:rsidRPr="00E57254">
        <w:rPr>
          <w:b/>
          <w:i/>
          <w:sz w:val="28"/>
          <w:szCs w:val="28"/>
        </w:rPr>
        <w:t xml:space="preserve"> «Расходы бюджета по разделам и подразделам классификации расходов бюджета»</w:t>
      </w:r>
      <w:r w:rsidR="00800BF4">
        <w:rPr>
          <w:b/>
          <w:i/>
          <w:sz w:val="28"/>
          <w:szCs w:val="28"/>
        </w:rPr>
        <w:t xml:space="preserve"> и </w:t>
      </w:r>
      <w:r w:rsidR="00800BF4" w:rsidRPr="00800BF4">
        <w:rPr>
          <w:b/>
          <w:i/>
          <w:sz w:val="28"/>
          <w:szCs w:val="28"/>
        </w:rPr>
        <w:t>«Расходы бюджета по разделам и подразделам классификации расходов бюджета»</w:t>
      </w:r>
      <w:r w:rsidR="00E57254" w:rsidRPr="00E57254">
        <w:rPr>
          <w:b/>
          <w:i/>
          <w:sz w:val="28"/>
          <w:szCs w:val="28"/>
        </w:rPr>
        <w:t xml:space="preserve"> соответственно.</w:t>
      </w:r>
    </w:p>
    <w:p w:rsidR="00800BF4" w:rsidRDefault="00800BF4" w:rsidP="00800BF4">
      <w:pPr>
        <w:tabs>
          <w:tab w:val="left" w:pos="0"/>
        </w:tabs>
        <w:ind w:left="709" w:firstLine="567"/>
        <w:jc w:val="both"/>
        <w:rPr>
          <w:sz w:val="28"/>
          <w:szCs w:val="28"/>
        </w:rPr>
      </w:pPr>
      <w:r w:rsidRPr="007E7119">
        <w:rPr>
          <w:i/>
          <w:sz w:val="28"/>
          <w:szCs w:val="28"/>
        </w:rPr>
        <w:t xml:space="preserve">В приложении № 4 «Исполнение бюджета по источникам финансирования дефицита бюджета муниципального образования </w:t>
      </w:r>
      <w:r>
        <w:rPr>
          <w:i/>
          <w:sz w:val="28"/>
          <w:szCs w:val="28"/>
        </w:rPr>
        <w:t>Георгиевский</w:t>
      </w:r>
      <w:r w:rsidRPr="007E7119">
        <w:rPr>
          <w:i/>
          <w:sz w:val="28"/>
          <w:szCs w:val="28"/>
        </w:rPr>
        <w:t xml:space="preserve"> сельсовет за 202</w:t>
      </w:r>
      <w:r w:rsidR="00B31B2A">
        <w:rPr>
          <w:i/>
          <w:sz w:val="28"/>
          <w:szCs w:val="28"/>
        </w:rPr>
        <w:t>1</w:t>
      </w:r>
      <w:r w:rsidRPr="007E7119">
        <w:rPr>
          <w:i/>
          <w:sz w:val="28"/>
          <w:szCs w:val="28"/>
        </w:rPr>
        <w:t xml:space="preserve"> год» пят</w:t>
      </w:r>
      <w:r>
        <w:rPr>
          <w:i/>
          <w:sz w:val="28"/>
          <w:szCs w:val="28"/>
        </w:rPr>
        <w:t>ую</w:t>
      </w:r>
      <w:r w:rsidRPr="007E7119">
        <w:rPr>
          <w:i/>
          <w:sz w:val="28"/>
          <w:szCs w:val="28"/>
        </w:rPr>
        <w:t xml:space="preserve"> </w:t>
      </w:r>
      <w:r>
        <w:rPr>
          <w:i/>
          <w:sz w:val="28"/>
          <w:szCs w:val="28"/>
        </w:rPr>
        <w:t>графу</w:t>
      </w:r>
      <w:r w:rsidRPr="007E7119">
        <w:rPr>
          <w:i/>
          <w:sz w:val="28"/>
          <w:szCs w:val="28"/>
        </w:rPr>
        <w:t xml:space="preserve"> необходимо наименовать «Отклонение +, - » и заполнить.</w:t>
      </w:r>
    </w:p>
    <w:p w:rsidR="00F767BA" w:rsidRPr="007631B8" w:rsidRDefault="00F767BA"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B5E8A">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800BF4">
        <w:rPr>
          <w:sz w:val="28"/>
          <w:szCs w:val="28"/>
        </w:rPr>
        <w:t>Георгиевского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B31B2A">
        <w:rPr>
          <w:sz w:val="28"/>
          <w:szCs w:val="28"/>
        </w:rPr>
        <w:t>1</w:t>
      </w:r>
      <w:r w:rsidRPr="00E13D7E">
        <w:rPr>
          <w:sz w:val="28"/>
          <w:szCs w:val="28"/>
        </w:rPr>
        <w:t xml:space="preserve"> год представлена </w:t>
      </w:r>
      <w:r w:rsidR="00B31B2A">
        <w:rPr>
          <w:sz w:val="28"/>
          <w:szCs w:val="28"/>
        </w:rPr>
        <w:t>01</w:t>
      </w:r>
      <w:r w:rsidR="00800BF4">
        <w:rPr>
          <w:sz w:val="28"/>
          <w:szCs w:val="28"/>
        </w:rPr>
        <w:t>.03</w:t>
      </w:r>
      <w:r w:rsidRPr="00E13D7E">
        <w:rPr>
          <w:sz w:val="28"/>
          <w:szCs w:val="28"/>
        </w:rPr>
        <w:t>.202</w:t>
      </w:r>
      <w:r w:rsidR="00B31B2A">
        <w:rPr>
          <w:sz w:val="28"/>
          <w:szCs w:val="28"/>
        </w:rPr>
        <w:t>2</w:t>
      </w:r>
      <w:r w:rsidRPr="00E13D7E">
        <w:rPr>
          <w:sz w:val="28"/>
          <w:szCs w:val="28"/>
        </w:rPr>
        <w:t xml:space="preserve"> года, в соответствии с п. 3 ст. 264.4 БК РФ</w:t>
      </w:r>
      <w:r w:rsidR="00B31B2A">
        <w:rPr>
          <w:sz w:val="28"/>
          <w:szCs w:val="28"/>
        </w:rPr>
        <w:t xml:space="preserve"> и запросом Счетной палаты,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E57254">
        <w:rPr>
          <w:sz w:val="28"/>
          <w:szCs w:val="28"/>
        </w:rPr>
        <w:t>2</w:t>
      </w:r>
      <w:r w:rsidR="00B31B2A">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 xml:space="preserve">что </w:t>
      </w:r>
      <w:r w:rsidR="00C622A8">
        <w:rPr>
          <w:rFonts w:eastAsiaTheme="minorHAnsi"/>
          <w:sz w:val="28"/>
          <w:szCs w:val="28"/>
          <w:lang w:eastAsia="en-US"/>
        </w:rPr>
        <w:t xml:space="preserve">не </w:t>
      </w:r>
      <w:r>
        <w:rPr>
          <w:rFonts w:eastAsiaTheme="minorHAnsi"/>
          <w:sz w:val="28"/>
          <w:szCs w:val="28"/>
          <w:lang w:eastAsia="en-US"/>
        </w:rPr>
        <w:t>указано</w:t>
      </w:r>
      <w:r w:rsidRPr="006A07DE">
        <w:rPr>
          <w:rFonts w:eastAsiaTheme="minorHAnsi"/>
          <w:sz w:val="28"/>
          <w:szCs w:val="28"/>
          <w:lang w:eastAsia="en-US"/>
        </w:rPr>
        <w:t xml:space="preserve"> в Пояснительной записке (</w:t>
      </w:r>
      <w:r w:rsidR="00C622A8">
        <w:rPr>
          <w:rFonts w:eastAsiaTheme="minorHAnsi"/>
          <w:sz w:val="28"/>
          <w:szCs w:val="28"/>
          <w:lang w:eastAsia="en-US"/>
        </w:rPr>
        <w:t xml:space="preserve">нарушение требований </w:t>
      </w:r>
      <w:r w:rsidRPr="006A07DE">
        <w:rPr>
          <w:rFonts w:eastAsiaTheme="minorHAnsi"/>
          <w:sz w:val="28"/>
          <w:szCs w:val="28"/>
          <w:lang w:eastAsia="en-US"/>
        </w:rPr>
        <w:t>п.8 Инструкции №191н).</w:t>
      </w:r>
    </w:p>
    <w:p w:rsidR="004F3F36" w:rsidRPr="004F3F36" w:rsidRDefault="00E57254" w:rsidP="004F3F36">
      <w:pPr>
        <w:ind w:left="709" w:firstLine="709"/>
        <w:jc w:val="both"/>
        <w:rPr>
          <w:sz w:val="28"/>
          <w:szCs w:val="28"/>
        </w:rPr>
      </w:pPr>
      <w:r w:rsidRPr="004F3F36">
        <w:rPr>
          <w:sz w:val="28"/>
          <w:szCs w:val="28"/>
        </w:rPr>
        <w:t xml:space="preserve">3. </w:t>
      </w:r>
      <w:r w:rsidR="004F3F36" w:rsidRPr="004F3F36">
        <w:rPr>
          <w:sz w:val="28"/>
          <w:szCs w:val="28"/>
        </w:rPr>
        <w:t xml:space="preserve">Порядок заполнения Пояснительной записки ф.0503160 необходимо откорректировать в соответствии с Инструкцией №191н, а именно: </w:t>
      </w:r>
    </w:p>
    <w:p w:rsidR="004F3F36" w:rsidRPr="006A07DE" w:rsidRDefault="004F3F36" w:rsidP="004F3F36">
      <w:pPr>
        <w:ind w:left="709" w:firstLine="567"/>
        <w:jc w:val="both"/>
        <w:rPr>
          <w:sz w:val="28"/>
          <w:szCs w:val="28"/>
        </w:rPr>
      </w:pPr>
      <w:r w:rsidRPr="006A07DE">
        <w:rPr>
          <w:sz w:val="28"/>
          <w:szCs w:val="28"/>
        </w:rPr>
        <w:t>- некорректное и неполное заполнение текстовой части Пояснительной записки;</w:t>
      </w:r>
    </w:p>
    <w:p w:rsidR="004F3F36" w:rsidRPr="004647B1" w:rsidRDefault="004F3F36" w:rsidP="004F3F36">
      <w:pPr>
        <w:ind w:left="709" w:firstLine="567"/>
        <w:jc w:val="both"/>
        <w:rPr>
          <w:bCs/>
          <w:iCs/>
          <w:sz w:val="28"/>
          <w:szCs w:val="28"/>
          <w:lang w:eastAsia="ar-SA"/>
        </w:rPr>
      </w:pPr>
      <w:r w:rsidRPr="004647B1">
        <w:rPr>
          <w:sz w:val="28"/>
          <w:szCs w:val="28"/>
        </w:rPr>
        <w:t>- некорректное заполнение форм</w:t>
      </w:r>
      <w:r>
        <w:rPr>
          <w:sz w:val="28"/>
          <w:szCs w:val="28"/>
        </w:rPr>
        <w:t>ы</w:t>
      </w:r>
      <w:r w:rsidRPr="004647B1">
        <w:rPr>
          <w:sz w:val="28"/>
          <w:szCs w:val="28"/>
        </w:rPr>
        <w:t xml:space="preserve"> в составе Пояснительной записки (</w:t>
      </w:r>
      <w:r>
        <w:rPr>
          <w:sz w:val="28"/>
          <w:szCs w:val="28"/>
        </w:rPr>
        <w:t>ф. 0503164</w:t>
      </w:r>
      <w:r>
        <w:rPr>
          <w:bCs/>
          <w:iCs/>
          <w:sz w:val="28"/>
          <w:szCs w:val="28"/>
          <w:lang w:eastAsia="ar-SA"/>
        </w:rPr>
        <w:t>).</w:t>
      </w:r>
    </w:p>
    <w:p w:rsidR="005468EF" w:rsidRPr="005468EF" w:rsidRDefault="005468EF" w:rsidP="004F3F36">
      <w:pPr>
        <w:pStyle w:val="a8"/>
        <w:ind w:left="709" w:firstLine="709"/>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lastRenderedPageBreak/>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B01547" w:rsidRDefault="005468EF" w:rsidP="005468EF">
      <w:pPr>
        <w:ind w:left="709" w:firstLine="567"/>
        <w:jc w:val="both"/>
        <w:rPr>
          <w:rFonts w:eastAsiaTheme="minorHAnsi"/>
          <w:sz w:val="28"/>
          <w:szCs w:val="28"/>
          <w:lang w:eastAsia="en-US"/>
        </w:rPr>
      </w:pPr>
      <w:r>
        <w:rPr>
          <w:sz w:val="28"/>
          <w:szCs w:val="28"/>
        </w:rPr>
        <w:t>6</w:t>
      </w:r>
      <w:r w:rsidRPr="006A07DE">
        <w:rPr>
          <w:sz w:val="28"/>
          <w:szCs w:val="28"/>
        </w:rPr>
        <w:t xml:space="preserve">. </w:t>
      </w:r>
      <w:r>
        <w:rPr>
          <w:sz w:val="28"/>
          <w:szCs w:val="28"/>
        </w:rPr>
        <w:t>В</w:t>
      </w:r>
      <w:r w:rsidRPr="006A07DE">
        <w:rPr>
          <w:sz w:val="28"/>
          <w:szCs w:val="28"/>
        </w:rPr>
        <w:t>ыполнены требования ст.264.6 Бюджетного Кодекса РФ в</w:t>
      </w:r>
      <w:r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r w:rsidR="00726A66">
        <w:rPr>
          <w:rFonts w:eastAsiaTheme="minorHAnsi"/>
          <w:sz w:val="28"/>
          <w:szCs w:val="28"/>
          <w:lang w:eastAsia="en-US"/>
        </w:rPr>
        <w:t xml:space="preserve"> </w:t>
      </w:r>
      <w:r w:rsidR="00B01547" w:rsidRPr="005034F8">
        <w:rPr>
          <w:rFonts w:eastAsiaTheme="minorHAnsi"/>
          <w:i/>
          <w:sz w:val="28"/>
          <w:szCs w:val="28"/>
          <w:lang w:eastAsia="en-US"/>
        </w:rPr>
        <w:t>Необходимо отредактировать наименование приложений, а так же в приложении № 4 в графе пять необходимо указать наименование «Отклонение +,-»  и заполнить.</w:t>
      </w:r>
    </w:p>
    <w:p w:rsidR="00B01547" w:rsidRDefault="00B01547" w:rsidP="005468EF">
      <w:pPr>
        <w:ind w:left="709" w:firstLine="567"/>
        <w:jc w:val="both"/>
        <w:rPr>
          <w:rFonts w:eastAsiaTheme="minorHAnsi"/>
          <w:sz w:val="28"/>
          <w:szCs w:val="28"/>
          <w:lang w:eastAsia="en-US"/>
        </w:rPr>
      </w:pPr>
      <w:r>
        <w:rPr>
          <w:rFonts w:eastAsiaTheme="minorHAnsi"/>
          <w:sz w:val="28"/>
          <w:szCs w:val="28"/>
          <w:lang w:eastAsia="en-US"/>
        </w:rPr>
        <w:t xml:space="preserve">7. Не приведены в соответствие показатели ф. 0506117 «Отчет об исполнении бюджета» и приложения № 1 к решению </w:t>
      </w:r>
      <w:r w:rsidRPr="00D223BC">
        <w:rPr>
          <w:sz w:val="28"/>
          <w:szCs w:val="28"/>
        </w:rPr>
        <w:t xml:space="preserve">Совета депутатов муниципального образования </w:t>
      </w:r>
      <w:r>
        <w:rPr>
          <w:sz w:val="28"/>
          <w:szCs w:val="28"/>
        </w:rPr>
        <w:t xml:space="preserve">Георгиевский </w:t>
      </w:r>
      <w:r w:rsidRPr="00D223BC">
        <w:rPr>
          <w:sz w:val="28"/>
          <w:szCs w:val="28"/>
        </w:rPr>
        <w:t xml:space="preserve"> сельсовет </w:t>
      </w:r>
      <w:r w:rsidRPr="006A07DE">
        <w:rPr>
          <w:rFonts w:eastAsia="Arial Unicode MS"/>
          <w:sz w:val="28"/>
          <w:szCs w:val="28"/>
        </w:rPr>
        <w:t xml:space="preserve">от </w:t>
      </w:r>
      <w:r>
        <w:rPr>
          <w:sz w:val="28"/>
          <w:szCs w:val="28"/>
        </w:rPr>
        <w:t>2</w:t>
      </w:r>
      <w:r w:rsidR="005034F8">
        <w:rPr>
          <w:sz w:val="28"/>
          <w:szCs w:val="28"/>
        </w:rPr>
        <w:t>9</w:t>
      </w:r>
      <w:r w:rsidRPr="006A07DE">
        <w:rPr>
          <w:sz w:val="28"/>
          <w:szCs w:val="28"/>
        </w:rPr>
        <w:t>.12.20</w:t>
      </w:r>
      <w:r>
        <w:rPr>
          <w:sz w:val="28"/>
          <w:szCs w:val="28"/>
        </w:rPr>
        <w:t>2</w:t>
      </w:r>
      <w:r w:rsidR="005034F8">
        <w:rPr>
          <w:sz w:val="28"/>
          <w:szCs w:val="28"/>
        </w:rPr>
        <w:t>1</w:t>
      </w:r>
      <w:r w:rsidRPr="006A07DE">
        <w:rPr>
          <w:sz w:val="28"/>
          <w:szCs w:val="28"/>
        </w:rPr>
        <w:t xml:space="preserve"> </w:t>
      </w:r>
      <w:r>
        <w:rPr>
          <w:sz w:val="28"/>
          <w:szCs w:val="28"/>
        </w:rPr>
        <w:t xml:space="preserve"> </w:t>
      </w:r>
      <w:r w:rsidRPr="006A07DE">
        <w:rPr>
          <w:sz w:val="28"/>
          <w:szCs w:val="28"/>
        </w:rPr>
        <w:t xml:space="preserve">№ </w:t>
      </w:r>
      <w:r w:rsidR="005034F8">
        <w:rPr>
          <w:sz w:val="28"/>
          <w:szCs w:val="28"/>
        </w:rPr>
        <w:t>53</w:t>
      </w:r>
      <w:r w:rsidRPr="006A07DE">
        <w:rPr>
          <w:sz w:val="28"/>
          <w:szCs w:val="28"/>
        </w:rPr>
        <w:t xml:space="preserve"> «О внесении изменений в решение Совета депутатов от </w:t>
      </w:r>
      <w:r>
        <w:rPr>
          <w:sz w:val="28"/>
          <w:szCs w:val="28"/>
        </w:rPr>
        <w:t>2</w:t>
      </w:r>
      <w:r w:rsidR="005034F8">
        <w:rPr>
          <w:sz w:val="28"/>
          <w:szCs w:val="28"/>
        </w:rPr>
        <w:t>5</w:t>
      </w:r>
      <w:r>
        <w:rPr>
          <w:sz w:val="28"/>
          <w:szCs w:val="28"/>
        </w:rPr>
        <w:t>.12.20</w:t>
      </w:r>
      <w:r w:rsidR="005034F8">
        <w:rPr>
          <w:sz w:val="28"/>
          <w:szCs w:val="28"/>
        </w:rPr>
        <w:t>20</w:t>
      </w:r>
      <w:r w:rsidRPr="006A07DE">
        <w:rPr>
          <w:sz w:val="28"/>
          <w:szCs w:val="28"/>
        </w:rPr>
        <w:t xml:space="preserve"> </w:t>
      </w:r>
      <w:r>
        <w:rPr>
          <w:sz w:val="28"/>
          <w:szCs w:val="28"/>
        </w:rPr>
        <w:t xml:space="preserve">    </w:t>
      </w:r>
      <w:r w:rsidRPr="006A07DE">
        <w:rPr>
          <w:sz w:val="28"/>
          <w:szCs w:val="28"/>
        </w:rPr>
        <w:t xml:space="preserve">№ </w:t>
      </w:r>
      <w:r>
        <w:rPr>
          <w:sz w:val="28"/>
          <w:szCs w:val="28"/>
        </w:rPr>
        <w:t>13</w:t>
      </w:r>
      <w:r w:rsidRPr="006A07DE">
        <w:rPr>
          <w:sz w:val="28"/>
          <w:szCs w:val="28"/>
        </w:rPr>
        <w:t xml:space="preserve"> «О бюджете муниципального образования </w:t>
      </w:r>
      <w:r>
        <w:rPr>
          <w:sz w:val="28"/>
          <w:szCs w:val="28"/>
        </w:rPr>
        <w:t>Георгиевский</w:t>
      </w:r>
      <w:r w:rsidRPr="006A07DE">
        <w:rPr>
          <w:sz w:val="28"/>
          <w:szCs w:val="28"/>
        </w:rPr>
        <w:t xml:space="preserve"> сельсовет Александровского района на 20</w:t>
      </w:r>
      <w:r>
        <w:rPr>
          <w:sz w:val="28"/>
          <w:szCs w:val="28"/>
        </w:rPr>
        <w:t>2</w:t>
      </w:r>
      <w:r w:rsidR="005034F8">
        <w:rPr>
          <w:sz w:val="28"/>
          <w:szCs w:val="28"/>
        </w:rPr>
        <w:t>1</w:t>
      </w:r>
      <w:r w:rsidRPr="006A07DE">
        <w:rPr>
          <w:sz w:val="28"/>
          <w:szCs w:val="28"/>
        </w:rPr>
        <w:t xml:space="preserve"> год и плановый</w:t>
      </w:r>
      <w:r>
        <w:rPr>
          <w:sz w:val="28"/>
          <w:szCs w:val="28"/>
        </w:rPr>
        <w:t xml:space="preserve"> </w:t>
      </w:r>
      <w:r w:rsidRPr="006A07DE">
        <w:rPr>
          <w:sz w:val="28"/>
          <w:szCs w:val="28"/>
        </w:rPr>
        <w:t>период</w:t>
      </w:r>
      <w:r>
        <w:rPr>
          <w:sz w:val="28"/>
          <w:szCs w:val="28"/>
        </w:rPr>
        <w:t xml:space="preserve"> </w:t>
      </w:r>
      <w:r w:rsidRPr="006A07DE">
        <w:rPr>
          <w:sz w:val="28"/>
          <w:szCs w:val="28"/>
        </w:rPr>
        <w:t>20</w:t>
      </w:r>
      <w:r>
        <w:rPr>
          <w:sz w:val="28"/>
          <w:szCs w:val="28"/>
        </w:rPr>
        <w:t>2</w:t>
      </w:r>
      <w:r w:rsidR="005034F8">
        <w:rPr>
          <w:sz w:val="28"/>
          <w:szCs w:val="28"/>
        </w:rPr>
        <w:t>2</w:t>
      </w:r>
      <w:r w:rsidRPr="006A07DE">
        <w:rPr>
          <w:sz w:val="28"/>
          <w:szCs w:val="28"/>
        </w:rPr>
        <w:t>-20</w:t>
      </w:r>
      <w:r>
        <w:rPr>
          <w:sz w:val="28"/>
          <w:szCs w:val="28"/>
        </w:rPr>
        <w:t>2</w:t>
      </w:r>
      <w:r w:rsidR="005034F8">
        <w:rPr>
          <w:sz w:val="28"/>
          <w:szCs w:val="28"/>
        </w:rPr>
        <w:t>3</w:t>
      </w:r>
      <w:r>
        <w:rPr>
          <w:sz w:val="28"/>
          <w:szCs w:val="28"/>
        </w:rPr>
        <w:t xml:space="preserve"> </w:t>
      </w:r>
      <w:r w:rsidRPr="006A07DE">
        <w:rPr>
          <w:sz w:val="28"/>
          <w:szCs w:val="28"/>
        </w:rPr>
        <w:t>годов»</w:t>
      </w:r>
      <w:r>
        <w:rPr>
          <w:sz w:val="28"/>
          <w:szCs w:val="28"/>
        </w:rPr>
        <w:t>.</w:t>
      </w:r>
    </w:p>
    <w:p w:rsidR="00F767BA" w:rsidRDefault="00F767BA" w:rsidP="005468EF">
      <w:pPr>
        <w:ind w:left="709" w:firstLine="567"/>
        <w:contextualSpacing/>
        <w:jc w:val="center"/>
        <w:rPr>
          <w:b/>
          <w:i/>
          <w:sz w:val="28"/>
          <w:szCs w:val="28"/>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726A66" w:rsidRPr="006A07DE" w:rsidRDefault="00726A66"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C622A8">
        <w:rPr>
          <w:b/>
          <w:i/>
          <w:sz w:val="28"/>
          <w:szCs w:val="28"/>
        </w:rPr>
        <w:t>Георгиевский</w:t>
      </w:r>
      <w:r w:rsidR="00E13D7E">
        <w:rPr>
          <w:b/>
          <w:i/>
          <w:sz w:val="28"/>
          <w:szCs w:val="28"/>
        </w:rPr>
        <w:t xml:space="preserve">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5034F8">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5034F8">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w:t>
      </w:r>
      <w:r w:rsidR="00B01547">
        <w:rPr>
          <w:sz w:val="28"/>
          <w:szCs w:val="28"/>
          <w:u w:val="single"/>
        </w:rPr>
        <w:t xml:space="preserve"> заполнение и </w:t>
      </w:r>
      <w:r w:rsidRPr="006A07DE">
        <w:rPr>
          <w:sz w:val="28"/>
          <w:szCs w:val="28"/>
          <w:u w:val="single"/>
        </w:rPr>
        <w:t xml:space="preserve">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C622A8">
        <w:rPr>
          <w:b/>
          <w:i/>
          <w:sz w:val="28"/>
          <w:szCs w:val="28"/>
        </w:rPr>
        <w:t>Георгиевский</w:t>
      </w:r>
      <w:r w:rsidRPr="006A07DE">
        <w:rPr>
          <w:b/>
          <w:i/>
          <w:sz w:val="28"/>
          <w:szCs w:val="28"/>
        </w:rPr>
        <w:t xml:space="preserve"> сельсовет:</w:t>
      </w:r>
    </w:p>
    <w:p w:rsidR="00134F09" w:rsidRDefault="00134F09" w:rsidP="00134F09">
      <w:pPr>
        <w:ind w:left="709" w:firstLine="709"/>
        <w:contextualSpacing/>
        <w:jc w:val="both"/>
        <w:rPr>
          <w:sz w:val="28"/>
          <w:szCs w:val="28"/>
        </w:rPr>
      </w:pPr>
      <w:r w:rsidRPr="006A07DE">
        <w:rPr>
          <w:sz w:val="28"/>
          <w:szCs w:val="28"/>
        </w:rPr>
        <w:t>Учесть изложенные в настоящем заключении замечания при рассмотрении отчёта об исполнении бюджета сельского поселения за 20</w:t>
      </w:r>
      <w:r>
        <w:rPr>
          <w:sz w:val="28"/>
          <w:szCs w:val="28"/>
        </w:rPr>
        <w:t>21</w:t>
      </w:r>
      <w:r w:rsidRPr="006A07DE">
        <w:rPr>
          <w:sz w:val="28"/>
          <w:szCs w:val="28"/>
        </w:rPr>
        <w:t xml:space="preserve"> год на сессии Совета депутатов.</w:t>
      </w:r>
    </w:p>
    <w:p w:rsidR="00134F09" w:rsidRPr="006A07DE" w:rsidRDefault="00134F09" w:rsidP="00134F09">
      <w:pPr>
        <w:ind w:left="709" w:firstLine="709"/>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p>
    <w:p w:rsidR="005034F8" w:rsidRPr="006A07DE" w:rsidRDefault="005034F8" w:rsidP="005468EF">
      <w:pPr>
        <w:ind w:left="709" w:firstLine="567"/>
        <w:contextualSpacing/>
        <w:jc w:val="both"/>
        <w:rPr>
          <w:sz w:val="28"/>
          <w:szCs w:val="28"/>
        </w:rPr>
      </w:pP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Pr="006A07DE" w:rsidRDefault="005468EF" w:rsidP="003D556F">
      <w:pPr>
        <w:ind w:left="709" w:right="-1" w:firstLine="567"/>
        <w:contextualSpacing/>
        <w:jc w:val="both"/>
      </w:pPr>
      <w:r>
        <w:rPr>
          <w:rFonts w:eastAsia="Calibri"/>
          <w:sz w:val="28"/>
          <w:szCs w:val="28"/>
        </w:rPr>
        <w:t>Инспектор Счетной палаты:                                          Буданова Е.А.</w:t>
      </w:r>
    </w:p>
    <w:p w:rsidR="007C6A5F" w:rsidRDefault="007C6A5F" w:rsidP="007C6A5F"/>
    <w:sectPr w:rsidR="007C6A5F" w:rsidSect="008D683E">
      <w:footerReference w:type="default" r:id="rId22"/>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6A1" w:rsidRDefault="008376A1" w:rsidP="002801FF">
      <w:r>
        <w:separator/>
      </w:r>
    </w:p>
  </w:endnote>
  <w:endnote w:type="continuationSeparator" w:id="1">
    <w:p w:rsidR="008376A1" w:rsidRDefault="008376A1"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357F26" w:rsidRDefault="00057B14">
        <w:pPr>
          <w:pStyle w:val="a4"/>
          <w:jc w:val="right"/>
        </w:pPr>
        <w:fldSimple w:instr=" PAGE   \* MERGEFORMAT ">
          <w:r w:rsidR="00B6239A">
            <w:rPr>
              <w:noProof/>
            </w:rPr>
            <w:t>14</w:t>
          </w:r>
        </w:fldSimple>
      </w:p>
    </w:sdtContent>
  </w:sdt>
  <w:p w:rsidR="00357F26" w:rsidRDefault="00357F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6A1" w:rsidRDefault="008376A1" w:rsidP="002801FF">
      <w:r>
        <w:separator/>
      </w:r>
    </w:p>
  </w:footnote>
  <w:footnote w:type="continuationSeparator" w:id="1">
    <w:p w:rsidR="008376A1" w:rsidRDefault="008376A1"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24C3"/>
    <w:rsid w:val="00015513"/>
    <w:rsid w:val="000215DA"/>
    <w:rsid w:val="0002169D"/>
    <w:rsid w:val="0002211D"/>
    <w:rsid w:val="00031A55"/>
    <w:rsid w:val="00057B14"/>
    <w:rsid w:val="000613F9"/>
    <w:rsid w:val="00064919"/>
    <w:rsid w:val="000661FA"/>
    <w:rsid w:val="0007392F"/>
    <w:rsid w:val="00077E88"/>
    <w:rsid w:val="00080C0B"/>
    <w:rsid w:val="000829B4"/>
    <w:rsid w:val="000850F8"/>
    <w:rsid w:val="00086727"/>
    <w:rsid w:val="000943C7"/>
    <w:rsid w:val="000B269A"/>
    <w:rsid w:val="000B3485"/>
    <w:rsid w:val="000B6357"/>
    <w:rsid w:val="000C10E4"/>
    <w:rsid w:val="000C1A86"/>
    <w:rsid w:val="000C4AE8"/>
    <w:rsid w:val="000C4BC3"/>
    <w:rsid w:val="000D0929"/>
    <w:rsid w:val="000E0DC0"/>
    <w:rsid w:val="000E22F0"/>
    <w:rsid w:val="000E5D3A"/>
    <w:rsid w:val="000E6361"/>
    <w:rsid w:val="000F0C6A"/>
    <w:rsid w:val="000F15CB"/>
    <w:rsid w:val="000F5B0E"/>
    <w:rsid w:val="00113601"/>
    <w:rsid w:val="001243C7"/>
    <w:rsid w:val="00124D45"/>
    <w:rsid w:val="001251E9"/>
    <w:rsid w:val="00134F09"/>
    <w:rsid w:val="00143B5C"/>
    <w:rsid w:val="001444C8"/>
    <w:rsid w:val="00144C0C"/>
    <w:rsid w:val="00150881"/>
    <w:rsid w:val="00164845"/>
    <w:rsid w:val="0016491A"/>
    <w:rsid w:val="00166C79"/>
    <w:rsid w:val="00167561"/>
    <w:rsid w:val="001708B3"/>
    <w:rsid w:val="0017139F"/>
    <w:rsid w:val="001824D5"/>
    <w:rsid w:val="001B1B35"/>
    <w:rsid w:val="001D66A0"/>
    <w:rsid w:val="001D7A22"/>
    <w:rsid w:val="001E4017"/>
    <w:rsid w:val="001F1AEE"/>
    <w:rsid w:val="001F61CE"/>
    <w:rsid w:val="002027C6"/>
    <w:rsid w:val="002032C6"/>
    <w:rsid w:val="0020396D"/>
    <w:rsid w:val="00207317"/>
    <w:rsid w:val="00207B9D"/>
    <w:rsid w:val="00217156"/>
    <w:rsid w:val="0022393C"/>
    <w:rsid w:val="00233CD6"/>
    <w:rsid w:val="002350D2"/>
    <w:rsid w:val="00243335"/>
    <w:rsid w:val="0024408C"/>
    <w:rsid w:val="00244F3D"/>
    <w:rsid w:val="00247111"/>
    <w:rsid w:val="00251C37"/>
    <w:rsid w:val="002535E2"/>
    <w:rsid w:val="00257C83"/>
    <w:rsid w:val="00261B86"/>
    <w:rsid w:val="002702D1"/>
    <w:rsid w:val="002703EA"/>
    <w:rsid w:val="0027561C"/>
    <w:rsid w:val="002801FF"/>
    <w:rsid w:val="0028202C"/>
    <w:rsid w:val="00283312"/>
    <w:rsid w:val="002852BB"/>
    <w:rsid w:val="00287E90"/>
    <w:rsid w:val="002953D1"/>
    <w:rsid w:val="002A04B9"/>
    <w:rsid w:val="002A0E8D"/>
    <w:rsid w:val="002A1611"/>
    <w:rsid w:val="002B4863"/>
    <w:rsid w:val="002B5E53"/>
    <w:rsid w:val="002B6FFD"/>
    <w:rsid w:val="002B7442"/>
    <w:rsid w:val="002C5B1F"/>
    <w:rsid w:val="002D2A3B"/>
    <w:rsid w:val="002D310B"/>
    <w:rsid w:val="002D4DB4"/>
    <w:rsid w:val="002D508A"/>
    <w:rsid w:val="002D7DB4"/>
    <w:rsid w:val="002E41AA"/>
    <w:rsid w:val="002E7BAB"/>
    <w:rsid w:val="002F11E5"/>
    <w:rsid w:val="002F256D"/>
    <w:rsid w:val="0030033C"/>
    <w:rsid w:val="00300381"/>
    <w:rsid w:val="00307219"/>
    <w:rsid w:val="00315296"/>
    <w:rsid w:val="00327456"/>
    <w:rsid w:val="00330F41"/>
    <w:rsid w:val="00331259"/>
    <w:rsid w:val="00343C0F"/>
    <w:rsid w:val="00344B4C"/>
    <w:rsid w:val="00345A83"/>
    <w:rsid w:val="00351D21"/>
    <w:rsid w:val="00354BDB"/>
    <w:rsid w:val="003560E5"/>
    <w:rsid w:val="00356E26"/>
    <w:rsid w:val="00357F26"/>
    <w:rsid w:val="00375B90"/>
    <w:rsid w:val="0037727A"/>
    <w:rsid w:val="00390AB3"/>
    <w:rsid w:val="0039707B"/>
    <w:rsid w:val="003A0FBB"/>
    <w:rsid w:val="003A2080"/>
    <w:rsid w:val="003A3954"/>
    <w:rsid w:val="003A4298"/>
    <w:rsid w:val="003A7207"/>
    <w:rsid w:val="003B086E"/>
    <w:rsid w:val="003B19AB"/>
    <w:rsid w:val="003C2BA9"/>
    <w:rsid w:val="003D556F"/>
    <w:rsid w:val="003D653A"/>
    <w:rsid w:val="003E1898"/>
    <w:rsid w:val="003E5178"/>
    <w:rsid w:val="003F488E"/>
    <w:rsid w:val="003F7392"/>
    <w:rsid w:val="004007E3"/>
    <w:rsid w:val="0040122D"/>
    <w:rsid w:val="00403187"/>
    <w:rsid w:val="00410FB2"/>
    <w:rsid w:val="004207FB"/>
    <w:rsid w:val="00422B59"/>
    <w:rsid w:val="004372F8"/>
    <w:rsid w:val="00437E5C"/>
    <w:rsid w:val="0045026E"/>
    <w:rsid w:val="00453F09"/>
    <w:rsid w:val="004634E0"/>
    <w:rsid w:val="00466607"/>
    <w:rsid w:val="00470029"/>
    <w:rsid w:val="00476178"/>
    <w:rsid w:val="00483314"/>
    <w:rsid w:val="00485AFE"/>
    <w:rsid w:val="00487AE2"/>
    <w:rsid w:val="00497F15"/>
    <w:rsid w:val="004A0D59"/>
    <w:rsid w:val="004A7C03"/>
    <w:rsid w:val="004B56EE"/>
    <w:rsid w:val="004C041A"/>
    <w:rsid w:val="004C2A98"/>
    <w:rsid w:val="004C3481"/>
    <w:rsid w:val="004C49A6"/>
    <w:rsid w:val="004D0DC9"/>
    <w:rsid w:val="004D1649"/>
    <w:rsid w:val="004D2CE8"/>
    <w:rsid w:val="004D4964"/>
    <w:rsid w:val="004E12CD"/>
    <w:rsid w:val="004E4787"/>
    <w:rsid w:val="004E560B"/>
    <w:rsid w:val="004E7DC8"/>
    <w:rsid w:val="004F3F36"/>
    <w:rsid w:val="00502EFE"/>
    <w:rsid w:val="005034F8"/>
    <w:rsid w:val="00507F25"/>
    <w:rsid w:val="005121D9"/>
    <w:rsid w:val="00514FF6"/>
    <w:rsid w:val="00523438"/>
    <w:rsid w:val="005260CE"/>
    <w:rsid w:val="00526CA8"/>
    <w:rsid w:val="00526ED1"/>
    <w:rsid w:val="005316DF"/>
    <w:rsid w:val="00531A01"/>
    <w:rsid w:val="00533C9F"/>
    <w:rsid w:val="00541FA1"/>
    <w:rsid w:val="00542703"/>
    <w:rsid w:val="00543236"/>
    <w:rsid w:val="005439D7"/>
    <w:rsid w:val="00545F2B"/>
    <w:rsid w:val="005468EF"/>
    <w:rsid w:val="00550D48"/>
    <w:rsid w:val="00555D37"/>
    <w:rsid w:val="005638F0"/>
    <w:rsid w:val="005656E9"/>
    <w:rsid w:val="00575E12"/>
    <w:rsid w:val="0057674F"/>
    <w:rsid w:val="005772D5"/>
    <w:rsid w:val="00580519"/>
    <w:rsid w:val="00593ED7"/>
    <w:rsid w:val="005947C7"/>
    <w:rsid w:val="005A1B38"/>
    <w:rsid w:val="005A2767"/>
    <w:rsid w:val="005B3FE8"/>
    <w:rsid w:val="005B6D40"/>
    <w:rsid w:val="005B7AB3"/>
    <w:rsid w:val="005C2695"/>
    <w:rsid w:val="005C5037"/>
    <w:rsid w:val="005C5883"/>
    <w:rsid w:val="005C6D2B"/>
    <w:rsid w:val="005D0E01"/>
    <w:rsid w:val="005D2888"/>
    <w:rsid w:val="005D2D57"/>
    <w:rsid w:val="005D3FB2"/>
    <w:rsid w:val="005D45B2"/>
    <w:rsid w:val="005D5C4A"/>
    <w:rsid w:val="005D76B3"/>
    <w:rsid w:val="005E37C7"/>
    <w:rsid w:val="005F7E93"/>
    <w:rsid w:val="00607189"/>
    <w:rsid w:val="0061097B"/>
    <w:rsid w:val="00612874"/>
    <w:rsid w:val="00614E19"/>
    <w:rsid w:val="00621E0A"/>
    <w:rsid w:val="0064117C"/>
    <w:rsid w:val="006500CC"/>
    <w:rsid w:val="00655109"/>
    <w:rsid w:val="006637C4"/>
    <w:rsid w:val="00665C9D"/>
    <w:rsid w:val="00666646"/>
    <w:rsid w:val="00672FFA"/>
    <w:rsid w:val="0068120B"/>
    <w:rsid w:val="006903D6"/>
    <w:rsid w:val="00691B28"/>
    <w:rsid w:val="00692EF7"/>
    <w:rsid w:val="006A0142"/>
    <w:rsid w:val="006B6918"/>
    <w:rsid w:val="006B6F2E"/>
    <w:rsid w:val="006C1A60"/>
    <w:rsid w:val="006C4B62"/>
    <w:rsid w:val="006E0BAB"/>
    <w:rsid w:val="006E208D"/>
    <w:rsid w:val="006F0EA8"/>
    <w:rsid w:val="006F6677"/>
    <w:rsid w:val="00707FB4"/>
    <w:rsid w:val="007146B0"/>
    <w:rsid w:val="0071545A"/>
    <w:rsid w:val="00715F34"/>
    <w:rsid w:val="00720F5E"/>
    <w:rsid w:val="00726A66"/>
    <w:rsid w:val="00727967"/>
    <w:rsid w:val="0073472E"/>
    <w:rsid w:val="00756CBF"/>
    <w:rsid w:val="00757300"/>
    <w:rsid w:val="007631B8"/>
    <w:rsid w:val="0076516C"/>
    <w:rsid w:val="00784736"/>
    <w:rsid w:val="007856EE"/>
    <w:rsid w:val="00787D41"/>
    <w:rsid w:val="007A065C"/>
    <w:rsid w:val="007A0D3D"/>
    <w:rsid w:val="007A3C91"/>
    <w:rsid w:val="007A5C6E"/>
    <w:rsid w:val="007B4266"/>
    <w:rsid w:val="007B5E8A"/>
    <w:rsid w:val="007C6A5F"/>
    <w:rsid w:val="007E59F1"/>
    <w:rsid w:val="007E7D2B"/>
    <w:rsid w:val="007F3D83"/>
    <w:rsid w:val="00800057"/>
    <w:rsid w:val="00800BF4"/>
    <w:rsid w:val="00802957"/>
    <w:rsid w:val="00803162"/>
    <w:rsid w:val="0081100F"/>
    <w:rsid w:val="008115D2"/>
    <w:rsid w:val="00817473"/>
    <w:rsid w:val="00821763"/>
    <w:rsid w:val="00822051"/>
    <w:rsid w:val="00830F0D"/>
    <w:rsid w:val="008376A1"/>
    <w:rsid w:val="00843703"/>
    <w:rsid w:val="0085249D"/>
    <w:rsid w:val="0087058D"/>
    <w:rsid w:val="00870820"/>
    <w:rsid w:val="00872832"/>
    <w:rsid w:val="0087519F"/>
    <w:rsid w:val="008756D1"/>
    <w:rsid w:val="00884A32"/>
    <w:rsid w:val="008911FA"/>
    <w:rsid w:val="008A28B0"/>
    <w:rsid w:val="008A4700"/>
    <w:rsid w:val="008B2591"/>
    <w:rsid w:val="008B6BBB"/>
    <w:rsid w:val="008C0B3C"/>
    <w:rsid w:val="008D13EC"/>
    <w:rsid w:val="008D2D85"/>
    <w:rsid w:val="008D683E"/>
    <w:rsid w:val="008E0F55"/>
    <w:rsid w:val="008E69C8"/>
    <w:rsid w:val="008F29AF"/>
    <w:rsid w:val="008F3109"/>
    <w:rsid w:val="00910131"/>
    <w:rsid w:val="00911077"/>
    <w:rsid w:val="009110CD"/>
    <w:rsid w:val="00924343"/>
    <w:rsid w:val="00930D25"/>
    <w:rsid w:val="00946A80"/>
    <w:rsid w:val="009524B5"/>
    <w:rsid w:val="00952CB3"/>
    <w:rsid w:val="00954F46"/>
    <w:rsid w:val="00961DDE"/>
    <w:rsid w:val="00966D94"/>
    <w:rsid w:val="00972938"/>
    <w:rsid w:val="00976DE9"/>
    <w:rsid w:val="0099020C"/>
    <w:rsid w:val="009926DE"/>
    <w:rsid w:val="009973F4"/>
    <w:rsid w:val="00997EAA"/>
    <w:rsid w:val="009A0F15"/>
    <w:rsid w:val="009A32CC"/>
    <w:rsid w:val="009A3F3F"/>
    <w:rsid w:val="009A4CB3"/>
    <w:rsid w:val="009A66C0"/>
    <w:rsid w:val="009C038A"/>
    <w:rsid w:val="009C0F11"/>
    <w:rsid w:val="009C2827"/>
    <w:rsid w:val="009C4C57"/>
    <w:rsid w:val="009E2EB1"/>
    <w:rsid w:val="009F5A9D"/>
    <w:rsid w:val="009F61A1"/>
    <w:rsid w:val="00A040E9"/>
    <w:rsid w:val="00A04967"/>
    <w:rsid w:val="00A11869"/>
    <w:rsid w:val="00A12E2C"/>
    <w:rsid w:val="00A15144"/>
    <w:rsid w:val="00A17751"/>
    <w:rsid w:val="00A21580"/>
    <w:rsid w:val="00A2239F"/>
    <w:rsid w:val="00A360F0"/>
    <w:rsid w:val="00A41EAB"/>
    <w:rsid w:val="00A42FDE"/>
    <w:rsid w:val="00A44F79"/>
    <w:rsid w:val="00A52266"/>
    <w:rsid w:val="00A52AC5"/>
    <w:rsid w:val="00A557E6"/>
    <w:rsid w:val="00A568E4"/>
    <w:rsid w:val="00A71019"/>
    <w:rsid w:val="00A8677C"/>
    <w:rsid w:val="00A9635E"/>
    <w:rsid w:val="00AA1AB0"/>
    <w:rsid w:val="00AA414E"/>
    <w:rsid w:val="00AA415D"/>
    <w:rsid w:val="00AA70ED"/>
    <w:rsid w:val="00AA73D0"/>
    <w:rsid w:val="00AB1B92"/>
    <w:rsid w:val="00AC24C0"/>
    <w:rsid w:val="00AC6E7F"/>
    <w:rsid w:val="00AD3BEB"/>
    <w:rsid w:val="00AD6ABD"/>
    <w:rsid w:val="00AE0A15"/>
    <w:rsid w:val="00AE695C"/>
    <w:rsid w:val="00B01547"/>
    <w:rsid w:val="00B068A9"/>
    <w:rsid w:val="00B27FE7"/>
    <w:rsid w:val="00B31B2A"/>
    <w:rsid w:val="00B33D2F"/>
    <w:rsid w:val="00B46C61"/>
    <w:rsid w:val="00B47DEC"/>
    <w:rsid w:val="00B56434"/>
    <w:rsid w:val="00B576B3"/>
    <w:rsid w:val="00B6166B"/>
    <w:rsid w:val="00B6239A"/>
    <w:rsid w:val="00B8055C"/>
    <w:rsid w:val="00B8324B"/>
    <w:rsid w:val="00B85842"/>
    <w:rsid w:val="00B85D00"/>
    <w:rsid w:val="00B90A15"/>
    <w:rsid w:val="00B93B50"/>
    <w:rsid w:val="00B94D68"/>
    <w:rsid w:val="00B95E28"/>
    <w:rsid w:val="00B968A3"/>
    <w:rsid w:val="00BA61A6"/>
    <w:rsid w:val="00BA6912"/>
    <w:rsid w:val="00BB32F7"/>
    <w:rsid w:val="00BB3E69"/>
    <w:rsid w:val="00BC2D0C"/>
    <w:rsid w:val="00BC7075"/>
    <w:rsid w:val="00BC73E3"/>
    <w:rsid w:val="00BD2A03"/>
    <w:rsid w:val="00BD4194"/>
    <w:rsid w:val="00BE345E"/>
    <w:rsid w:val="00BE567B"/>
    <w:rsid w:val="00BE6BEA"/>
    <w:rsid w:val="00C00F9E"/>
    <w:rsid w:val="00C0322B"/>
    <w:rsid w:val="00C2498C"/>
    <w:rsid w:val="00C2558D"/>
    <w:rsid w:val="00C26AFF"/>
    <w:rsid w:val="00C27FE1"/>
    <w:rsid w:val="00C30B5B"/>
    <w:rsid w:val="00C32862"/>
    <w:rsid w:val="00C429C1"/>
    <w:rsid w:val="00C5245E"/>
    <w:rsid w:val="00C601EF"/>
    <w:rsid w:val="00C622A8"/>
    <w:rsid w:val="00C626E3"/>
    <w:rsid w:val="00C758C3"/>
    <w:rsid w:val="00C76BD6"/>
    <w:rsid w:val="00C83D2C"/>
    <w:rsid w:val="00C906E5"/>
    <w:rsid w:val="00C949AA"/>
    <w:rsid w:val="00CA4A35"/>
    <w:rsid w:val="00CB08C2"/>
    <w:rsid w:val="00CC55A3"/>
    <w:rsid w:val="00CC72BB"/>
    <w:rsid w:val="00CC7611"/>
    <w:rsid w:val="00CD01CF"/>
    <w:rsid w:val="00CD1984"/>
    <w:rsid w:val="00CD3DB2"/>
    <w:rsid w:val="00CD6EEA"/>
    <w:rsid w:val="00CD76A2"/>
    <w:rsid w:val="00CE33FA"/>
    <w:rsid w:val="00CE41AB"/>
    <w:rsid w:val="00CE7F2D"/>
    <w:rsid w:val="00D03428"/>
    <w:rsid w:val="00D0435A"/>
    <w:rsid w:val="00D1565B"/>
    <w:rsid w:val="00D17B1B"/>
    <w:rsid w:val="00D20162"/>
    <w:rsid w:val="00D2083B"/>
    <w:rsid w:val="00D32953"/>
    <w:rsid w:val="00D32A0D"/>
    <w:rsid w:val="00D337F5"/>
    <w:rsid w:val="00D339AF"/>
    <w:rsid w:val="00D421C3"/>
    <w:rsid w:val="00D65ACD"/>
    <w:rsid w:val="00D80186"/>
    <w:rsid w:val="00D9427C"/>
    <w:rsid w:val="00D94566"/>
    <w:rsid w:val="00DB24C6"/>
    <w:rsid w:val="00DC04CE"/>
    <w:rsid w:val="00DC4653"/>
    <w:rsid w:val="00E011F6"/>
    <w:rsid w:val="00E10C6B"/>
    <w:rsid w:val="00E117FC"/>
    <w:rsid w:val="00E11FC3"/>
    <w:rsid w:val="00E13D7E"/>
    <w:rsid w:val="00E16880"/>
    <w:rsid w:val="00E23920"/>
    <w:rsid w:val="00E25F86"/>
    <w:rsid w:val="00E261DE"/>
    <w:rsid w:val="00E32E96"/>
    <w:rsid w:val="00E34762"/>
    <w:rsid w:val="00E46A0A"/>
    <w:rsid w:val="00E50EF0"/>
    <w:rsid w:val="00E57254"/>
    <w:rsid w:val="00E64A87"/>
    <w:rsid w:val="00E64D25"/>
    <w:rsid w:val="00E7352D"/>
    <w:rsid w:val="00E761F9"/>
    <w:rsid w:val="00E76963"/>
    <w:rsid w:val="00E842E5"/>
    <w:rsid w:val="00EA1410"/>
    <w:rsid w:val="00EA7D07"/>
    <w:rsid w:val="00EB1677"/>
    <w:rsid w:val="00EB7117"/>
    <w:rsid w:val="00EC1404"/>
    <w:rsid w:val="00EC1EE4"/>
    <w:rsid w:val="00EC3F7F"/>
    <w:rsid w:val="00EC5EFC"/>
    <w:rsid w:val="00ED08D8"/>
    <w:rsid w:val="00ED5649"/>
    <w:rsid w:val="00EE31BC"/>
    <w:rsid w:val="00EE36DE"/>
    <w:rsid w:val="00EF0411"/>
    <w:rsid w:val="00F1026B"/>
    <w:rsid w:val="00F13DDF"/>
    <w:rsid w:val="00F17143"/>
    <w:rsid w:val="00F2041A"/>
    <w:rsid w:val="00F27E4F"/>
    <w:rsid w:val="00F30FE6"/>
    <w:rsid w:val="00F348F4"/>
    <w:rsid w:val="00F376F5"/>
    <w:rsid w:val="00F5265C"/>
    <w:rsid w:val="00F6430C"/>
    <w:rsid w:val="00F65C2B"/>
    <w:rsid w:val="00F6786D"/>
    <w:rsid w:val="00F71133"/>
    <w:rsid w:val="00F72BBC"/>
    <w:rsid w:val="00F740F5"/>
    <w:rsid w:val="00F767BA"/>
    <w:rsid w:val="00F83D6B"/>
    <w:rsid w:val="00F906FC"/>
    <w:rsid w:val="00F924E3"/>
    <w:rsid w:val="00F95ED1"/>
    <w:rsid w:val="00FA0D90"/>
    <w:rsid w:val="00FA7344"/>
    <w:rsid w:val="00FB2469"/>
    <w:rsid w:val="00FB50F5"/>
    <w:rsid w:val="00FB67D4"/>
    <w:rsid w:val="00FC3A7E"/>
    <w:rsid w:val="00FC4802"/>
    <w:rsid w:val="00FC4D60"/>
    <w:rsid w:val="00FD6A3E"/>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31DD292E761574EE788D85B093C6B67AA7316248258B24F16997B3EA25CBA8CDC4809FAE04E392F8uAsBF" TargetMode="External"/><Relationship Id="rId3" Type="http://schemas.openxmlformats.org/officeDocument/2006/relationships/styles" Target="styles.xml"/><Relationship Id="rId21" Type="http://schemas.openxmlformats.org/officeDocument/2006/relationships/hyperlink" Target="consultantplus://offline/ref=D86C17E858791EAAAFD2B90F1281A486C2373A2F3177C42A459C58C8296B188E48FBD099A5R5nAH"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fontTable" Target="fontTable.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71969F7E1D7A251F190A45C9AFEB966EF3787276C20CAE86F030514B816E35BE1E6BFB33B4fFF4K"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70"/>
      <c:perspective val="20"/>
    </c:view3D>
    <c:plotArea>
      <c:layout>
        <c:manualLayout>
          <c:layoutTarget val="inner"/>
          <c:xMode val="edge"/>
          <c:yMode val="edge"/>
          <c:x val="0"/>
          <c:y val="2.4387248950709456E-2"/>
          <c:w val="0.90632191601050061"/>
          <c:h val="0.88015817406084151"/>
        </c:manualLayout>
      </c:layout>
      <c:pie3DChart>
        <c:varyColors val="1"/>
        <c:ser>
          <c:idx val="0"/>
          <c:order val="0"/>
          <c:tx>
            <c:strRef>
              <c:f>Лист1!$B$1</c:f>
              <c:strCache>
                <c:ptCount val="1"/>
                <c:pt idx="0">
                  <c:v>Структура доходов администрации за 2021 год</c:v>
                </c:pt>
              </c:strCache>
            </c:strRef>
          </c:tx>
          <c:explosion val="25"/>
          <c:dLbls>
            <c:dLbl>
              <c:idx val="0"/>
              <c:layout>
                <c:manualLayout>
                  <c:x val="-9.442080052493472E-2"/>
                  <c:y val="-0.13403748540243199"/>
                </c:manualLayout>
              </c:layout>
              <c:showVal val="1"/>
              <c:showCatName val="1"/>
            </c:dLbl>
            <c:dLbl>
              <c:idx val="2"/>
              <c:layout>
                <c:manualLayout>
                  <c:x val="4.6582257096088563E-2"/>
                  <c:y val="-3.2743570028034151E-2"/>
                </c:manualLayout>
              </c:layout>
              <c:showVal val="1"/>
              <c:showCatName val="1"/>
            </c:dLbl>
            <c:dLbl>
              <c:idx val="5"/>
              <c:layout>
                <c:manualLayout>
                  <c:x val="0.18720682414698206"/>
                  <c:y val="0.11762646409286952"/>
                </c:manualLayout>
              </c:layout>
              <c:showVal val="1"/>
              <c:showCatName val="1"/>
            </c:dLbl>
            <c:dLbl>
              <c:idx val="6"/>
              <c:layout>
                <c:manualLayout>
                  <c:x val="0.12704776902887138"/>
                  <c:y val="0.13069016152716662"/>
                </c:manualLayout>
              </c:layout>
              <c:showVal val="1"/>
              <c:showCatName val="1"/>
            </c:dLbl>
            <c:showVal val="1"/>
            <c:showCatName val="1"/>
            <c:showLeaderLines val="1"/>
          </c:dLbls>
          <c:cat>
            <c:strRef>
              <c:f>Лист1!$A$2:$A$7</c:f>
              <c:strCache>
                <c:ptCount val="6"/>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Доходы от использования имущества</c:v>
                </c:pt>
                <c:pt idx="5">
                  <c:v>Безвозмездные поступления</c:v>
                </c:pt>
              </c:strCache>
            </c:strRef>
          </c:cat>
          <c:val>
            <c:numRef>
              <c:f>Лист1!$B$2:$B$7</c:f>
              <c:numCache>
                <c:formatCode>General</c:formatCode>
                <c:ptCount val="6"/>
                <c:pt idx="0">
                  <c:v>116.6</c:v>
                </c:pt>
                <c:pt idx="1">
                  <c:v>617.1</c:v>
                </c:pt>
                <c:pt idx="2">
                  <c:v>63.7</c:v>
                </c:pt>
                <c:pt idx="3">
                  <c:v>172.4</c:v>
                </c:pt>
                <c:pt idx="4">
                  <c:v>354.7</c:v>
                </c:pt>
                <c:pt idx="5">
                  <c:v>2039.7</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DFC3-B3C8-4BAC-B70D-4F9D617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2022-03-31T04:43:00Z</cp:lastPrinted>
  <dcterms:created xsi:type="dcterms:W3CDTF">2022-05-05T06:21:00Z</dcterms:created>
  <dcterms:modified xsi:type="dcterms:W3CDTF">2022-05-05T06:22:00Z</dcterms:modified>
</cp:coreProperties>
</file>