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6A07DE" w:rsidRDefault="007C6A5F" w:rsidP="00B27886">
      <w:pPr>
        <w:ind w:left="709" w:firstLine="709"/>
        <w:jc w:val="center"/>
        <w:rPr>
          <w:b/>
          <w:sz w:val="28"/>
          <w:szCs w:val="28"/>
        </w:rPr>
      </w:pPr>
      <w:r w:rsidRPr="006A07DE">
        <w:rPr>
          <w:b/>
          <w:sz w:val="28"/>
          <w:szCs w:val="28"/>
        </w:rPr>
        <w:t>Заключение</w:t>
      </w:r>
    </w:p>
    <w:p w:rsidR="007C6A5F" w:rsidRPr="006A07DE" w:rsidRDefault="007C6A5F" w:rsidP="00B27886">
      <w:pPr>
        <w:ind w:left="709" w:firstLine="709"/>
        <w:jc w:val="center"/>
        <w:rPr>
          <w:b/>
          <w:sz w:val="28"/>
          <w:szCs w:val="28"/>
        </w:rPr>
      </w:pPr>
      <w:r w:rsidRPr="006A07DE">
        <w:rPr>
          <w:b/>
          <w:sz w:val="28"/>
          <w:szCs w:val="28"/>
        </w:rPr>
        <w:t>по результатам внешней проверки годового отчета об исполнении</w:t>
      </w:r>
      <w:r w:rsidR="00B27886">
        <w:rPr>
          <w:b/>
          <w:sz w:val="28"/>
          <w:szCs w:val="28"/>
        </w:rPr>
        <w:t xml:space="preserve">                 </w:t>
      </w:r>
      <w:r w:rsidRPr="006A07DE">
        <w:rPr>
          <w:b/>
          <w:sz w:val="28"/>
          <w:szCs w:val="28"/>
        </w:rPr>
        <w:t xml:space="preserve"> бюджета муниципального образования </w:t>
      </w:r>
      <w:r w:rsidR="00F66C4C">
        <w:rPr>
          <w:b/>
          <w:sz w:val="28"/>
          <w:szCs w:val="28"/>
        </w:rPr>
        <w:t>Хортицкий</w:t>
      </w:r>
      <w:r>
        <w:rPr>
          <w:b/>
          <w:sz w:val="28"/>
          <w:szCs w:val="28"/>
        </w:rPr>
        <w:t xml:space="preserve"> </w:t>
      </w:r>
      <w:r w:rsidRPr="006A07DE">
        <w:rPr>
          <w:b/>
          <w:sz w:val="28"/>
          <w:szCs w:val="28"/>
        </w:rPr>
        <w:t>сельсовет</w:t>
      </w:r>
    </w:p>
    <w:p w:rsidR="007C6A5F" w:rsidRPr="006A07DE" w:rsidRDefault="007C6A5F" w:rsidP="00B27886">
      <w:pPr>
        <w:ind w:left="709" w:firstLine="709"/>
        <w:jc w:val="center"/>
        <w:rPr>
          <w:sz w:val="28"/>
          <w:szCs w:val="28"/>
        </w:rPr>
      </w:pPr>
      <w:r w:rsidRPr="006A07DE">
        <w:rPr>
          <w:b/>
          <w:sz w:val="28"/>
          <w:szCs w:val="28"/>
        </w:rPr>
        <w:t>за 20</w:t>
      </w:r>
      <w:r w:rsidR="0068120B">
        <w:rPr>
          <w:b/>
          <w:sz w:val="28"/>
          <w:szCs w:val="28"/>
        </w:rPr>
        <w:t>2</w:t>
      </w:r>
      <w:r w:rsidR="00265619">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68120B"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00C429C1">
        <w:rPr>
          <w:sz w:val="28"/>
          <w:szCs w:val="28"/>
        </w:rPr>
        <w:t xml:space="preserve"> </w:t>
      </w:r>
      <w:r w:rsidR="007C573F"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7C573F">
        <w:rPr>
          <w:sz w:val="28"/>
          <w:szCs w:val="28"/>
        </w:rPr>
        <w:t>22.12.2021</w:t>
      </w:r>
      <w:r w:rsidR="007C573F" w:rsidRPr="006A07DE">
        <w:rPr>
          <w:sz w:val="28"/>
          <w:szCs w:val="28"/>
        </w:rPr>
        <w:t xml:space="preserve"> № </w:t>
      </w:r>
      <w:r w:rsidR="007C573F">
        <w:rPr>
          <w:sz w:val="28"/>
          <w:szCs w:val="28"/>
        </w:rPr>
        <w:t>71</w:t>
      </w:r>
      <w:r w:rsidR="007C573F" w:rsidRPr="006A07DE">
        <w:rPr>
          <w:sz w:val="28"/>
          <w:szCs w:val="28"/>
        </w:rPr>
        <w:t xml:space="preserve"> «</w:t>
      </w:r>
      <w:r w:rsidR="007C573F">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7C573F" w:rsidRPr="006A07DE">
        <w:rPr>
          <w:sz w:val="28"/>
          <w:szCs w:val="28"/>
        </w:rPr>
        <w:t xml:space="preserve">», </w:t>
      </w:r>
      <w:r w:rsidR="007C573F" w:rsidRPr="00E03423">
        <w:rPr>
          <w:sz w:val="28"/>
          <w:szCs w:val="28"/>
        </w:rPr>
        <w:t xml:space="preserve">Соглашение о передаче полномочий по осуществлению внешнего муниципального контроля от </w:t>
      </w:r>
      <w:r w:rsidR="007C573F">
        <w:rPr>
          <w:sz w:val="28"/>
          <w:szCs w:val="28"/>
        </w:rPr>
        <w:t xml:space="preserve">23.12.2021 № 12/1-2 </w:t>
      </w:r>
      <w:r w:rsidR="007C573F" w:rsidRPr="00E03423">
        <w:rPr>
          <w:sz w:val="28"/>
          <w:szCs w:val="28"/>
        </w:rPr>
        <w:t xml:space="preserve"> между представительным органом </w:t>
      </w:r>
      <w:r w:rsidR="007C573F">
        <w:rPr>
          <w:sz w:val="28"/>
          <w:szCs w:val="28"/>
        </w:rPr>
        <w:t>сельского поселения и представительным органом  Александровского района</w:t>
      </w:r>
      <w:r w:rsidR="007C573F" w:rsidRPr="00E03423">
        <w:rPr>
          <w:sz w:val="28"/>
          <w:szCs w:val="28"/>
        </w:rPr>
        <w:t xml:space="preserve"> </w:t>
      </w:r>
      <w:r w:rsidR="007C573F">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7C573F" w:rsidRPr="006A07DE">
        <w:rPr>
          <w:sz w:val="28"/>
          <w:szCs w:val="28"/>
        </w:rPr>
        <w:t>, распоряжение Счетной палаты Александровск</w:t>
      </w:r>
      <w:r w:rsidR="007C573F">
        <w:rPr>
          <w:sz w:val="28"/>
          <w:szCs w:val="28"/>
        </w:rPr>
        <w:t>ого</w:t>
      </w:r>
      <w:r w:rsidR="007C573F" w:rsidRPr="006A07DE">
        <w:rPr>
          <w:sz w:val="28"/>
          <w:szCs w:val="28"/>
        </w:rPr>
        <w:t xml:space="preserve"> район</w:t>
      </w:r>
      <w:r w:rsidR="007C573F">
        <w:rPr>
          <w:sz w:val="28"/>
          <w:szCs w:val="28"/>
        </w:rPr>
        <w:t>а</w:t>
      </w:r>
      <w:r w:rsidR="007C573F" w:rsidRPr="006A07DE">
        <w:rPr>
          <w:sz w:val="28"/>
          <w:szCs w:val="28"/>
        </w:rPr>
        <w:t xml:space="preserve"> Оренбургской области от</w:t>
      </w:r>
      <w:r w:rsidR="007C573F">
        <w:rPr>
          <w:sz w:val="28"/>
          <w:szCs w:val="28"/>
        </w:rPr>
        <w:t xml:space="preserve"> 27.12.2021</w:t>
      </w:r>
      <w:r w:rsidR="007C573F" w:rsidRPr="006A07DE">
        <w:rPr>
          <w:sz w:val="28"/>
          <w:szCs w:val="28"/>
        </w:rPr>
        <w:t xml:space="preserve"> № </w:t>
      </w:r>
      <w:r w:rsidR="007C573F">
        <w:rPr>
          <w:sz w:val="28"/>
          <w:szCs w:val="28"/>
        </w:rPr>
        <w:t>14</w:t>
      </w:r>
      <w:r w:rsidR="007C573F" w:rsidRPr="006A07DE">
        <w:rPr>
          <w:sz w:val="28"/>
          <w:szCs w:val="28"/>
        </w:rPr>
        <w:t xml:space="preserve"> «О плане работы Счётной палаты Александровск</w:t>
      </w:r>
      <w:r w:rsidR="007C573F">
        <w:rPr>
          <w:sz w:val="28"/>
          <w:szCs w:val="28"/>
        </w:rPr>
        <w:t>ого</w:t>
      </w:r>
      <w:r w:rsidR="007C573F" w:rsidRPr="006A07DE">
        <w:rPr>
          <w:sz w:val="28"/>
          <w:szCs w:val="28"/>
        </w:rPr>
        <w:t xml:space="preserve"> район</w:t>
      </w:r>
      <w:r w:rsidR="007C573F">
        <w:rPr>
          <w:sz w:val="28"/>
          <w:szCs w:val="28"/>
        </w:rPr>
        <w:t>а</w:t>
      </w:r>
      <w:r w:rsidR="007C573F" w:rsidRPr="006A07DE">
        <w:rPr>
          <w:sz w:val="28"/>
          <w:szCs w:val="28"/>
        </w:rPr>
        <w:t xml:space="preserve"> Оренбургской области на 20</w:t>
      </w:r>
      <w:r w:rsidR="007C573F">
        <w:rPr>
          <w:sz w:val="28"/>
          <w:szCs w:val="28"/>
        </w:rPr>
        <w:t>22</w:t>
      </w:r>
      <w:r w:rsidR="007C573F"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76137F">
        <w:rPr>
          <w:rFonts w:ascii="Times New Roman" w:hAnsi="Times New Roman"/>
          <w:sz w:val="28"/>
          <w:szCs w:val="28"/>
        </w:rPr>
        <w:t>Хортицкий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8120B">
        <w:rPr>
          <w:sz w:val="28"/>
          <w:szCs w:val="28"/>
        </w:rPr>
        <w:t>2</w:t>
      </w:r>
      <w:r w:rsidR="007C573F">
        <w:rPr>
          <w:sz w:val="28"/>
          <w:szCs w:val="28"/>
        </w:rPr>
        <w:t>1</w:t>
      </w:r>
      <w:r w:rsidR="00B56434">
        <w:rPr>
          <w:sz w:val="28"/>
          <w:szCs w:val="28"/>
        </w:rPr>
        <w:t xml:space="preserve"> год, проект решения Совета депутатов муниципального образования </w:t>
      </w:r>
      <w:r w:rsidR="0076137F">
        <w:rPr>
          <w:sz w:val="28"/>
          <w:szCs w:val="28"/>
        </w:rPr>
        <w:t>Хортицкий</w:t>
      </w:r>
      <w:r w:rsidR="00B56434">
        <w:rPr>
          <w:sz w:val="28"/>
          <w:szCs w:val="28"/>
        </w:rPr>
        <w:t xml:space="preserve"> сельсовет</w:t>
      </w:r>
      <w:r w:rsidR="00756CBF">
        <w:rPr>
          <w:sz w:val="28"/>
          <w:szCs w:val="28"/>
        </w:rPr>
        <w:t xml:space="preserve"> </w:t>
      </w:r>
      <w:r w:rsidR="00B27886">
        <w:rPr>
          <w:sz w:val="28"/>
          <w:szCs w:val="28"/>
        </w:rPr>
        <w:t xml:space="preserve">Александровского района Оренбургской области </w:t>
      </w:r>
      <w:r w:rsidR="00756CBF">
        <w:rPr>
          <w:sz w:val="28"/>
          <w:szCs w:val="28"/>
        </w:rPr>
        <w:t xml:space="preserve">«Об исполнении бюджета муниципального образования </w:t>
      </w:r>
      <w:r w:rsidR="0076137F">
        <w:rPr>
          <w:sz w:val="28"/>
          <w:szCs w:val="28"/>
        </w:rPr>
        <w:t>Хортицкий</w:t>
      </w:r>
      <w:r w:rsidR="00E23920">
        <w:rPr>
          <w:sz w:val="28"/>
          <w:szCs w:val="28"/>
        </w:rPr>
        <w:t xml:space="preserve"> </w:t>
      </w:r>
      <w:r w:rsidR="00756CBF">
        <w:rPr>
          <w:sz w:val="28"/>
          <w:szCs w:val="28"/>
        </w:rPr>
        <w:t xml:space="preserve"> сельсовет Александровского района Оренбургской области за 20</w:t>
      </w:r>
      <w:r w:rsidR="0068120B">
        <w:rPr>
          <w:sz w:val="28"/>
          <w:szCs w:val="28"/>
        </w:rPr>
        <w:t>2</w:t>
      </w:r>
      <w:r w:rsidR="007C573F">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7C573F">
        <w:rPr>
          <w:sz w:val="28"/>
          <w:szCs w:val="28"/>
        </w:rPr>
        <w:t>01</w:t>
      </w:r>
      <w:r w:rsidR="0076137F">
        <w:rPr>
          <w:sz w:val="28"/>
          <w:szCs w:val="28"/>
        </w:rPr>
        <w:t>.04</w:t>
      </w:r>
      <w:r w:rsidR="0068120B">
        <w:rPr>
          <w:sz w:val="28"/>
          <w:szCs w:val="28"/>
        </w:rPr>
        <w:t>.202</w:t>
      </w:r>
      <w:r w:rsidR="007C573F">
        <w:rPr>
          <w:sz w:val="28"/>
          <w:szCs w:val="28"/>
        </w:rPr>
        <w:t>2</w:t>
      </w:r>
      <w:r w:rsidR="00AE0A15">
        <w:rPr>
          <w:sz w:val="28"/>
          <w:szCs w:val="28"/>
        </w:rPr>
        <w:t xml:space="preserve"> г.</w:t>
      </w:r>
      <w:r w:rsidRPr="00F953BE">
        <w:rPr>
          <w:sz w:val="28"/>
          <w:szCs w:val="28"/>
        </w:rPr>
        <w:t xml:space="preserve"> – </w:t>
      </w:r>
      <w:r w:rsidR="007C573F">
        <w:rPr>
          <w:sz w:val="28"/>
          <w:szCs w:val="28"/>
        </w:rPr>
        <w:t>04</w:t>
      </w:r>
      <w:r w:rsidR="0076137F">
        <w:rPr>
          <w:sz w:val="28"/>
          <w:szCs w:val="28"/>
        </w:rPr>
        <w:t>.0</w:t>
      </w:r>
      <w:r w:rsidR="007C573F">
        <w:rPr>
          <w:sz w:val="28"/>
          <w:szCs w:val="28"/>
        </w:rPr>
        <w:t>4</w:t>
      </w:r>
      <w:r w:rsidR="0068120B">
        <w:rPr>
          <w:sz w:val="28"/>
          <w:szCs w:val="28"/>
        </w:rPr>
        <w:t>.202</w:t>
      </w:r>
      <w:r w:rsidR="007C573F">
        <w:rPr>
          <w:sz w:val="28"/>
          <w:szCs w:val="28"/>
        </w:rPr>
        <w:t>2</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76137F">
        <w:rPr>
          <w:sz w:val="28"/>
          <w:szCs w:val="28"/>
        </w:rPr>
        <w:t>Хортицкий</w:t>
      </w:r>
      <w:r w:rsidRPr="006A07DE">
        <w:rPr>
          <w:sz w:val="28"/>
          <w:szCs w:val="28"/>
        </w:rPr>
        <w:t xml:space="preserve"> сельсовет Александровского района – </w:t>
      </w:r>
      <w:r w:rsidR="00953AE4">
        <w:rPr>
          <w:sz w:val="28"/>
          <w:szCs w:val="28"/>
        </w:rPr>
        <w:t>Чечетина Елена Николаевна</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953AE4">
        <w:rPr>
          <w:sz w:val="28"/>
          <w:szCs w:val="28"/>
        </w:rPr>
        <w:t>Стогнева Надежда Петровна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lastRenderedPageBreak/>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C429C1">
        <w:rPr>
          <w:sz w:val="28"/>
          <w:szCs w:val="28"/>
        </w:rPr>
        <w:t>Решение</w:t>
      </w:r>
      <w:r w:rsidRPr="007631B8">
        <w:rPr>
          <w:sz w:val="28"/>
          <w:szCs w:val="28"/>
        </w:rPr>
        <w:t xml:space="preserve"> Совета депутатов муниципального образования </w:t>
      </w:r>
      <w:r w:rsidR="00743885">
        <w:rPr>
          <w:sz w:val="28"/>
          <w:szCs w:val="28"/>
        </w:rPr>
        <w:t>Хортицкий</w:t>
      </w:r>
      <w:r w:rsidR="00E23920">
        <w:rPr>
          <w:sz w:val="28"/>
          <w:szCs w:val="28"/>
        </w:rPr>
        <w:t xml:space="preserve"> </w:t>
      </w:r>
      <w:r w:rsidRPr="007631B8">
        <w:rPr>
          <w:sz w:val="28"/>
          <w:szCs w:val="28"/>
        </w:rPr>
        <w:t xml:space="preserve"> сельсовет </w:t>
      </w:r>
      <w:r w:rsidR="00B27886">
        <w:rPr>
          <w:sz w:val="28"/>
          <w:szCs w:val="28"/>
        </w:rPr>
        <w:t xml:space="preserve">Александровского района Оренбургской области </w:t>
      </w:r>
      <w:r w:rsidRPr="007631B8">
        <w:rPr>
          <w:sz w:val="28"/>
          <w:szCs w:val="28"/>
        </w:rPr>
        <w:t xml:space="preserve">от </w:t>
      </w:r>
      <w:r w:rsidR="007C573F">
        <w:rPr>
          <w:sz w:val="28"/>
          <w:szCs w:val="28"/>
        </w:rPr>
        <w:t>28</w:t>
      </w:r>
      <w:r w:rsidR="004B56EE" w:rsidRPr="007631B8">
        <w:rPr>
          <w:sz w:val="28"/>
          <w:szCs w:val="28"/>
        </w:rPr>
        <w:t>.12.</w:t>
      </w:r>
      <w:r w:rsidRPr="007631B8">
        <w:rPr>
          <w:sz w:val="28"/>
          <w:szCs w:val="28"/>
        </w:rPr>
        <w:t>20</w:t>
      </w:r>
      <w:r w:rsidR="00C429C1">
        <w:rPr>
          <w:sz w:val="28"/>
          <w:szCs w:val="28"/>
        </w:rPr>
        <w:t>2</w:t>
      </w:r>
      <w:r w:rsidR="007C573F">
        <w:rPr>
          <w:sz w:val="28"/>
          <w:szCs w:val="28"/>
        </w:rPr>
        <w:t>1</w:t>
      </w:r>
      <w:r w:rsidRPr="007631B8">
        <w:rPr>
          <w:sz w:val="28"/>
          <w:szCs w:val="28"/>
        </w:rPr>
        <w:t xml:space="preserve"> года № </w:t>
      </w:r>
      <w:r w:rsidR="007C573F">
        <w:rPr>
          <w:sz w:val="28"/>
          <w:szCs w:val="28"/>
        </w:rPr>
        <w:t>56</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есении изменений в решение от 2</w:t>
      </w:r>
      <w:r w:rsidR="007C573F">
        <w:rPr>
          <w:bCs/>
          <w:sz w:val="28"/>
          <w:szCs w:val="28"/>
        </w:rPr>
        <w:t>5</w:t>
      </w:r>
      <w:r w:rsidR="00784736" w:rsidRPr="007631B8">
        <w:rPr>
          <w:bCs/>
          <w:sz w:val="28"/>
          <w:szCs w:val="28"/>
        </w:rPr>
        <w:t>.12.20</w:t>
      </w:r>
      <w:r w:rsidR="007C573F">
        <w:rPr>
          <w:bCs/>
          <w:sz w:val="28"/>
          <w:szCs w:val="28"/>
        </w:rPr>
        <w:t>20</w:t>
      </w:r>
      <w:r w:rsidR="00784736" w:rsidRPr="007631B8">
        <w:rPr>
          <w:bCs/>
          <w:sz w:val="28"/>
          <w:szCs w:val="28"/>
        </w:rPr>
        <w:t xml:space="preserve"> г. № </w:t>
      </w:r>
      <w:r w:rsidR="00743885">
        <w:rPr>
          <w:bCs/>
          <w:sz w:val="28"/>
          <w:szCs w:val="28"/>
        </w:rPr>
        <w:t>1</w:t>
      </w:r>
      <w:r w:rsidR="007C573F">
        <w:rPr>
          <w:bCs/>
          <w:sz w:val="28"/>
          <w:szCs w:val="28"/>
        </w:rPr>
        <w:t>3</w:t>
      </w:r>
      <w:r w:rsidR="00784736" w:rsidRPr="007631B8">
        <w:rPr>
          <w:bCs/>
          <w:sz w:val="28"/>
          <w:szCs w:val="28"/>
        </w:rPr>
        <w:t xml:space="preserve"> «О бюджете муниципального образования </w:t>
      </w:r>
      <w:r w:rsidR="00743885">
        <w:rPr>
          <w:bCs/>
          <w:sz w:val="28"/>
          <w:szCs w:val="28"/>
        </w:rPr>
        <w:t>Хортицкий</w:t>
      </w:r>
      <w:r w:rsidR="00784736" w:rsidRPr="007631B8">
        <w:rPr>
          <w:bCs/>
          <w:sz w:val="28"/>
          <w:szCs w:val="28"/>
        </w:rPr>
        <w:t xml:space="preserve"> сельсовет Александровского района Оренбургской области на 20</w:t>
      </w:r>
      <w:r w:rsidR="00C429C1">
        <w:rPr>
          <w:bCs/>
          <w:sz w:val="28"/>
          <w:szCs w:val="28"/>
        </w:rPr>
        <w:t>2</w:t>
      </w:r>
      <w:r w:rsidR="007C573F">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7C573F">
        <w:rPr>
          <w:bCs/>
          <w:sz w:val="28"/>
          <w:szCs w:val="28"/>
        </w:rPr>
        <w:t>2</w:t>
      </w:r>
      <w:r w:rsidR="00784736" w:rsidRPr="007631B8">
        <w:rPr>
          <w:bCs/>
          <w:sz w:val="28"/>
          <w:szCs w:val="28"/>
        </w:rPr>
        <w:t>-20</w:t>
      </w:r>
      <w:r w:rsidR="00AE0A15">
        <w:rPr>
          <w:bCs/>
          <w:sz w:val="28"/>
          <w:szCs w:val="28"/>
        </w:rPr>
        <w:t>2</w:t>
      </w:r>
      <w:r w:rsidR="007C573F">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8120B">
        <w:rPr>
          <w:b/>
          <w:i/>
          <w:sz w:val="28"/>
          <w:szCs w:val="28"/>
        </w:rPr>
        <w:t>2</w:t>
      </w:r>
      <w:r w:rsidR="007C573F">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C429C1">
        <w:rPr>
          <w:sz w:val="28"/>
          <w:szCs w:val="28"/>
        </w:rPr>
        <w:t>2</w:t>
      </w:r>
      <w:r w:rsidR="00D02F0D">
        <w:rPr>
          <w:sz w:val="28"/>
          <w:szCs w:val="28"/>
        </w:rPr>
        <w:t>1</w:t>
      </w:r>
      <w:r w:rsidRPr="00EB6F9C">
        <w:rPr>
          <w:sz w:val="28"/>
          <w:szCs w:val="28"/>
        </w:rPr>
        <w:t xml:space="preserve"> год представлена </w:t>
      </w:r>
      <w:r w:rsidR="00D02F0D">
        <w:rPr>
          <w:sz w:val="28"/>
          <w:szCs w:val="28"/>
        </w:rPr>
        <w:t>30</w:t>
      </w:r>
      <w:r w:rsidR="00A82011">
        <w:rPr>
          <w:sz w:val="28"/>
          <w:szCs w:val="28"/>
        </w:rPr>
        <w:t>.03</w:t>
      </w:r>
      <w:r w:rsidRPr="00E35EED">
        <w:rPr>
          <w:sz w:val="28"/>
          <w:szCs w:val="28"/>
        </w:rPr>
        <w:t>.20</w:t>
      </w:r>
      <w:r>
        <w:rPr>
          <w:sz w:val="28"/>
          <w:szCs w:val="28"/>
        </w:rPr>
        <w:t>2</w:t>
      </w:r>
      <w:r w:rsidR="00D02F0D">
        <w:rPr>
          <w:sz w:val="28"/>
          <w:szCs w:val="28"/>
        </w:rPr>
        <w:t>2</w:t>
      </w:r>
      <w:r w:rsidRPr="00EB6F9C">
        <w:rPr>
          <w:sz w:val="28"/>
          <w:szCs w:val="28"/>
        </w:rPr>
        <w:t xml:space="preserve"> года, в соответствии с п. 3 ст. 264.4 БК РФ</w:t>
      </w:r>
      <w:r>
        <w:rPr>
          <w:sz w:val="28"/>
          <w:szCs w:val="28"/>
        </w:rPr>
        <w:t>,</w:t>
      </w:r>
      <w:r w:rsidR="00D02F0D">
        <w:rPr>
          <w:sz w:val="28"/>
          <w:szCs w:val="28"/>
        </w:rPr>
        <w:t xml:space="preserve"> запросом Счетной палаты от 21.03.2022 </w:t>
      </w:r>
      <w:r w:rsidR="00B27886">
        <w:rPr>
          <w:sz w:val="28"/>
          <w:szCs w:val="28"/>
        </w:rPr>
        <w:t xml:space="preserve">   </w:t>
      </w:r>
      <w:r w:rsidR="00D02F0D">
        <w:rPr>
          <w:sz w:val="28"/>
          <w:szCs w:val="28"/>
        </w:rPr>
        <w:t>№ 16,</w:t>
      </w:r>
      <w:r>
        <w:rPr>
          <w:sz w:val="28"/>
          <w:szCs w:val="28"/>
        </w:rPr>
        <w:t xml:space="preserve">  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w:t>
      </w:r>
      <w:r w:rsidRPr="00354BDB">
        <w:rPr>
          <w:sz w:val="28"/>
          <w:szCs w:val="28"/>
          <w:lang w:eastAsia="ar-SA"/>
        </w:rPr>
        <w:t>(далее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2F256D" w:rsidRPr="007631B8" w:rsidRDefault="002F256D"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Баланса исполнения бюджета (ф. 0503120);</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2" w:history="1">
        <w:r w:rsidRPr="008B6BBB">
          <w:rPr>
            <w:rFonts w:eastAsiaTheme="minorHAnsi"/>
            <w:sz w:val="28"/>
            <w:szCs w:val="28"/>
            <w:lang w:eastAsia="en-US"/>
          </w:rPr>
          <w:t>(ф. 0503140)</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3"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4"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5"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6"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7631B8" w:rsidRDefault="007C6A5F" w:rsidP="00727967">
      <w:pPr>
        <w:autoSpaceDE w:val="0"/>
        <w:autoSpaceDN w:val="0"/>
        <w:adjustRightInd w:val="0"/>
        <w:ind w:left="709" w:firstLine="709"/>
        <w:jc w:val="both"/>
        <w:rPr>
          <w:sz w:val="28"/>
          <w:szCs w:val="28"/>
        </w:rPr>
      </w:pPr>
      <w:r w:rsidRPr="007631B8">
        <w:rPr>
          <w:rFonts w:eastAsiaTheme="minorHAnsi"/>
          <w:sz w:val="28"/>
          <w:szCs w:val="28"/>
          <w:lang w:eastAsia="en-US"/>
        </w:rPr>
        <w:t xml:space="preserve">-Пояснительной записки </w:t>
      </w:r>
      <w:hyperlink r:id="rId17" w:history="1">
        <w:r w:rsidRPr="007631B8">
          <w:rPr>
            <w:rFonts w:eastAsiaTheme="minorHAnsi"/>
            <w:sz w:val="28"/>
            <w:szCs w:val="28"/>
            <w:lang w:eastAsia="en-US"/>
          </w:rPr>
          <w:t>(ф. 0503160)</w:t>
        </w:r>
      </w:hyperlink>
      <w:r w:rsidRPr="007631B8">
        <w:t xml:space="preserve"> </w:t>
      </w:r>
      <w:r w:rsidRPr="007631B8">
        <w:rPr>
          <w:sz w:val="28"/>
          <w:szCs w:val="28"/>
          <w:lang w:eastAsia="ar-SA"/>
        </w:rPr>
        <w:t>с прилагаемыми формами</w:t>
      </w:r>
      <w:r w:rsidR="00526CA8">
        <w:rPr>
          <w:sz w:val="28"/>
          <w:szCs w:val="28"/>
          <w:lang w:eastAsia="ar-SA"/>
        </w:rPr>
        <w:t xml:space="preserve"> - </w:t>
      </w:r>
      <w:r w:rsidRPr="007631B8">
        <w:rPr>
          <w:sz w:val="28"/>
          <w:szCs w:val="28"/>
          <w:lang w:eastAsia="ar-SA"/>
        </w:rPr>
        <w:t xml:space="preserve">  0503164, 0503168, 0503169, </w:t>
      </w:r>
      <w:r w:rsidR="00A2239F">
        <w:rPr>
          <w:sz w:val="28"/>
          <w:szCs w:val="28"/>
          <w:lang w:eastAsia="ar-SA"/>
        </w:rPr>
        <w:t>050317</w:t>
      </w:r>
      <w:r w:rsidR="00DD2C80">
        <w:rPr>
          <w:sz w:val="28"/>
          <w:szCs w:val="28"/>
          <w:lang w:eastAsia="ar-SA"/>
        </w:rPr>
        <w:t>3</w:t>
      </w:r>
      <w:r w:rsidR="00A2239F">
        <w:rPr>
          <w:sz w:val="28"/>
          <w:szCs w:val="28"/>
          <w:lang w:eastAsia="ar-SA"/>
        </w:rPr>
        <w:t>, 0503178</w:t>
      </w:r>
      <w:r w:rsidR="008D13EC">
        <w:rPr>
          <w:sz w:val="28"/>
          <w:szCs w:val="28"/>
          <w:lang w:eastAsia="ar-SA"/>
        </w:rPr>
        <w:t>)</w:t>
      </w:r>
      <w:r w:rsidR="002F256D">
        <w:rPr>
          <w:sz w:val="28"/>
          <w:szCs w:val="28"/>
          <w:lang w:eastAsia="ar-SA"/>
        </w:rPr>
        <w:t>.</w:t>
      </w:r>
    </w:p>
    <w:p w:rsidR="00655109" w:rsidRDefault="00655109" w:rsidP="00727967">
      <w:pPr>
        <w:widowControl w:val="0"/>
        <w:shd w:val="clear" w:color="auto" w:fill="FFFFFF"/>
        <w:tabs>
          <w:tab w:val="left" w:pos="0"/>
        </w:tabs>
        <w:suppressAutoHyphens/>
        <w:autoSpaceDE w:val="0"/>
        <w:ind w:left="709" w:right="-1" w:firstLine="709"/>
        <w:contextualSpacing/>
        <w:jc w:val="both"/>
        <w:rPr>
          <w:i/>
          <w:sz w:val="28"/>
          <w:szCs w:val="28"/>
          <w:lang w:eastAsia="ar-SA"/>
        </w:rPr>
      </w:pPr>
      <w:r w:rsidRPr="007631B8">
        <w:rPr>
          <w:sz w:val="28"/>
          <w:szCs w:val="28"/>
          <w:lang w:eastAsia="ar-SA"/>
        </w:rPr>
        <w:t xml:space="preserve">С учётом положений п. 8 Инструкции № 191н, а также согласно </w:t>
      </w:r>
      <w:r w:rsidRPr="007631B8">
        <w:rPr>
          <w:sz w:val="28"/>
          <w:szCs w:val="28"/>
          <w:lang w:eastAsia="ar-SA"/>
        </w:rPr>
        <w:lastRenderedPageBreak/>
        <w:t>пояснительной записке (ф. 0503160), в составе годовой бухгалтер</w:t>
      </w:r>
      <w:r w:rsidR="009F61A1">
        <w:rPr>
          <w:sz w:val="28"/>
          <w:szCs w:val="28"/>
          <w:lang w:eastAsia="ar-SA"/>
        </w:rPr>
        <w:t>ской отчётности  за 20</w:t>
      </w:r>
      <w:r w:rsidR="00A2239F">
        <w:rPr>
          <w:sz w:val="28"/>
          <w:szCs w:val="28"/>
          <w:lang w:eastAsia="ar-SA"/>
        </w:rPr>
        <w:t>2</w:t>
      </w:r>
      <w:r w:rsidR="00034532">
        <w:rPr>
          <w:sz w:val="28"/>
          <w:szCs w:val="28"/>
          <w:lang w:eastAsia="ar-SA"/>
        </w:rPr>
        <w:t>1</w:t>
      </w:r>
      <w:r w:rsidRPr="007631B8">
        <w:rPr>
          <w:sz w:val="28"/>
          <w:szCs w:val="28"/>
          <w:lang w:eastAsia="ar-SA"/>
        </w:rPr>
        <w:t xml:space="preserve"> год отсутствуют формы </w:t>
      </w:r>
      <w:r w:rsidR="00A2239F">
        <w:rPr>
          <w:sz w:val="28"/>
          <w:szCs w:val="28"/>
          <w:lang w:eastAsia="ar-SA"/>
        </w:rPr>
        <w:t xml:space="preserve"> </w:t>
      </w:r>
      <w:r w:rsidRPr="007631B8">
        <w:rPr>
          <w:sz w:val="28"/>
          <w:szCs w:val="28"/>
          <w:lang w:eastAsia="ar-SA"/>
        </w:rPr>
        <w:t>0503167, 0503171,</w:t>
      </w:r>
      <w:r w:rsidR="00997EAA" w:rsidRPr="007631B8">
        <w:rPr>
          <w:sz w:val="28"/>
          <w:szCs w:val="28"/>
          <w:lang w:eastAsia="ar-SA"/>
        </w:rPr>
        <w:t xml:space="preserve"> </w:t>
      </w:r>
      <w:r w:rsidRPr="007631B8">
        <w:rPr>
          <w:sz w:val="28"/>
          <w:szCs w:val="28"/>
          <w:lang w:eastAsia="ar-SA"/>
        </w:rPr>
        <w:t xml:space="preserve">0503172, </w:t>
      </w:r>
      <w:r w:rsidR="00A82011">
        <w:rPr>
          <w:sz w:val="28"/>
          <w:szCs w:val="28"/>
          <w:lang w:eastAsia="ar-SA"/>
        </w:rPr>
        <w:t xml:space="preserve">0503173, </w:t>
      </w:r>
      <w:r w:rsidRPr="007631B8">
        <w:rPr>
          <w:sz w:val="28"/>
          <w:szCs w:val="28"/>
          <w:lang w:eastAsia="ar-SA"/>
        </w:rPr>
        <w:t>0503174</w:t>
      </w:r>
      <w:r w:rsidR="00997EAA" w:rsidRPr="007631B8">
        <w:rPr>
          <w:sz w:val="28"/>
          <w:szCs w:val="28"/>
          <w:lang w:eastAsia="ar-SA"/>
        </w:rPr>
        <w:t>,</w:t>
      </w:r>
      <w:r w:rsidR="002F256D">
        <w:rPr>
          <w:sz w:val="28"/>
          <w:szCs w:val="28"/>
          <w:lang w:eastAsia="ar-SA"/>
        </w:rPr>
        <w:t xml:space="preserve"> </w:t>
      </w:r>
      <w:r w:rsidR="00A82011">
        <w:rPr>
          <w:sz w:val="28"/>
          <w:szCs w:val="28"/>
          <w:lang w:eastAsia="ar-SA"/>
        </w:rPr>
        <w:t xml:space="preserve">0503190, 0503192, </w:t>
      </w:r>
      <w:r w:rsidRPr="007631B8">
        <w:rPr>
          <w:sz w:val="28"/>
          <w:szCs w:val="28"/>
          <w:lang w:eastAsia="ar-SA"/>
        </w:rPr>
        <w:t>не имеющих числовых показателей.</w:t>
      </w:r>
      <w:r w:rsidR="00A82011">
        <w:rPr>
          <w:sz w:val="28"/>
          <w:szCs w:val="28"/>
          <w:lang w:eastAsia="ar-SA"/>
        </w:rPr>
        <w:t xml:space="preserve"> </w:t>
      </w:r>
      <w:r w:rsidR="00A82011" w:rsidRPr="00DB1FAE">
        <w:rPr>
          <w:i/>
          <w:sz w:val="28"/>
          <w:szCs w:val="28"/>
          <w:lang w:eastAsia="ar-SA"/>
        </w:rPr>
        <w:t>Формы 0503162, 0503177, 0503191, 0503193 отраже</w:t>
      </w:r>
      <w:r w:rsidR="00A82011">
        <w:rPr>
          <w:i/>
          <w:sz w:val="28"/>
          <w:szCs w:val="28"/>
          <w:lang w:eastAsia="ar-SA"/>
        </w:rPr>
        <w:t>н</w:t>
      </w:r>
      <w:r w:rsidR="00A82011" w:rsidRPr="00DB1FAE">
        <w:rPr>
          <w:i/>
          <w:sz w:val="28"/>
          <w:szCs w:val="28"/>
          <w:lang w:eastAsia="ar-SA"/>
        </w:rPr>
        <w:t>ны</w:t>
      </w:r>
      <w:r w:rsidR="00A82011">
        <w:rPr>
          <w:i/>
          <w:sz w:val="28"/>
          <w:szCs w:val="28"/>
          <w:lang w:eastAsia="ar-SA"/>
        </w:rPr>
        <w:t>е</w:t>
      </w:r>
      <w:r w:rsidR="00A82011" w:rsidRPr="00DB1FAE">
        <w:rPr>
          <w:i/>
          <w:sz w:val="28"/>
          <w:szCs w:val="28"/>
          <w:lang w:eastAsia="ar-SA"/>
        </w:rPr>
        <w:t xml:space="preserve"> в текстовой части Пояснительной записки  не должны упоминаться, так как они устарели.</w:t>
      </w:r>
    </w:p>
    <w:p w:rsidR="00E17242" w:rsidRPr="00E17242" w:rsidRDefault="00E17242" w:rsidP="00727967">
      <w:pPr>
        <w:widowControl w:val="0"/>
        <w:shd w:val="clear" w:color="auto" w:fill="FFFFFF"/>
        <w:tabs>
          <w:tab w:val="left" w:pos="0"/>
        </w:tabs>
        <w:suppressAutoHyphens/>
        <w:autoSpaceDE w:val="0"/>
        <w:ind w:left="709" w:right="-1" w:firstLine="709"/>
        <w:contextualSpacing/>
        <w:jc w:val="both"/>
        <w:rPr>
          <w:i/>
          <w:sz w:val="28"/>
          <w:szCs w:val="28"/>
          <w:lang w:eastAsia="ar-SA"/>
        </w:rPr>
      </w:pPr>
      <w:r w:rsidRPr="00E17242">
        <w:rPr>
          <w:i/>
          <w:sz w:val="28"/>
          <w:szCs w:val="28"/>
          <w:lang w:eastAsia="ar-SA"/>
        </w:rPr>
        <w:t>Согласно п. 11 Инструкции 191н ф. 0503151 «Отчет по поступлениям и выбытиям» не предусматривается в составе годовой отчетности.</w:t>
      </w:r>
    </w:p>
    <w:p w:rsidR="007C6A5F"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 и пронумерованном виде с оглавлением и сопроводительным письмом.</w:t>
      </w:r>
    </w:p>
    <w:p w:rsidR="00C429C1" w:rsidRPr="00F6060D" w:rsidRDefault="00C429C1" w:rsidP="00C429C1">
      <w:pPr>
        <w:autoSpaceDE w:val="0"/>
        <w:autoSpaceDN w:val="0"/>
        <w:adjustRightInd w:val="0"/>
        <w:ind w:left="709" w:firstLine="709"/>
        <w:jc w:val="both"/>
        <w:rPr>
          <w:sz w:val="28"/>
          <w:szCs w:val="28"/>
          <w:lang w:eastAsia="ar-SA"/>
        </w:rPr>
      </w:pPr>
      <w:r>
        <w:rPr>
          <w:rFonts w:eastAsiaTheme="minorHAnsi"/>
          <w:sz w:val="28"/>
          <w:szCs w:val="28"/>
          <w:lang w:eastAsia="en-US"/>
        </w:rPr>
        <w:t>Н</w:t>
      </w:r>
      <w:r w:rsidRPr="00F6060D">
        <w:rPr>
          <w:rFonts w:eastAsiaTheme="minorHAnsi"/>
          <w:sz w:val="28"/>
          <w:szCs w:val="28"/>
          <w:lang w:eastAsia="en-US"/>
        </w:rPr>
        <w:t xml:space="preserve">а титульном листе баланса </w:t>
      </w:r>
      <w:r w:rsidR="00A1687B">
        <w:rPr>
          <w:rFonts w:eastAsiaTheme="minorHAnsi"/>
          <w:sz w:val="28"/>
          <w:szCs w:val="28"/>
          <w:lang w:eastAsia="en-US"/>
        </w:rPr>
        <w:t xml:space="preserve">и в </w:t>
      </w:r>
      <w:r w:rsidR="00A1687B" w:rsidRPr="00201FD1">
        <w:rPr>
          <w:rFonts w:eastAsiaTheme="minorHAnsi"/>
          <w:sz w:val="28"/>
          <w:szCs w:val="28"/>
          <w:lang w:eastAsia="en-US"/>
        </w:rPr>
        <w:t>сопроводительном письме</w:t>
      </w:r>
      <w:r w:rsidR="00A1687B">
        <w:rPr>
          <w:rFonts w:eastAsiaTheme="minorHAnsi"/>
          <w:sz w:val="28"/>
          <w:szCs w:val="28"/>
          <w:lang w:eastAsia="en-US"/>
        </w:rPr>
        <w:t xml:space="preserve"> </w:t>
      </w:r>
      <w:r w:rsidRPr="00F6060D">
        <w:rPr>
          <w:rFonts w:eastAsiaTheme="minorHAnsi"/>
          <w:sz w:val="28"/>
          <w:szCs w:val="28"/>
          <w:lang w:eastAsia="en-US"/>
        </w:rPr>
        <w:t>проставлена  отметка о поступлении отчетности, содержащая дату поступления, должность, подпись (с расшифровкой) ответственного исполнителя, принявшего отчетность</w:t>
      </w:r>
      <w:r w:rsidR="00A1687B">
        <w:rPr>
          <w:rFonts w:eastAsiaTheme="minorHAnsi"/>
          <w:sz w:val="28"/>
          <w:szCs w:val="28"/>
          <w:lang w:eastAsia="en-US"/>
        </w:rPr>
        <w:t xml:space="preserve">, что соответствует </w:t>
      </w:r>
      <w:r w:rsidR="00A1687B" w:rsidRPr="00A1687B">
        <w:rPr>
          <w:sz w:val="28"/>
          <w:szCs w:val="28"/>
        </w:rPr>
        <w:t xml:space="preserve">требованиям </w:t>
      </w:r>
      <w:r w:rsidRPr="00A1687B">
        <w:rPr>
          <w:sz w:val="28"/>
          <w:szCs w:val="28"/>
        </w:rPr>
        <w:t xml:space="preserve"> п. 4 Инструкции 191н.</w:t>
      </w:r>
    </w:p>
    <w:p w:rsidR="007C6A5F"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главой администрации и </w:t>
      </w:r>
      <w:r w:rsidRPr="007631B8">
        <w:rPr>
          <w:sz w:val="28"/>
          <w:szCs w:val="28"/>
        </w:rPr>
        <w:t>главным специалистом - бухгалтером</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E17242" w:rsidRPr="007631B8" w:rsidRDefault="00E17242" w:rsidP="00E17242">
      <w:pPr>
        <w:suppressAutoHyphens/>
        <w:autoSpaceDE w:val="0"/>
        <w:ind w:left="709" w:right="-1" w:firstLine="709"/>
        <w:contextualSpacing/>
        <w:jc w:val="both"/>
        <w:rPr>
          <w:sz w:val="28"/>
          <w:szCs w:val="28"/>
          <w:lang w:eastAsia="ar-SA"/>
        </w:rPr>
      </w:pPr>
      <w:r w:rsidRPr="00DB1FAE">
        <w:rPr>
          <w:b/>
          <w:i/>
          <w:sz w:val="28"/>
          <w:szCs w:val="28"/>
        </w:rPr>
        <w:t>В соответствии с п. 152 Инструкции № 191н</w:t>
      </w:r>
      <w:r w:rsidRPr="006A07DE">
        <w:rPr>
          <w:sz w:val="28"/>
          <w:szCs w:val="28"/>
        </w:rPr>
        <w:t xml:space="preserve"> </w:t>
      </w:r>
      <w:r>
        <w:rPr>
          <w:sz w:val="28"/>
          <w:szCs w:val="28"/>
        </w:rPr>
        <w:t xml:space="preserve"> </w:t>
      </w:r>
      <w:r w:rsidRPr="009924FC">
        <w:rPr>
          <w:rFonts w:eastAsiaTheme="minorHAnsi"/>
          <w:b/>
          <w:i/>
          <w:sz w:val="28"/>
          <w:szCs w:val="28"/>
          <w:lang w:eastAsia="en-US"/>
        </w:rPr>
        <w:t xml:space="preserve">форма 0503161 «Сведения о количестве подведомственных участников бюджетного процесса, </w:t>
      </w:r>
      <w:r>
        <w:rPr>
          <w:rFonts w:eastAsiaTheme="minorHAnsi"/>
          <w:b/>
          <w:i/>
          <w:sz w:val="28"/>
          <w:szCs w:val="28"/>
          <w:lang w:eastAsia="en-US"/>
        </w:rPr>
        <w:t xml:space="preserve"> </w:t>
      </w:r>
      <w:r w:rsidRPr="009924FC">
        <w:rPr>
          <w:rFonts w:eastAsiaTheme="minorHAnsi"/>
          <w:b/>
          <w:i/>
          <w:sz w:val="28"/>
          <w:szCs w:val="28"/>
          <w:lang w:eastAsia="en-US"/>
        </w:rPr>
        <w:t>учреждений и государственных (муниципальных) унитарных предприятий» в состав бюджетной отчетности не входит.</w:t>
      </w:r>
      <w:r>
        <w:rPr>
          <w:rFonts w:eastAsiaTheme="minorHAnsi"/>
          <w:b/>
          <w:i/>
          <w:sz w:val="28"/>
          <w:szCs w:val="28"/>
          <w:lang w:eastAsia="en-US"/>
        </w:rPr>
        <w:t xml:space="preserve"> Согласно редакции № 24 от 16.12.2020 Инструкции 191н форма 0503161 отменена.</w:t>
      </w:r>
    </w:p>
    <w:p w:rsidR="00E17242" w:rsidRDefault="00E17242" w:rsidP="00E17242">
      <w:pPr>
        <w:autoSpaceDE w:val="0"/>
        <w:autoSpaceDN w:val="0"/>
        <w:adjustRightInd w:val="0"/>
        <w:ind w:left="709" w:firstLine="709"/>
        <w:jc w:val="both"/>
        <w:rPr>
          <w:rFonts w:eastAsiaTheme="minorHAnsi"/>
          <w:sz w:val="28"/>
          <w:szCs w:val="28"/>
          <w:lang w:eastAsia="en-US"/>
        </w:rPr>
      </w:pPr>
      <w:r w:rsidRPr="00B47DEC">
        <w:rPr>
          <w:rFonts w:eastAsiaTheme="minorHAnsi"/>
          <w:i/>
          <w:sz w:val="28"/>
          <w:szCs w:val="28"/>
          <w:lang w:eastAsia="en-US"/>
        </w:rPr>
        <w:t xml:space="preserve">Согласно п. 158  Инструкции 191н, перед составлением годовой отчетности </w:t>
      </w:r>
      <w:r w:rsidR="00201FD1">
        <w:rPr>
          <w:rFonts w:eastAsiaTheme="minorHAnsi"/>
          <w:i/>
          <w:sz w:val="28"/>
          <w:szCs w:val="28"/>
          <w:lang w:eastAsia="en-US"/>
        </w:rPr>
        <w:t>должна проводиться</w:t>
      </w:r>
      <w:r w:rsidRPr="00B47DEC">
        <w:rPr>
          <w:rFonts w:eastAsiaTheme="minorHAnsi"/>
          <w:i/>
          <w:sz w:val="28"/>
          <w:szCs w:val="28"/>
          <w:lang w:eastAsia="en-US"/>
        </w:rPr>
        <w:t xml:space="preserve"> инвентаризация в соответствии с распоряжением главы администрации</w:t>
      </w:r>
      <w:r>
        <w:rPr>
          <w:rFonts w:eastAsiaTheme="minorHAnsi"/>
          <w:i/>
          <w:sz w:val="28"/>
          <w:szCs w:val="28"/>
          <w:lang w:eastAsia="en-US"/>
        </w:rPr>
        <w:t xml:space="preserve">, </w:t>
      </w:r>
      <w:r w:rsidRPr="00B47DEC">
        <w:rPr>
          <w:rFonts w:eastAsiaTheme="minorHAnsi"/>
          <w:i/>
          <w:sz w:val="28"/>
          <w:szCs w:val="28"/>
          <w:lang w:eastAsia="en-US"/>
        </w:rPr>
        <w:t xml:space="preserve">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r:id="rId18" w:history="1">
        <w:r w:rsidRPr="00B47DEC">
          <w:rPr>
            <w:rFonts w:eastAsiaTheme="minorHAnsi"/>
            <w:i/>
            <w:color w:val="0000FF"/>
            <w:sz w:val="28"/>
            <w:szCs w:val="28"/>
            <w:lang w:eastAsia="en-US"/>
          </w:rPr>
          <w:t>(ф. 0503160)</w:t>
        </w:r>
      </w:hyperlink>
      <w:r w:rsidRPr="00B47DEC">
        <w:rPr>
          <w:rFonts w:eastAsiaTheme="minorHAnsi"/>
          <w:i/>
          <w:sz w:val="28"/>
          <w:szCs w:val="28"/>
          <w:lang w:eastAsia="en-US"/>
        </w:rPr>
        <w:t xml:space="preserve">. </w:t>
      </w:r>
      <w:r w:rsidR="00743D69">
        <w:rPr>
          <w:rFonts w:eastAsiaTheme="minorHAnsi"/>
          <w:i/>
          <w:sz w:val="28"/>
          <w:szCs w:val="28"/>
          <w:lang w:eastAsia="en-US"/>
        </w:rPr>
        <w:t>И</w:t>
      </w:r>
      <w:r w:rsidRPr="00B47DEC">
        <w:rPr>
          <w:rFonts w:eastAsiaTheme="minorHAnsi"/>
          <w:i/>
          <w:sz w:val="28"/>
          <w:szCs w:val="28"/>
          <w:lang w:eastAsia="en-US"/>
        </w:rPr>
        <w:t>нформация</w:t>
      </w:r>
      <w:r w:rsidR="00743D69">
        <w:rPr>
          <w:rFonts w:eastAsiaTheme="minorHAnsi"/>
          <w:i/>
          <w:sz w:val="28"/>
          <w:szCs w:val="28"/>
          <w:lang w:eastAsia="en-US"/>
        </w:rPr>
        <w:t xml:space="preserve"> о проведении инвентаризации</w:t>
      </w:r>
      <w:r w:rsidRPr="00B47DEC">
        <w:rPr>
          <w:rFonts w:eastAsiaTheme="minorHAnsi"/>
          <w:i/>
          <w:sz w:val="28"/>
          <w:szCs w:val="28"/>
          <w:lang w:eastAsia="en-US"/>
        </w:rPr>
        <w:t xml:space="preserve"> отсутствует в разделе 5 Пояснительной записки</w:t>
      </w:r>
      <w:r w:rsidR="00743D69">
        <w:rPr>
          <w:rFonts w:eastAsiaTheme="minorHAnsi"/>
          <w:i/>
          <w:sz w:val="28"/>
          <w:szCs w:val="28"/>
          <w:lang w:eastAsia="en-US"/>
        </w:rPr>
        <w:t>, а так же в составе Пояснительной записке отсутствует таблица № 6</w:t>
      </w:r>
      <w:r w:rsidRPr="00B47DEC">
        <w:rPr>
          <w:rFonts w:eastAsiaTheme="minorHAnsi"/>
          <w:i/>
          <w:sz w:val="28"/>
          <w:szCs w:val="28"/>
          <w:lang w:eastAsia="en-US"/>
        </w:rPr>
        <w:t>,</w:t>
      </w:r>
      <w:r>
        <w:rPr>
          <w:rFonts w:eastAsiaTheme="minorHAnsi"/>
          <w:sz w:val="28"/>
          <w:szCs w:val="28"/>
          <w:lang w:eastAsia="en-US"/>
        </w:rPr>
        <w:t xml:space="preserve"> </w:t>
      </w:r>
      <w:r w:rsidRPr="00D46196">
        <w:rPr>
          <w:rFonts w:eastAsiaTheme="minorHAnsi"/>
          <w:b/>
          <w:i/>
          <w:sz w:val="28"/>
          <w:szCs w:val="28"/>
          <w:lang w:eastAsia="en-US"/>
        </w:rPr>
        <w:t xml:space="preserve">следовательно, требования </w:t>
      </w:r>
      <w:r w:rsidRPr="00D46196">
        <w:rPr>
          <w:b/>
          <w:i/>
          <w:sz w:val="28"/>
          <w:szCs w:val="28"/>
          <w:lang w:eastAsia="ar-SA"/>
        </w:rPr>
        <w:t>п.</w:t>
      </w:r>
      <w:r>
        <w:rPr>
          <w:b/>
          <w:i/>
          <w:sz w:val="28"/>
          <w:szCs w:val="28"/>
          <w:lang w:eastAsia="ar-SA"/>
        </w:rPr>
        <w:t xml:space="preserve"> 158</w:t>
      </w:r>
      <w:r w:rsidRPr="00D46196">
        <w:rPr>
          <w:b/>
          <w:i/>
          <w:sz w:val="28"/>
          <w:szCs w:val="28"/>
          <w:lang w:eastAsia="ar-SA"/>
        </w:rPr>
        <w:t xml:space="preserve"> Инструкции № 191н </w:t>
      </w:r>
      <w:r w:rsidRPr="00D46196">
        <w:rPr>
          <w:rFonts w:eastAsiaTheme="minorHAnsi"/>
          <w:b/>
          <w:i/>
          <w:sz w:val="28"/>
          <w:szCs w:val="28"/>
          <w:lang w:eastAsia="en-US"/>
        </w:rPr>
        <w:t>не соблюдены.</w:t>
      </w:r>
    </w:p>
    <w:p w:rsidR="00A82011" w:rsidRDefault="00A82011" w:rsidP="00727967">
      <w:pPr>
        <w:suppressAutoHyphens/>
        <w:autoSpaceDE w:val="0"/>
        <w:ind w:left="709" w:right="-1" w:firstLine="709"/>
        <w:contextualSpacing/>
        <w:jc w:val="both"/>
        <w:rPr>
          <w:rFonts w:eastAsiaTheme="minorHAnsi"/>
          <w:sz w:val="28"/>
          <w:szCs w:val="28"/>
          <w:lang w:eastAsia="en-US"/>
        </w:rPr>
      </w:pP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A12E2C">
        <w:rPr>
          <w:sz w:val="28"/>
          <w:szCs w:val="28"/>
        </w:rPr>
        <w:t>1</w:t>
      </w:r>
      <w:r w:rsidRPr="006A07DE">
        <w:rPr>
          <w:sz w:val="28"/>
          <w:szCs w:val="28"/>
        </w:rPr>
        <w:t xml:space="preserve"> г. до проведения заключительных </w:t>
      </w:r>
      <w:r w:rsidRPr="006A07DE">
        <w:rPr>
          <w:sz w:val="28"/>
          <w:szCs w:val="28"/>
        </w:rPr>
        <w:lastRenderedPageBreak/>
        <w:t xml:space="preserve">операций и соответствующий сумме отраженной в отчете о финансовых результатах деятельности (ф. 0503121) по строке «Доходы» в сумме </w:t>
      </w:r>
      <w:r w:rsidR="00743D69">
        <w:rPr>
          <w:sz w:val="28"/>
          <w:szCs w:val="28"/>
        </w:rPr>
        <w:t xml:space="preserve">10325,4 </w:t>
      </w:r>
      <w:r>
        <w:rPr>
          <w:sz w:val="28"/>
          <w:szCs w:val="28"/>
        </w:rPr>
        <w:t xml:space="preserve">тыс. </w:t>
      </w:r>
      <w:r w:rsidRPr="006A07DE">
        <w:rPr>
          <w:sz w:val="28"/>
          <w:szCs w:val="28"/>
        </w:rPr>
        <w:t xml:space="preserve">рублей, по строке «Расходы» в сумме </w:t>
      </w:r>
      <w:r w:rsidR="00743D69">
        <w:rPr>
          <w:sz w:val="28"/>
          <w:szCs w:val="28"/>
        </w:rPr>
        <w:t>9580,7</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A12E2C">
        <w:rPr>
          <w:kern w:val="2"/>
          <w:sz w:val="28"/>
          <w:szCs w:val="28"/>
        </w:rPr>
        <w:t>2</w:t>
      </w:r>
      <w:r w:rsidR="00201FD1">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F40A8F">
        <w:rPr>
          <w:kern w:val="2"/>
          <w:sz w:val="28"/>
          <w:szCs w:val="28"/>
        </w:rPr>
        <w:t>10816,3</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F40A8F">
        <w:rPr>
          <w:kern w:val="2"/>
          <w:sz w:val="28"/>
          <w:szCs w:val="28"/>
        </w:rPr>
        <w:t>10367,6</w:t>
      </w:r>
      <w:r w:rsidRPr="007631B8">
        <w:rPr>
          <w:kern w:val="2"/>
          <w:sz w:val="28"/>
          <w:szCs w:val="28"/>
        </w:rPr>
        <w:t xml:space="preserve"> тыс. рублей, неисполненны</w:t>
      </w:r>
      <w:r w:rsidR="00E40BBE">
        <w:rPr>
          <w:kern w:val="2"/>
          <w:sz w:val="28"/>
          <w:szCs w:val="28"/>
        </w:rPr>
        <w:t>е</w:t>
      </w:r>
      <w:r w:rsidRPr="007631B8">
        <w:rPr>
          <w:kern w:val="2"/>
          <w:sz w:val="28"/>
          <w:szCs w:val="28"/>
        </w:rPr>
        <w:t xml:space="preserve"> бюджетны</w:t>
      </w:r>
      <w:r w:rsidR="00E40BBE">
        <w:rPr>
          <w:kern w:val="2"/>
          <w:sz w:val="28"/>
          <w:szCs w:val="28"/>
        </w:rPr>
        <w:t>е</w:t>
      </w:r>
      <w:r w:rsidRPr="007631B8">
        <w:rPr>
          <w:kern w:val="2"/>
          <w:sz w:val="28"/>
          <w:szCs w:val="28"/>
        </w:rPr>
        <w:t xml:space="preserve"> назначени</w:t>
      </w:r>
      <w:r w:rsidR="00E40BBE">
        <w:rPr>
          <w:kern w:val="2"/>
          <w:sz w:val="28"/>
          <w:szCs w:val="28"/>
        </w:rPr>
        <w:t>я</w:t>
      </w:r>
      <w:r w:rsidRPr="007631B8">
        <w:rPr>
          <w:kern w:val="2"/>
          <w:sz w:val="28"/>
          <w:szCs w:val="28"/>
        </w:rPr>
        <w:t xml:space="preserve"> </w:t>
      </w:r>
      <w:r w:rsidR="00A12E2C">
        <w:rPr>
          <w:kern w:val="2"/>
          <w:sz w:val="28"/>
          <w:szCs w:val="28"/>
        </w:rPr>
        <w:t xml:space="preserve"> </w:t>
      </w:r>
      <w:r w:rsidR="00E40BBE">
        <w:rPr>
          <w:kern w:val="2"/>
          <w:sz w:val="28"/>
          <w:szCs w:val="28"/>
        </w:rPr>
        <w:t xml:space="preserve">составили </w:t>
      </w:r>
      <w:r w:rsidR="00F40A8F">
        <w:rPr>
          <w:kern w:val="2"/>
          <w:sz w:val="28"/>
          <w:szCs w:val="28"/>
        </w:rPr>
        <w:t>448,7</w:t>
      </w:r>
      <w:r w:rsidR="00E40BBE">
        <w:rPr>
          <w:kern w:val="2"/>
          <w:sz w:val="28"/>
          <w:szCs w:val="28"/>
        </w:rPr>
        <w:t xml:space="preserve"> тыс. рублей</w:t>
      </w:r>
      <w:r w:rsidRPr="007631B8">
        <w:rPr>
          <w:kern w:val="2"/>
          <w:sz w:val="28"/>
          <w:szCs w:val="28"/>
        </w:rPr>
        <w:t xml:space="preserve">.  Бюджетные назначения по расходам, отраженные в размере </w:t>
      </w:r>
      <w:r w:rsidR="00142995">
        <w:rPr>
          <w:kern w:val="2"/>
          <w:sz w:val="28"/>
          <w:szCs w:val="28"/>
        </w:rPr>
        <w:t>11021,1</w:t>
      </w:r>
      <w:r w:rsidRPr="007631B8">
        <w:rPr>
          <w:kern w:val="2"/>
          <w:sz w:val="28"/>
          <w:szCs w:val="28"/>
        </w:rPr>
        <w:t xml:space="preserve"> тыс. рублей, исполнены в размере </w:t>
      </w:r>
      <w:r w:rsidR="00142995">
        <w:rPr>
          <w:kern w:val="2"/>
          <w:sz w:val="28"/>
          <w:szCs w:val="28"/>
        </w:rPr>
        <w:t>10121,6</w:t>
      </w:r>
      <w:r w:rsidRPr="007631B8">
        <w:rPr>
          <w:kern w:val="2"/>
          <w:sz w:val="28"/>
          <w:szCs w:val="28"/>
        </w:rPr>
        <w:t xml:space="preserve"> тыс. рублей, неисполненные назначения составили </w:t>
      </w:r>
      <w:r w:rsidR="00142995">
        <w:rPr>
          <w:kern w:val="2"/>
          <w:sz w:val="28"/>
          <w:szCs w:val="28"/>
        </w:rPr>
        <w:t>899,5</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142995">
        <w:rPr>
          <w:kern w:val="2"/>
          <w:sz w:val="28"/>
          <w:szCs w:val="28"/>
        </w:rPr>
        <w:t>204,8</w:t>
      </w:r>
      <w:r w:rsidR="006E208D">
        <w:rPr>
          <w:kern w:val="2"/>
          <w:sz w:val="28"/>
          <w:szCs w:val="28"/>
        </w:rPr>
        <w:t xml:space="preserve"> тыс. рублей) </w:t>
      </w:r>
      <w:r w:rsidRPr="007631B8">
        <w:rPr>
          <w:kern w:val="2"/>
          <w:sz w:val="28"/>
          <w:szCs w:val="28"/>
        </w:rPr>
        <w:t xml:space="preserve">исполнены с </w:t>
      </w:r>
      <w:r w:rsidR="00A12E2C">
        <w:rPr>
          <w:kern w:val="2"/>
          <w:sz w:val="28"/>
          <w:szCs w:val="28"/>
        </w:rPr>
        <w:t>профицитом</w:t>
      </w:r>
      <w:r w:rsidR="000B6357" w:rsidRPr="007631B8">
        <w:rPr>
          <w:kern w:val="2"/>
          <w:sz w:val="28"/>
          <w:szCs w:val="28"/>
        </w:rPr>
        <w:t xml:space="preserve"> </w:t>
      </w:r>
      <w:r w:rsidRPr="007631B8">
        <w:rPr>
          <w:kern w:val="2"/>
          <w:sz w:val="28"/>
          <w:szCs w:val="28"/>
        </w:rPr>
        <w:t xml:space="preserve">в размере </w:t>
      </w:r>
      <w:r w:rsidR="00291F03">
        <w:rPr>
          <w:kern w:val="2"/>
          <w:sz w:val="28"/>
          <w:szCs w:val="28"/>
        </w:rPr>
        <w:t>246,0</w:t>
      </w:r>
      <w:r w:rsidRPr="007631B8">
        <w:rPr>
          <w:kern w:val="2"/>
          <w:sz w:val="28"/>
          <w:szCs w:val="28"/>
        </w:rPr>
        <w:t xml:space="preserve"> тыс. рублей.</w:t>
      </w:r>
    </w:p>
    <w:p w:rsidR="000F5B0E" w:rsidRPr="007631B8" w:rsidRDefault="007C6A5F" w:rsidP="00727967">
      <w:pPr>
        <w:ind w:left="709" w:firstLine="709"/>
        <w:jc w:val="both"/>
        <w:rPr>
          <w:bCs/>
          <w:sz w:val="28"/>
          <w:szCs w:val="28"/>
        </w:rPr>
      </w:pPr>
      <w:r w:rsidRPr="007631B8">
        <w:rPr>
          <w:sz w:val="28"/>
          <w:szCs w:val="28"/>
        </w:rPr>
        <w:t xml:space="preserve">Бюджетные назначения по </w:t>
      </w:r>
      <w:r w:rsidR="00142995">
        <w:rPr>
          <w:sz w:val="28"/>
          <w:szCs w:val="28"/>
        </w:rPr>
        <w:t xml:space="preserve">доходам, </w:t>
      </w:r>
      <w:r w:rsidRPr="007631B8">
        <w:rPr>
          <w:sz w:val="28"/>
          <w:szCs w:val="28"/>
        </w:rPr>
        <w:t>расходам</w:t>
      </w:r>
      <w:r w:rsidR="004B56EE" w:rsidRPr="007631B8">
        <w:rPr>
          <w:sz w:val="28"/>
          <w:szCs w:val="28"/>
        </w:rPr>
        <w:t xml:space="preserve"> и</w:t>
      </w:r>
      <w:r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3560E5">
        <w:rPr>
          <w:sz w:val="28"/>
          <w:szCs w:val="28"/>
        </w:rPr>
        <w:t>2</w:t>
      </w:r>
      <w:r w:rsidR="00142995">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w:t>
      </w:r>
      <w:r w:rsidR="003332E0">
        <w:rPr>
          <w:sz w:val="28"/>
          <w:szCs w:val="28"/>
        </w:rPr>
        <w:t>Хортицкий</w:t>
      </w:r>
      <w:r w:rsidR="002D7DB4" w:rsidRPr="002D7DB4">
        <w:rPr>
          <w:sz w:val="28"/>
          <w:szCs w:val="28"/>
        </w:rPr>
        <w:t xml:space="preserve">  сельсовет от 2</w:t>
      </w:r>
      <w:r w:rsidR="00142995">
        <w:rPr>
          <w:sz w:val="28"/>
          <w:szCs w:val="28"/>
        </w:rPr>
        <w:t>8</w:t>
      </w:r>
      <w:r w:rsidR="002D7DB4" w:rsidRPr="002D7DB4">
        <w:rPr>
          <w:sz w:val="28"/>
          <w:szCs w:val="28"/>
        </w:rPr>
        <w:t>.12.20</w:t>
      </w:r>
      <w:r w:rsidR="003560E5">
        <w:rPr>
          <w:sz w:val="28"/>
          <w:szCs w:val="28"/>
        </w:rPr>
        <w:t>2</w:t>
      </w:r>
      <w:r w:rsidR="00142995">
        <w:rPr>
          <w:sz w:val="28"/>
          <w:szCs w:val="28"/>
        </w:rPr>
        <w:t xml:space="preserve">1 </w:t>
      </w:r>
      <w:r w:rsidR="002D7DB4" w:rsidRPr="002D7DB4">
        <w:rPr>
          <w:sz w:val="28"/>
          <w:szCs w:val="28"/>
        </w:rPr>
        <w:t xml:space="preserve"> № </w:t>
      </w:r>
      <w:r w:rsidR="00142995">
        <w:rPr>
          <w:sz w:val="28"/>
          <w:szCs w:val="28"/>
        </w:rPr>
        <w:t>56</w:t>
      </w:r>
      <w:r w:rsidR="002D7DB4" w:rsidRPr="002D7DB4">
        <w:rPr>
          <w:sz w:val="28"/>
          <w:szCs w:val="28"/>
        </w:rPr>
        <w:t xml:space="preserve"> «О внесении изменений в решение Совета депутатов от 2</w:t>
      </w:r>
      <w:r w:rsidR="00142995">
        <w:rPr>
          <w:sz w:val="28"/>
          <w:szCs w:val="28"/>
        </w:rPr>
        <w:t>5</w:t>
      </w:r>
      <w:r w:rsidR="002D7DB4" w:rsidRPr="002D7DB4">
        <w:rPr>
          <w:sz w:val="28"/>
          <w:szCs w:val="28"/>
        </w:rPr>
        <w:t>.12.20</w:t>
      </w:r>
      <w:r w:rsidR="00142995">
        <w:rPr>
          <w:sz w:val="28"/>
          <w:szCs w:val="28"/>
        </w:rPr>
        <w:t>20</w:t>
      </w:r>
      <w:r w:rsidR="002D7DB4" w:rsidRPr="002D7DB4">
        <w:rPr>
          <w:sz w:val="28"/>
          <w:szCs w:val="28"/>
        </w:rPr>
        <w:t xml:space="preserve"> № </w:t>
      </w:r>
      <w:r w:rsidR="00142995">
        <w:rPr>
          <w:sz w:val="28"/>
          <w:szCs w:val="28"/>
        </w:rPr>
        <w:t>13</w:t>
      </w:r>
      <w:r w:rsidR="002D7DB4" w:rsidRPr="002D7DB4">
        <w:rPr>
          <w:sz w:val="28"/>
          <w:szCs w:val="28"/>
        </w:rPr>
        <w:t xml:space="preserve"> «О бюджете муниципального образования </w:t>
      </w:r>
      <w:r w:rsidR="003332E0">
        <w:rPr>
          <w:sz w:val="28"/>
          <w:szCs w:val="28"/>
        </w:rPr>
        <w:t>Хортицкий</w:t>
      </w:r>
      <w:r w:rsidR="002D7DB4" w:rsidRPr="002D7DB4">
        <w:rPr>
          <w:sz w:val="28"/>
          <w:szCs w:val="28"/>
        </w:rPr>
        <w:t xml:space="preserve"> сельсовет Александровского района на 20</w:t>
      </w:r>
      <w:r w:rsidR="003560E5">
        <w:rPr>
          <w:sz w:val="28"/>
          <w:szCs w:val="28"/>
        </w:rPr>
        <w:t>2</w:t>
      </w:r>
      <w:r w:rsidR="00142995">
        <w:rPr>
          <w:sz w:val="28"/>
          <w:szCs w:val="28"/>
        </w:rPr>
        <w:t>1</w:t>
      </w:r>
      <w:r w:rsidR="002D7DB4" w:rsidRPr="002D7DB4">
        <w:rPr>
          <w:sz w:val="28"/>
          <w:szCs w:val="28"/>
        </w:rPr>
        <w:t xml:space="preserve"> год и плановый период 202</w:t>
      </w:r>
      <w:r w:rsidR="00142995">
        <w:rPr>
          <w:sz w:val="28"/>
          <w:szCs w:val="28"/>
        </w:rPr>
        <w:t>2</w:t>
      </w:r>
      <w:r w:rsidR="002D7DB4" w:rsidRPr="002D7DB4">
        <w:rPr>
          <w:sz w:val="28"/>
          <w:szCs w:val="28"/>
        </w:rPr>
        <w:t>-202</w:t>
      </w:r>
      <w:r w:rsidR="00142995">
        <w:rPr>
          <w:sz w:val="28"/>
          <w:szCs w:val="28"/>
        </w:rPr>
        <w:t>3</w:t>
      </w:r>
      <w:r w:rsidR="002D7DB4" w:rsidRPr="002D7DB4">
        <w:rPr>
          <w:sz w:val="28"/>
          <w:szCs w:val="28"/>
        </w:rPr>
        <w:t xml:space="preserve"> годов»</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291F03">
        <w:rPr>
          <w:sz w:val="28"/>
          <w:szCs w:val="28"/>
        </w:rPr>
        <w:t>10325,4</w:t>
      </w:r>
      <w:r w:rsidRPr="007631B8">
        <w:rPr>
          <w:sz w:val="28"/>
          <w:szCs w:val="28"/>
        </w:rPr>
        <w:t xml:space="preserve"> тыс. рублей</w:t>
      </w:r>
      <w:r w:rsidR="003332E0">
        <w:rPr>
          <w:sz w:val="28"/>
          <w:szCs w:val="28"/>
        </w:rPr>
        <w:t xml:space="preserve"> </w:t>
      </w:r>
      <w:r w:rsidRPr="007631B8">
        <w:rPr>
          <w:sz w:val="28"/>
          <w:szCs w:val="28"/>
        </w:rPr>
        <w:t>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291F03">
        <w:rPr>
          <w:sz w:val="28"/>
          <w:szCs w:val="28"/>
        </w:rPr>
        <w:t>2805,4</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291F03">
        <w:rPr>
          <w:sz w:val="28"/>
          <w:szCs w:val="28"/>
        </w:rPr>
        <w:t>1555,4</w:t>
      </w:r>
      <w:r w:rsidRPr="007631B8">
        <w:rPr>
          <w:sz w:val="28"/>
          <w:szCs w:val="28"/>
        </w:rPr>
        <w:t xml:space="preserve">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291F03">
        <w:rPr>
          <w:sz w:val="28"/>
          <w:szCs w:val="28"/>
        </w:rPr>
        <w:t>5980,7</w:t>
      </w:r>
      <w:r w:rsidRPr="007631B8">
        <w:rPr>
          <w:sz w:val="28"/>
          <w:szCs w:val="28"/>
        </w:rPr>
        <w:t xml:space="preserve"> тыс. рублей, </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291F03">
        <w:rPr>
          <w:sz w:val="28"/>
          <w:szCs w:val="28"/>
        </w:rPr>
        <w:t>16,1</w:t>
      </w:r>
      <w:r w:rsidR="007C6A5F" w:rsidRPr="007631B8">
        <w:rPr>
          <w:sz w:val="28"/>
          <w:szCs w:val="28"/>
        </w:rPr>
        <w:t xml:space="preserve"> тыс. рублей</w:t>
      </w:r>
      <w:r w:rsidR="00291F03">
        <w:rPr>
          <w:sz w:val="28"/>
          <w:szCs w:val="28"/>
        </w:rPr>
        <w:t xml:space="preserve"> со знаком «минус».</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291F03">
        <w:rPr>
          <w:sz w:val="28"/>
          <w:szCs w:val="28"/>
        </w:rPr>
        <w:t>9580,7</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291F03">
        <w:rPr>
          <w:sz w:val="28"/>
          <w:szCs w:val="28"/>
        </w:rPr>
        <w:t>3098,7</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291F03">
        <w:rPr>
          <w:sz w:val="28"/>
          <w:szCs w:val="28"/>
        </w:rPr>
        <w:t>2676,8</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291F03">
        <w:rPr>
          <w:sz w:val="28"/>
          <w:szCs w:val="28"/>
        </w:rPr>
        <w:t>3086,1</w:t>
      </w:r>
      <w:r w:rsidR="00C00F9E">
        <w:rPr>
          <w:sz w:val="28"/>
          <w:szCs w:val="28"/>
        </w:rPr>
        <w:t xml:space="preserve"> т</w:t>
      </w:r>
      <w:r w:rsidRPr="007631B8">
        <w:rPr>
          <w:sz w:val="28"/>
          <w:szCs w:val="28"/>
        </w:rPr>
        <w:t>ыс. рублей</w:t>
      </w:r>
      <w:r w:rsidRPr="007631B8">
        <w:rPr>
          <w:b/>
          <w:sz w:val="28"/>
          <w:szCs w:val="28"/>
        </w:rPr>
        <w:t>;</w:t>
      </w:r>
    </w:p>
    <w:p w:rsidR="00291F03" w:rsidRPr="00291F03" w:rsidRDefault="00291F03" w:rsidP="00727967">
      <w:pPr>
        <w:ind w:left="709" w:firstLine="709"/>
        <w:jc w:val="both"/>
        <w:rPr>
          <w:sz w:val="28"/>
          <w:szCs w:val="28"/>
        </w:rPr>
      </w:pPr>
      <w:r w:rsidRPr="00291F03">
        <w:rPr>
          <w:sz w:val="28"/>
          <w:szCs w:val="28"/>
        </w:rPr>
        <w:t>- социальное обеспечение – 2,</w:t>
      </w:r>
      <w:r>
        <w:rPr>
          <w:sz w:val="28"/>
          <w:szCs w:val="28"/>
        </w:rPr>
        <w:t>7</w:t>
      </w:r>
      <w:r w:rsidRPr="00291F03">
        <w:rPr>
          <w:sz w:val="28"/>
          <w:szCs w:val="28"/>
        </w:rPr>
        <w:t xml:space="preserve"> тыс. рублей;</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291F03">
        <w:rPr>
          <w:sz w:val="28"/>
          <w:szCs w:val="28"/>
        </w:rPr>
        <w:t>711,2</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291F03">
        <w:rPr>
          <w:sz w:val="28"/>
          <w:szCs w:val="28"/>
        </w:rPr>
        <w:t>5,2</w:t>
      </w:r>
      <w:r w:rsidR="005439D7">
        <w:rPr>
          <w:sz w:val="28"/>
          <w:szCs w:val="28"/>
        </w:rPr>
        <w:t xml:space="preserve"> тыс. рубле</w:t>
      </w:r>
      <w:r w:rsidR="0020396D">
        <w:rPr>
          <w:sz w:val="28"/>
          <w:szCs w:val="28"/>
        </w:rPr>
        <w:t>й.</w:t>
      </w:r>
    </w:p>
    <w:p w:rsidR="007C6A5F" w:rsidRPr="007631B8" w:rsidRDefault="007C6A5F" w:rsidP="00727967">
      <w:pPr>
        <w:ind w:left="709" w:right="-1" w:firstLine="709"/>
        <w:contextualSpacing/>
        <w:jc w:val="both"/>
        <w:rPr>
          <w:sz w:val="28"/>
          <w:szCs w:val="28"/>
        </w:rPr>
      </w:pPr>
      <w:r w:rsidRPr="007631B8">
        <w:rPr>
          <w:sz w:val="28"/>
          <w:szCs w:val="28"/>
        </w:rPr>
        <w:t xml:space="preserve">Чистый операционный результат сложился в размере </w:t>
      </w:r>
      <w:r w:rsidR="00291F03">
        <w:rPr>
          <w:sz w:val="28"/>
          <w:szCs w:val="28"/>
        </w:rPr>
        <w:t>744,7</w:t>
      </w:r>
      <w:r w:rsidRPr="007631B8">
        <w:rPr>
          <w:sz w:val="28"/>
          <w:szCs w:val="28"/>
        </w:rPr>
        <w:t xml:space="preserve"> тыс. рублей, за счет операций с нефинансовыми активами в размере </w:t>
      </w:r>
      <w:r w:rsidR="00291F03">
        <w:rPr>
          <w:sz w:val="28"/>
          <w:szCs w:val="28"/>
        </w:rPr>
        <w:t>69,9</w:t>
      </w:r>
      <w:r w:rsidRPr="007631B8">
        <w:rPr>
          <w:sz w:val="28"/>
          <w:szCs w:val="28"/>
        </w:rPr>
        <w:t xml:space="preserve"> тыс. рублей</w:t>
      </w:r>
      <w:r w:rsidR="00257C83">
        <w:rPr>
          <w:sz w:val="28"/>
          <w:szCs w:val="28"/>
        </w:rPr>
        <w:t xml:space="preserve"> </w:t>
      </w:r>
      <w:r w:rsidRPr="007631B8">
        <w:rPr>
          <w:sz w:val="28"/>
          <w:szCs w:val="28"/>
        </w:rPr>
        <w:t xml:space="preserve">и операций с финансовыми активами и обязательствами в размере </w:t>
      </w:r>
      <w:r w:rsidR="00291F03">
        <w:rPr>
          <w:sz w:val="28"/>
          <w:szCs w:val="28"/>
        </w:rPr>
        <w:t>674,8</w:t>
      </w:r>
      <w:r w:rsidRPr="007631B8">
        <w:rPr>
          <w:sz w:val="28"/>
          <w:szCs w:val="28"/>
        </w:rPr>
        <w:t xml:space="preserve"> тыс. рублей.</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086727">
        <w:rPr>
          <w:sz w:val="28"/>
          <w:szCs w:val="28"/>
          <w:shd w:val="clear" w:color="auto" w:fill="FFFFFF"/>
        </w:rPr>
        <w:t>2</w:t>
      </w:r>
      <w:r w:rsidR="00B27886">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lastRenderedPageBreak/>
        <w:t xml:space="preserve">По бюджетной деятельности в разделе «Поступления» отражены доходы в сумме </w:t>
      </w:r>
      <w:r w:rsidR="00291F03">
        <w:rPr>
          <w:sz w:val="28"/>
          <w:szCs w:val="28"/>
        </w:rPr>
        <w:t>10367,6</w:t>
      </w:r>
      <w:r w:rsidRPr="00C83D2C">
        <w:rPr>
          <w:sz w:val="28"/>
          <w:szCs w:val="28"/>
        </w:rPr>
        <w:t xml:space="preserve"> тыс. рублей, «Выбытия» - отражены расходы бюджета в размере </w:t>
      </w:r>
      <w:r w:rsidR="00291F03">
        <w:rPr>
          <w:sz w:val="28"/>
          <w:szCs w:val="28"/>
        </w:rPr>
        <w:t xml:space="preserve">10121,6  </w:t>
      </w:r>
      <w:r w:rsidRPr="00C83D2C">
        <w:rPr>
          <w:sz w:val="28"/>
          <w:szCs w:val="28"/>
        </w:rPr>
        <w:t>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291F03">
        <w:rPr>
          <w:sz w:val="28"/>
          <w:szCs w:val="28"/>
        </w:rPr>
        <w:t>246,0</w:t>
      </w:r>
      <w:r w:rsidRPr="00C83D2C">
        <w:rPr>
          <w:sz w:val="28"/>
          <w:szCs w:val="28"/>
        </w:rPr>
        <w:t xml:space="preserve"> тыс. рублей</w:t>
      </w:r>
      <w:r w:rsidR="00243335">
        <w:rPr>
          <w:sz w:val="28"/>
          <w:szCs w:val="28"/>
        </w:rPr>
        <w:t xml:space="preserve"> со знаком «минус»</w:t>
      </w:r>
      <w:r w:rsidR="00F27E4F">
        <w:rPr>
          <w:sz w:val="28"/>
          <w:szCs w:val="28"/>
        </w:rPr>
        <w:t>.</w:t>
      </w:r>
      <w:r w:rsidRPr="00C83D2C">
        <w:rPr>
          <w:sz w:val="28"/>
          <w:szCs w:val="28"/>
        </w:rPr>
        <w:t xml:space="preserve">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b/>
          <w:i/>
          <w:sz w:val="28"/>
          <w:szCs w:val="28"/>
          <w:lang w:eastAsia="en-US"/>
        </w:rPr>
        <w:t>Справка по консолидируемым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140110</w:t>
      </w:r>
      <w:r w:rsidR="00802957">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802957">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CB6D7A">
        <w:rPr>
          <w:rFonts w:eastAsiaTheme="minorHAnsi"/>
          <w:sz w:val="28"/>
          <w:szCs w:val="28"/>
          <w:lang w:eastAsia="en-US"/>
        </w:rPr>
        <w:t>3905,0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1B29EF">
        <w:rPr>
          <w:rFonts w:eastAsiaTheme="minorHAnsi"/>
          <w:sz w:val="28"/>
          <w:szCs w:val="28"/>
          <w:lang w:eastAsia="en-US"/>
        </w:rPr>
        <w:t>Хортицкий</w:t>
      </w:r>
      <w:r w:rsidRPr="007631B8">
        <w:rPr>
          <w:rFonts w:eastAsiaTheme="minorHAnsi"/>
          <w:sz w:val="28"/>
          <w:szCs w:val="28"/>
          <w:lang w:eastAsia="en-US"/>
        </w:rPr>
        <w:t xml:space="preserve"> сельсовет по счету </w:t>
      </w:r>
      <w:r w:rsidR="00802957">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802957">
        <w:rPr>
          <w:rFonts w:eastAsiaTheme="minorHAnsi"/>
          <w:sz w:val="28"/>
          <w:szCs w:val="28"/>
          <w:lang w:eastAsia="en-US"/>
        </w:rPr>
        <w:t>121002151</w:t>
      </w:r>
      <w:r w:rsidRPr="007631B8">
        <w:rPr>
          <w:rFonts w:eastAsiaTheme="minorHAnsi"/>
          <w:sz w:val="28"/>
          <w:szCs w:val="28"/>
          <w:lang w:eastAsia="en-US"/>
        </w:rPr>
        <w:t xml:space="preserve"> на сумму </w:t>
      </w:r>
      <w:r w:rsidR="00CB6D7A">
        <w:rPr>
          <w:rFonts w:eastAsiaTheme="minorHAnsi"/>
          <w:sz w:val="28"/>
          <w:szCs w:val="28"/>
          <w:lang w:eastAsia="en-US"/>
        </w:rPr>
        <w:t>3905,0</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517C44">
        <w:rPr>
          <w:sz w:val="28"/>
          <w:szCs w:val="28"/>
        </w:rPr>
        <w:t>Хортицкий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517C44">
        <w:rPr>
          <w:sz w:val="28"/>
          <w:szCs w:val="28"/>
        </w:rPr>
        <w:t>2</w:t>
      </w:r>
      <w:r w:rsidRPr="007631B8">
        <w:rPr>
          <w:sz w:val="28"/>
          <w:szCs w:val="28"/>
        </w:rPr>
        <w:t>0</w:t>
      </w:r>
      <w:r w:rsidR="00517C44">
        <w:rPr>
          <w:sz w:val="28"/>
          <w:szCs w:val="28"/>
        </w:rPr>
        <w:t>25</w:t>
      </w:r>
      <w:r w:rsidRPr="007631B8">
        <w:rPr>
          <w:sz w:val="28"/>
          <w:szCs w:val="28"/>
        </w:rPr>
        <w:t xml:space="preserve">1 в корреспонденции со счетом </w:t>
      </w:r>
      <w:r w:rsidR="0020396D">
        <w:rPr>
          <w:sz w:val="28"/>
          <w:szCs w:val="28"/>
        </w:rPr>
        <w:t>1</w:t>
      </w:r>
      <w:r w:rsidR="00517C44">
        <w:rPr>
          <w:sz w:val="28"/>
          <w:szCs w:val="28"/>
        </w:rPr>
        <w:t>3</w:t>
      </w:r>
      <w:r w:rsidR="0020396D">
        <w:rPr>
          <w:sz w:val="28"/>
          <w:szCs w:val="28"/>
        </w:rPr>
        <w:t>0</w:t>
      </w:r>
      <w:r w:rsidR="00517C44">
        <w:rPr>
          <w:sz w:val="28"/>
          <w:szCs w:val="28"/>
        </w:rPr>
        <w:t>25</w:t>
      </w:r>
      <w:r w:rsidR="0020396D">
        <w:rPr>
          <w:sz w:val="28"/>
          <w:szCs w:val="28"/>
        </w:rPr>
        <w:t>1</w:t>
      </w:r>
      <w:r w:rsidR="00517C44">
        <w:rPr>
          <w:sz w:val="28"/>
          <w:szCs w:val="28"/>
        </w:rPr>
        <w:t>73</w:t>
      </w:r>
      <w:r w:rsidR="0020396D">
        <w:rPr>
          <w:sz w:val="28"/>
          <w:szCs w:val="28"/>
        </w:rPr>
        <w:t>1</w:t>
      </w:r>
      <w:r w:rsidRPr="007631B8">
        <w:rPr>
          <w:sz w:val="28"/>
          <w:szCs w:val="28"/>
        </w:rPr>
        <w:t xml:space="preserve"> (неденежные расчеты) на сумму </w:t>
      </w:r>
      <w:r w:rsidR="00CB6D7A">
        <w:rPr>
          <w:sz w:val="28"/>
          <w:szCs w:val="28"/>
        </w:rPr>
        <w:t>0,9</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517C44">
        <w:rPr>
          <w:sz w:val="28"/>
          <w:szCs w:val="28"/>
        </w:rPr>
        <w:t>Хортицкий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w:t>
      </w:r>
      <w:r w:rsidR="00802957">
        <w:rPr>
          <w:sz w:val="28"/>
          <w:szCs w:val="28"/>
        </w:rPr>
        <w:t>1</w:t>
      </w:r>
      <w:r w:rsidR="00517C44">
        <w:rPr>
          <w:sz w:val="28"/>
          <w:szCs w:val="28"/>
        </w:rPr>
        <w:t>3</w:t>
      </w:r>
      <w:r w:rsidR="00802957">
        <w:rPr>
          <w:sz w:val="28"/>
          <w:szCs w:val="28"/>
        </w:rPr>
        <w:t>0</w:t>
      </w:r>
      <w:r w:rsidR="00517C44">
        <w:rPr>
          <w:sz w:val="28"/>
          <w:szCs w:val="28"/>
        </w:rPr>
        <w:t>25</w:t>
      </w:r>
      <w:r w:rsidR="00802957">
        <w:rPr>
          <w:sz w:val="28"/>
          <w:szCs w:val="28"/>
        </w:rPr>
        <w:t>1</w:t>
      </w:r>
      <w:r w:rsidR="00517C44">
        <w:rPr>
          <w:sz w:val="28"/>
          <w:szCs w:val="28"/>
        </w:rPr>
        <w:t>83</w:t>
      </w:r>
      <w:r w:rsidR="00802957">
        <w:rPr>
          <w:sz w:val="28"/>
          <w:szCs w:val="28"/>
        </w:rPr>
        <w:t>1</w:t>
      </w:r>
      <w:r w:rsidRPr="007631B8">
        <w:rPr>
          <w:sz w:val="28"/>
          <w:szCs w:val="28"/>
        </w:rPr>
        <w:t xml:space="preserve"> в корреспонденции со счетом </w:t>
      </w:r>
      <w:r w:rsidR="00517C44">
        <w:rPr>
          <w:sz w:val="28"/>
          <w:szCs w:val="28"/>
        </w:rPr>
        <w:t>130405251</w:t>
      </w:r>
      <w:r w:rsidRPr="007631B8">
        <w:rPr>
          <w:sz w:val="28"/>
          <w:szCs w:val="28"/>
        </w:rPr>
        <w:t xml:space="preserve"> (денежные расчеты) на сумму </w:t>
      </w:r>
      <w:r w:rsidR="00CB6D7A">
        <w:rPr>
          <w:sz w:val="28"/>
          <w:szCs w:val="28"/>
        </w:rPr>
        <w:t>0,9</w:t>
      </w:r>
      <w:r w:rsidRPr="007631B8">
        <w:rPr>
          <w:sz w:val="28"/>
          <w:szCs w:val="28"/>
        </w:rPr>
        <w:t xml:space="preserve"> тыс. рублей.</w:t>
      </w:r>
      <w:r w:rsidR="006500CC"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2A1611">
        <w:rPr>
          <w:b/>
          <w:bCs/>
          <w:i/>
          <w:iCs/>
          <w:sz w:val="28"/>
          <w:szCs w:val="28"/>
          <w:shd w:val="clear" w:color="auto" w:fill="FFFFFF"/>
        </w:rPr>
        <w:t>Форма 0503128</w:t>
      </w:r>
      <w:r w:rsidRPr="007631B8">
        <w:rPr>
          <w:b/>
          <w:bCs/>
          <w:i/>
          <w:iCs/>
          <w:sz w:val="28"/>
          <w:szCs w:val="28"/>
          <w:shd w:val="clear" w:color="auto" w:fill="FFFFFF"/>
        </w:rPr>
        <w:t xml:space="preserve"> «Отчет о бюджетных обязательствах». </w:t>
      </w:r>
    </w:p>
    <w:p w:rsidR="003E5178" w:rsidRDefault="009973F4" w:rsidP="003E5178">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и графы 5 «Утверждено лимитов бюджетных обязательств» составляют </w:t>
      </w:r>
      <w:r w:rsidR="00CB6D7A">
        <w:rPr>
          <w:sz w:val="28"/>
          <w:szCs w:val="28"/>
          <w:shd w:val="clear" w:color="auto" w:fill="FFFFFF"/>
        </w:rPr>
        <w:t>11021,1</w:t>
      </w:r>
      <w:r w:rsidRPr="007631B8">
        <w:rPr>
          <w:sz w:val="28"/>
          <w:szCs w:val="28"/>
          <w:shd w:val="clear" w:color="auto" w:fill="FFFFFF"/>
        </w:rPr>
        <w:t xml:space="preserve"> тыс. рублей, что соответствует аналогичным показателям, содержащимся в графе 4 «Утвержденные бюджетные назначения» отчета ф.0503117 «Отчет об исполнении бюджета»</w:t>
      </w:r>
      <w:r w:rsidR="006C319B">
        <w:rPr>
          <w:sz w:val="28"/>
          <w:szCs w:val="28"/>
          <w:shd w:val="clear" w:color="auto" w:fill="FFFFFF"/>
        </w:rPr>
        <w:t>.</w:t>
      </w:r>
    </w:p>
    <w:p w:rsidR="003E5178" w:rsidRPr="006A07DE" w:rsidRDefault="003E5178" w:rsidP="003E5178">
      <w:pPr>
        <w:ind w:left="709" w:firstLine="709"/>
        <w:jc w:val="both"/>
        <w:rPr>
          <w:sz w:val="28"/>
          <w:szCs w:val="28"/>
          <w:shd w:val="clear" w:color="auto" w:fill="FFFFFF"/>
        </w:rPr>
      </w:pPr>
      <w:r>
        <w:rPr>
          <w:sz w:val="28"/>
          <w:szCs w:val="28"/>
          <w:shd w:val="clear" w:color="auto" w:fill="FFFFFF"/>
        </w:rPr>
        <w:t>П</w:t>
      </w:r>
      <w:r w:rsidRPr="006A07DE">
        <w:rPr>
          <w:sz w:val="28"/>
          <w:szCs w:val="28"/>
          <w:shd w:val="clear" w:color="auto" w:fill="FFFFFF"/>
        </w:rPr>
        <w:t xml:space="preserve">оказатели графы 6 «Принимаемые обязательства» </w:t>
      </w:r>
      <w:r w:rsidR="005B732B">
        <w:rPr>
          <w:sz w:val="28"/>
          <w:szCs w:val="28"/>
          <w:shd w:val="clear" w:color="auto" w:fill="FFFFFF"/>
        </w:rPr>
        <w:t xml:space="preserve">отсутствуют, </w:t>
      </w:r>
      <w:r w:rsidRPr="006A07DE">
        <w:rPr>
          <w:sz w:val="28"/>
          <w:szCs w:val="28"/>
          <w:shd w:val="clear" w:color="auto" w:fill="FFFFFF"/>
        </w:rPr>
        <w:t xml:space="preserve">графы 8 «Принятые бюджетные обязательства, из них с применением конкурентных способов» </w:t>
      </w:r>
      <w:r w:rsidR="005B732B">
        <w:rPr>
          <w:sz w:val="28"/>
          <w:szCs w:val="28"/>
          <w:shd w:val="clear" w:color="auto" w:fill="FFFFFF"/>
        </w:rPr>
        <w:t>составляют 1303,9 тыс. рублей</w:t>
      </w:r>
      <w:r w:rsidRPr="006A07DE">
        <w:rPr>
          <w:sz w:val="28"/>
          <w:szCs w:val="28"/>
          <w:shd w:val="clear" w:color="auto" w:fill="FFFFFF"/>
        </w:rPr>
        <w:t xml:space="preserve">, «Принятые бюджетные обязательства» (гр. 7) составляют </w:t>
      </w:r>
      <w:r w:rsidR="005B732B">
        <w:rPr>
          <w:sz w:val="28"/>
          <w:szCs w:val="28"/>
          <w:shd w:val="clear" w:color="auto" w:fill="FFFFFF"/>
        </w:rPr>
        <w:t>10121,6</w:t>
      </w:r>
      <w:r>
        <w:rPr>
          <w:sz w:val="28"/>
          <w:szCs w:val="28"/>
          <w:shd w:val="clear" w:color="auto" w:fill="FFFFFF"/>
        </w:rPr>
        <w:t xml:space="preserve"> </w:t>
      </w:r>
      <w:r w:rsidRPr="006A07DE">
        <w:rPr>
          <w:sz w:val="28"/>
          <w:szCs w:val="28"/>
          <w:shd w:val="clear" w:color="auto" w:fill="FFFFFF"/>
        </w:rPr>
        <w:t xml:space="preserve"> тыс. рублей, «Денежные обязательства» (гр.9) </w:t>
      </w:r>
      <w:r w:rsidR="00FE34CE">
        <w:rPr>
          <w:sz w:val="28"/>
          <w:szCs w:val="28"/>
          <w:shd w:val="clear" w:color="auto" w:fill="FFFFFF"/>
        </w:rPr>
        <w:t xml:space="preserve"> и</w:t>
      </w:r>
      <w:r w:rsidRPr="006A07DE">
        <w:rPr>
          <w:sz w:val="28"/>
          <w:szCs w:val="28"/>
          <w:shd w:val="clear" w:color="auto" w:fill="FFFFFF"/>
        </w:rPr>
        <w:t xml:space="preserve"> показатели графы 10 «Исполнено денежных обязательств» </w:t>
      </w:r>
      <w:r w:rsidR="00FE34CE">
        <w:rPr>
          <w:sz w:val="28"/>
          <w:szCs w:val="28"/>
          <w:shd w:val="clear" w:color="auto" w:fill="FFFFFF"/>
        </w:rPr>
        <w:t>составляют</w:t>
      </w:r>
      <w:r w:rsidRPr="006A07DE">
        <w:rPr>
          <w:sz w:val="28"/>
          <w:szCs w:val="28"/>
          <w:shd w:val="clear" w:color="auto" w:fill="FFFFFF"/>
        </w:rPr>
        <w:t xml:space="preserve"> </w:t>
      </w:r>
      <w:r w:rsidR="005B732B">
        <w:rPr>
          <w:sz w:val="28"/>
          <w:szCs w:val="28"/>
          <w:shd w:val="clear" w:color="auto" w:fill="FFFFFF"/>
        </w:rPr>
        <w:t>10121,6</w:t>
      </w:r>
      <w:r w:rsidRPr="006A07DE">
        <w:rPr>
          <w:sz w:val="28"/>
          <w:szCs w:val="28"/>
          <w:shd w:val="clear" w:color="auto" w:fill="FFFFFF"/>
        </w:rPr>
        <w:t xml:space="preserve"> тыс. рублей соответствуют аналогичному показателю, содержащемуся в графе 5 «Исполнено» отчета ф.0503117. </w:t>
      </w:r>
    </w:p>
    <w:p w:rsidR="003E5178" w:rsidRPr="006A07DE" w:rsidRDefault="003E5178" w:rsidP="003E5178">
      <w:pPr>
        <w:ind w:left="709" w:firstLine="709"/>
        <w:jc w:val="both"/>
        <w:rPr>
          <w:sz w:val="28"/>
          <w:szCs w:val="28"/>
        </w:rPr>
      </w:pPr>
      <w:r w:rsidRPr="006A07DE">
        <w:rPr>
          <w:sz w:val="28"/>
          <w:szCs w:val="28"/>
        </w:rPr>
        <w:lastRenderedPageBreak/>
        <w:t>Показател</w:t>
      </w:r>
      <w:r w:rsidR="005B732B">
        <w:rPr>
          <w:sz w:val="28"/>
          <w:szCs w:val="28"/>
        </w:rPr>
        <w:t>и</w:t>
      </w:r>
      <w:r w:rsidRPr="006A07DE">
        <w:rPr>
          <w:sz w:val="28"/>
          <w:szCs w:val="28"/>
        </w:rPr>
        <w:t xml:space="preserve"> н</w:t>
      </w:r>
      <w:r w:rsidRPr="006A07DE">
        <w:rPr>
          <w:sz w:val="28"/>
          <w:szCs w:val="28"/>
          <w:shd w:val="clear" w:color="auto" w:fill="FFFFFF"/>
        </w:rPr>
        <w:t xml:space="preserve">е исполненных принятых бюджетных обязательств (гр.11) </w:t>
      </w:r>
      <w:r w:rsidR="005B732B">
        <w:rPr>
          <w:sz w:val="28"/>
          <w:szCs w:val="28"/>
          <w:shd w:val="clear" w:color="auto" w:fill="FFFFFF"/>
        </w:rPr>
        <w:t>и</w:t>
      </w:r>
      <w:r w:rsidRPr="006A07DE">
        <w:rPr>
          <w:sz w:val="28"/>
          <w:szCs w:val="28"/>
          <w:shd w:val="clear" w:color="auto" w:fill="FFFFFF"/>
        </w:rPr>
        <w:t xml:space="preserve"> п</w:t>
      </w:r>
      <w:r w:rsidRPr="006A07DE">
        <w:rPr>
          <w:sz w:val="28"/>
          <w:szCs w:val="28"/>
        </w:rPr>
        <w:t>оказатель н</w:t>
      </w:r>
      <w:r w:rsidRPr="006A07DE">
        <w:rPr>
          <w:sz w:val="28"/>
          <w:szCs w:val="28"/>
          <w:shd w:val="clear" w:color="auto" w:fill="FFFFFF"/>
        </w:rPr>
        <w:t>е исполненных принятых денежных обязательств (гр.12),</w:t>
      </w:r>
      <w:r w:rsidRPr="006A07DE">
        <w:rPr>
          <w:sz w:val="28"/>
          <w:szCs w:val="28"/>
        </w:rPr>
        <w:t xml:space="preserve"> числового значения не име</w:t>
      </w:r>
      <w:r w:rsidR="005B732B">
        <w:rPr>
          <w:sz w:val="28"/>
          <w:szCs w:val="28"/>
        </w:rPr>
        <w:t>ю</w:t>
      </w:r>
      <w:r w:rsidRPr="006A07DE">
        <w:rPr>
          <w:sz w:val="28"/>
          <w:szCs w:val="28"/>
        </w:rPr>
        <w:t>т.</w:t>
      </w:r>
    </w:p>
    <w:p w:rsidR="007C6A5F" w:rsidRDefault="007C6A5F" w:rsidP="00727967">
      <w:pPr>
        <w:autoSpaceDE w:val="0"/>
        <w:autoSpaceDN w:val="0"/>
        <w:adjustRightInd w:val="0"/>
        <w:ind w:left="709" w:firstLine="709"/>
        <w:jc w:val="both"/>
        <w:rPr>
          <w:sz w:val="28"/>
          <w:szCs w:val="28"/>
        </w:rPr>
      </w:pPr>
      <w:r w:rsidRPr="006672B8">
        <w:rPr>
          <w:i/>
          <w:sz w:val="28"/>
          <w:szCs w:val="28"/>
        </w:rPr>
        <w:t>1.</w:t>
      </w:r>
      <w:r w:rsidR="00817473" w:rsidRPr="006672B8">
        <w:rPr>
          <w:i/>
          <w:sz w:val="28"/>
          <w:szCs w:val="28"/>
        </w:rPr>
        <w:t>2.</w:t>
      </w:r>
      <w:r w:rsidRPr="006672B8">
        <w:rPr>
          <w:i/>
          <w:sz w:val="28"/>
          <w:szCs w:val="28"/>
        </w:rPr>
        <w:t xml:space="preserve"> </w:t>
      </w:r>
      <w:r w:rsidRPr="006672B8">
        <w:rPr>
          <w:b/>
          <w:i/>
          <w:sz w:val="28"/>
          <w:szCs w:val="28"/>
        </w:rPr>
        <w:t>Пояснительная записка</w:t>
      </w:r>
      <w:r w:rsidRPr="000943C7">
        <w:rPr>
          <w:b/>
          <w:i/>
          <w:sz w:val="28"/>
          <w:szCs w:val="28"/>
        </w:rPr>
        <w:t xml:space="preserve">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w:t>
      </w:r>
    </w:p>
    <w:p w:rsidR="006672B8" w:rsidRDefault="00A557E6" w:rsidP="006672B8">
      <w:pPr>
        <w:autoSpaceDE w:val="0"/>
        <w:autoSpaceDN w:val="0"/>
        <w:adjustRightInd w:val="0"/>
        <w:ind w:left="709" w:firstLine="709"/>
        <w:jc w:val="both"/>
        <w:rPr>
          <w:sz w:val="28"/>
          <w:szCs w:val="28"/>
        </w:rPr>
      </w:pPr>
      <w:r w:rsidRPr="006A07DE">
        <w:rPr>
          <w:i/>
          <w:sz w:val="28"/>
          <w:szCs w:val="28"/>
        </w:rPr>
        <w:t>1.</w:t>
      </w:r>
      <w:r>
        <w:rPr>
          <w:i/>
          <w:sz w:val="28"/>
          <w:szCs w:val="28"/>
        </w:rPr>
        <w:t>2</w:t>
      </w:r>
      <w:r w:rsidRPr="006A07DE">
        <w:rPr>
          <w:i/>
          <w:sz w:val="28"/>
          <w:szCs w:val="28"/>
        </w:rPr>
        <w:t>.</w:t>
      </w:r>
      <w:r>
        <w:rPr>
          <w:i/>
          <w:sz w:val="28"/>
          <w:szCs w:val="28"/>
        </w:rPr>
        <w:t xml:space="preserve">1. </w:t>
      </w:r>
      <w:r w:rsidR="006672B8" w:rsidRPr="00ED137E">
        <w:rPr>
          <w:sz w:val="28"/>
          <w:szCs w:val="28"/>
        </w:rPr>
        <w:t>В соответствии с п. 152 Инструкции № 191н в раздел 1 Организационная структура субъекта бюджетной отчетности»</w:t>
      </w:r>
      <w:r w:rsidR="006672B8">
        <w:rPr>
          <w:sz w:val="28"/>
          <w:szCs w:val="28"/>
        </w:rPr>
        <w:t xml:space="preserve"> отражена </w:t>
      </w:r>
      <w:r w:rsidR="006672B8" w:rsidRPr="005269C0">
        <w:rPr>
          <w:sz w:val="28"/>
          <w:szCs w:val="28"/>
        </w:rPr>
        <w:t xml:space="preserve">информация </w:t>
      </w:r>
      <w:r w:rsidR="006672B8">
        <w:rPr>
          <w:sz w:val="28"/>
          <w:szCs w:val="28"/>
        </w:rPr>
        <w:t xml:space="preserve">об отсутствии подведомственных </w:t>
      </w:r>
      <w:r w:rsidR="006672B8" w:rsidRPr="005269C0">
        <w:rPr>
          <w:sz w:val="28"/>
          <w:szCs w:val="28"/>
        </w:rPr>
        <w:t>государственных (муниципальных) унитарных и казенных предприятий</w:t>
      </w:r>
      <w:r w:rsidR="006672B8">
        <w:rPr>
          <w:sz w:val="28"/>
          <w:szCs w:val="28"/>
        </w:rPr>
        <w:t>.</w:t>
      </w:r>
    </w:p>
    <w:p w:rsidR="006672B8" w:rsidRDefault="006672B8" w:rsidP="006672B8">
      <w:pPr>
        <w:autoSpaceDE w:val="0"/>
        <w:autoSpaceDN w:val="0"/>
        <w:adjustRightInd w:val="0"/>
        <w:ind w:left="709" w:firstLine="851"/>
        <w:jc w:val="both"/>
        <w:rPr>
          <w:b/>
          <w:i/>
          <w:sz w:val="28"/>
          <w:szCs w:val="28"/>
        </w:rPr>
      </w:pPr>
      <w:r w:rsidRPr="001D5D17">
        <w:rPr>
          <w:rFonts w:eastAsiaTheme="minorHAnsi"/>
          <w:b/>
          <w:i/>
          <w:sz w:val="28"/>
          <w:szCs w:val="28"/>
          <w:lang w:eastAsia="en-US"/>
        </w:rPr>
        <w:t>ф. 0503161</w:t>
      </w:r>
      <w:r>
        <w:rPr>
          <w:rFonts w:eastAsiaTheme="minorHAnsi"/>
          <w:b/>
          <w:i/>
          <w:sz w:val="28"/>
          <w:szCs w:val="28"/>
          <w:lang w:eastAsia="en-US"/>
        </w:rPr>
        <w:t xml:space="preserve"> </w:t>
      </w:r>
      <w:r w:rsidRPr="001D5D17">
        <w:rPr>
          <w:rFonts w:eastAsiaTheme="minorHAnsi"/>
          <w:b/>
          <w:i/>
          <w:sz w:val="28"/>
          <w:szCs w:val="28"/>
          <w:lang w:eastAsia="en-US"/>
        </w:rPr>
        <w:t>"Сведения о количестве подведомственных участников бюджетного процесса, учреждений и государственных (муницип</w:t>
      </w:r>
      <w:r>
        <w:rPr>
          <w:rFonts w:eastAsiaTheme="minorHAnsi"/>
          <w:b/>
          <w:i/>
          <w:sz w:val="28"/>
          <w:szCs w:val="28"/>
          <w:lang w:eastAsia="en-US"/>
        </w:rPr>
        <w:t>альных) унитарных предприятий</w:t>
      </w:r>
      <w:r w:rsidRPr="001D5D17">
        <w:rPr>
          <w:rFonts w:eastAsiaTheme="minorHAnsi"/>
          <w:b/>
          <w:i/>
          <w:sz w:val="28"/>
          <w:szCs w:val="28"/>
          <w:lang w:eastAsia="en-US"/>
        </w:rPr>
        <w:t>" утратил</w:t>
      </w:r>
      <w:r>
        <w:rPr>
          <w:rFonts w:eastAsiaTheme="minorHAnsi"/>
          <w:b/>
          <w:i/>
          <w:sz w:val="28"/>
          <w:szCs w:val="28"/>
          <w:lang w:eastAsia="en-US"/>
        </w:rPr>
        <w:t>а</w:t>
      </w:r>
      <w:r w:rsidRPr="001D5D17">
        <w:rPr>
          <w:rFonts w:eastAsiaTheme="minorHAnsi"/>
          <w:b/>
          <w:i/>
          <w:sz w:val="28"/>
          <w:szCs w:val="28"/>
          <w:lang w:eastAsia="en-US"/>
        </w:rPr>
        <w:t xml:space="preserve"> силу с 20.10.2019 г</w:t>
      </w:r>
      <w:r>
        <w:rPr>
          <w:rFonts w:eastAsiaTheme="minorHAnsi"/>
          <w:b/>
          <w:i/>
          <w:sz w:val="28"/>
          <w:szCs w:val="28"/>
          <w:lang w:eastAsia="en-US"/>
        </w:rPr>
        <w:t>.</w:t>
      </w:r>
    </w:p>
    <w:p w:rsidR="001643AE" w:rsidRDefault="00884A32" w:rsidP="001643AE">
      <w:pPr>
        <w:ind w:left="709" w:firstLine="567"/>
        <w:jc w:val="both"/>
        <w:rPr>
          <w:rFonts w:eastAsiaTheme="minorHAnsi"/>
          <w:i/>
          <w:sz w:val="28"/>
          <w:szCs w:val="28"/>
          <w:lang w:eastAsia="en-US"/>
        </w:rPr>
      </w:pPr>
      <w:r w:rsidRPr="006A07DE">
        <w:rPr>
          <w:i/>
          <w:sz w:val="28"/>
          <w:szCs w:val="28"/>
        </w:rPr>
        <w:t>1.</w:t>
      </w:r>
      <w:r>
        <w:rPr>
          <w:i/>
          <w:sz w:val="28"/>
          <w:szCs w:val="28"/>
        </w:rPr>
        <w:t>2</w:t>
      </w:r>
      <w:r w:rsidRPr="006A07DE">
        <w:rPr>
          <w:i/>
          <w:sz w:val="28"/>
          <w:szCs w:val="28"/>
        </w:rPr>
        <w:t>.</w:t>
      </w:r>
      <w:r>
        <w:rPr>
          <w:i/>
          <w:sz w:val="28"/>
          <w:szCs w:val="28"/>
        </w:rPr>
        <w:t>2</w:t>
      </w:r>
      <w:r w:rsidR="001643AE">
        <w:rPr>
          <w:i/>
          <w:sz w:val="28"/>
          <w:szCs w:val="28"/>
        </w:rPr>
        <w:t xml:space="preserve">. </w:t>
      </w:r>
      <w:r w:rsidR="001643AE" w:rsidRPr="00B968A3">
        <w:rPr>
          <w:rFonts w:eastAsiaTheme="minorHAnsi"/>
          <w:sz w:val="28"/>
          <w:szCs w:val="28"/>
          <w:lang w:eastAsia="en-US"/>
        </w:rPr>
        <w:t xml:space="preserve">В разделе 2 «Результаты деятельности субъекта бюджетной отчетности» </w:t>
      </w:r>
      <w:r w:rsidR="001643AE" w:rsidRPr="00A65A74">
        <w:rPr>
          <w:rFonts w:eastAsiaTheme="minorHAnsi"/>
          <w:sz w:val="28"/>
          <w:szCs w:val="28"/>
          <w:lang w:eastAsia="en-US"/>
        </w:rPr>
        <w:t>отражена информация</w:t>
      </w:r>
      <w:r w:rsidR="001643AE">
        <w:rPr>
          <w:rFonts w:eastAsiaTheme="minorHAnsi"/>
          <w:sz w:val="28"/>
          <w:szCs w:val="28"/>
          <w:lang w:eastAsia="en-US"/>
        </w:rPr>
        <w:t xml:space="preserve"> о техническом состоянии и обеспеченности основными фондами (компьютерной, копировальной техникой), характеристика комплектности</w:t>
      </w:r>
      <w:r w:rsidR="001643AE" w:rsidRPr="00B93B50">
        <w:rPr>
          <w:rFonts w:eastAsiaTheme="minorHAnsi"/>
          <w:i/>
          <w:sz w:val="28"/>
          <w:szCs w:val="28"/>
          <w:lang w:eastAsia="en-US"/>
        </w:rPr>
        <w:t>.</w:t>
      </w:r>
    </w:p>
    <w:p w:rsidR="001643AE" w:rsidRDefault="00B93B50" w:rsidP="001643AE">
      <w:pPr>
        <w:autoSpaceDE w:val="0"/>
        <w:autoSpaceDN w:val="0"/>
        <w:adjustRightInd w:val="0"/>
        <w:ind w:left="709" w:firstLine="709"/>
        <w:jc w:val="both"/>
        <w:rPr>
          <w:rFonts w:eastAsiaTheme="minorHAnsi"/>
          <w:sz w:val="28"/>
          <w:szCs w:val="28"/>
          <w:lang w:eastAsia="en-US"/>
        </w:rPr>
      </w:pPr>
      <w:r w:rsidRPr="00F20875">
        <w:rPr>
          <w:rFonts w:eastAsiaTheme="minorHAnsi"/>
          <w:i/>
          <w:sz w:val="28"/>
          <w:szCs w:val="28"/>
          <w:lang w:eastAsia="en-US"/>
        </w:rPr>
        <w:t xml:space="preserve">1.2.3. </w:t>
      </w:r>
      <w:r w:rsidR="001643AE" w:rsidRPr="00B93B50">
        <w:rPr>
          <w:rFonts w:eastAsiaTheme="minorHAnsi"/>
          <w:sz w:val="28"/>
          <w:szCs w:val="28"/>
          <w:lang w:eastAsia="en-US"/>
        </w:rPr>
        <w:t>В</w:t>
      </w:r>
      <w:r w:rsidR="001643AE">
        <w:rPr>
          <w:rFonts w:eastAsiaTheme="minorHAnsi"/>
          <w:i/>
          <w:sz w:val="28"/>
          <w:szCs w:val="28"/>
          <w:lang w:eastAsia="en-US"/>
        </w:rPr>
        <w:t xml:space="preserve"> </w:t>
      </w:r>
      <w:r w:rsidR="001643AE">
        <w:rPr>
          <w:rFonts w:eastAsiaTheme="minorHAnsi"/>
          <w:sz w:val="28"/>
          <w:szCs w:val="28"/>
          <w:lang w:eastAsia="en-US"/>
        </w:rPr>
        <w:t xml:space="preserve">разделе 3 «Анализ отчета об исполнении бюджета субъектом бюджетной отчетности» согласно требованиям п. 152 Инструкции 191н отражена информация об отсутствии бюджетных обязательств (денежных обязательств) сверх </w:t>
      </w:r>
      <w:r w:rsidR="001643AE" w:rsidRPr="00294375">
        <w:rPr>
          <w:rFonts w:eastAsiaTheme="minorHAnsi"/>
          <w:sz w:val="28"/>
          <w:szCs w:val="28"/>
          <w:lang w:eastAsia="en-US"/>
        </w:rPr>
        <w:t>установленного лимита.</w:t>
      </w:r>
    </w:p>
    <w:p w:rsidR="001643AE" w:rsidRDefault="001643AE" w:rsidP="001643AE">
      <w:pPr>
        <w:autoSpaceDE w:val="0"/>
        <w:autoSpaceDN w:val="0"/>
        <w:adjustRightInd w:val="0"/>
        <w:ind w:left="709" w:firstLine="709"/>
        <w:jc w:val="both"/>
        <w:rPr>
          <w:rFonts w:eastAsiaTheme="minorHAnsi"/>
          <w:i/>
          <w:sz w:val="28"/>
          <w:szCs w:val="28"/>
          <w:lang w:eastAsia="en-US"/>
        </w:rPr>
      </w:pPr>
      <w:r>
        <w:rPr>
          <w:rFonts w:eastAsiaTheme="minorHAnsi"/>
          <w:i/>
          <w:sz w:val="28"/>
          <w:szCs w:val="28"/>
          <w:lang w:eastAsia="en-US"/>
        </w:rPr>
        <w:t>О</w:t>
      </w:r>
      <w:r w:rsidRPr="00B444FD">
        <w:rPr>
          <w:rFonts w:eastAsiaTheme="minorHAnsi"/>
          <w:i/>
          <w:sz w:val="28"/>
          <w:szCs w:val="28"/>
          <w:lang w:eastAsia="en-US"/>
        </w:rPr>
        <w:t>тсутствует информация</w:t>
      </w:r>
      <w:r>
        <w:rPr>
          <w:rFonts w:eastAsiaTheme="minorHAnsi"/>
          <w:sz w:val="28"/>
          <w:szCs w:val="28"/>
          <w:lang w:eastAsia="en-US"/>
        </w:rPr>
        <w:t xml:space="preserve"> </w:t>
      </w:r>
      <w:r>
        <w:rPr>
          <w:rFonts w:eastAsiaTheme="minorHAnsi"/>
          <w:i/>
          <w:sz w:val="28"/>
          <w:szCs w:val="28"/>
          <w:lang w:eastAsia="en-US"/>
        </w:rPr>
        <w:t>характеризующая результаты анализа исполнения текстовых статей решения о бюджете, касающихся приоритетных национальных проектов и имеющих отношение к деятельности субъекта бюджетной отчетности.</w:t>
      </w:r>
    </w:p>
    <w:p w:rsidR="001643AE" w:rsidRPr="001643AE" w:rsidRDefault="001643AE" w:rsidP="001643AE">
      <w:pPr>
        <w:autoSpaceDE w:val="0"/>
        <w:autoSpaceDN w:val="0"/>
        <w:adjustRightInd w:val="0"/>
        <w:ind w:left="709" w:firstLine="709"/>
        <w:jc w:val="both"/>
        <w:rPr>
          <w:rFonts w:eastAsiaTheme="minorHAnsi"/>
          <w:b/>
          <w:i/>
          <w:sz w:val="28"/>
          <w:szCs w:val="28"/>
          <w:lang w:eastAsia="en-US"/>
        </w:rPr>
      </w:pPr>
      <w:r w:rsidRPr="001643AE">
        <w:rPr>
          <w:rFonts w:eastAsiaTheme="minorHAnsi"/>
          <w:b/>
          <w:i/>
          <w:sz w:val="28"/>
          <w:szCs w:val="28"/>
          <w:lang w:eastAsia="en-US"/>
        </w:rPr>
        <w:t>В нарушение требований п.152 Инструкции 191н в составе Пояснительной записке отсутствует таблица № 3 «</w:t>
      </w:r>
      <w:r w:rsidR="00B27886">
        <w:rPr>
          <w:rFonts w:eastAsiaTheme="minorHAnsi"/>
          <w:b/>
          <w:i/>
          <w:sz w:val="28"/>
          <w:szCs w:val="28"/>
          <w:lang w:eastAsia="en-US"/>
        </w:rPr>
        <w:t>С</w:t>
      </w:r>
      <w:r w:rsidRPr="001643AE">
        <w:rPr>
          <w:rFonts w:eastAsiaTheme="minorHAnsi"/>
          <w:b/>
          <w:i/>
          <w:sz w:val="28"/>
          <w:szCs w:val="28"/>
          <w:lang w:eastAsia="en-US"/>
        </w:rPr>
        <w:t>ведения об исполнении текстовых статей закона (решения) о бюджете».</w:t>
      </w:r>
    </w:p>
    <w:p w:rsidR="007C6A5F" w:rsidRPr="007631B8" w:rsidRDefault="007C6A5F" w:rsidP="001643AE">
      <w:pPr>
        <w:ind w:left="709" w:firstLine="567"/>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041B8B">
        <w:rPr>
          <w:kern w:val="2"/>
          <w:sz w:val="28"/>
          <w:szCs w:val="28"/>
        </w:rPr>
        <w:t>95,8</w:t>
      </w:r>
      <w:r w:rsidR="00946A80">
        <w:rPr>
          <w:kern w:val="2"/>
          <w:sz w:val="28"/>
          <w:szCs w:val="28"/>
        </w:rPr>
        <w:t xml:space="preserve"> </w:t>
      </w:r>
      <w:r w:rsidRPr="007631B8">
        <w:rPr>
          <w:kern w:val="2"/>
          <w:sz w:val="28"/>
          <w:szCs w:val="28"/>
        </w:rPr>
        <w:t xml:space="preserve">%, расходы бюджета исполнены на </w:t>
      </w:r>
      <w:r w:rsidR="00041B8B">
        <w:rPr>
          <w:kern w:val="2"/>
          <w:sz w:val="28"/>
          <w:szCs w:val="28"/>
        </w:rPr>
        <w:t>91,8</w:t>
      </w:r>
      <w:r w:rsidR="00946A80">
        <w:rPr>
          <w:kern w:val="2"/>
          <w:sz w:val="28"/>
          <w:szCs w:val="28"/>
        </w:rPr>
        <w:t xml:space="preserve"> </w:t>
      </w:r>
      <w:r w:rsidRPr="007631B8">
        <w:rPr>
          <w:kern w:val="2"/>
          <w:sz w:val="28"/>
          <w:szCs w:val="28"/>
        </w:rPr>
        <w:t>% от утвержденных бюджетных назначений.</w:t>
      </w:r>
    </w:p>
    <w:p w:rsidR="00F27E4F" w:rsidRDefault="00F27E4F" w:rsidP="00727967">
      <w:pPr>
        <w:autoSpaceDE w:val="0"/>
        <w:autoSpaceDN w:val="0"/>
        <w:adjustRightInd w:val="0"/>
        <w:ind w:left="709" w:firstLine="709"/>
        <w:jc w:val="both"/>
        <w:rPr>
          <w:kern w:val="2"/>
          <w:sz w:val="28"/>
          <w:szCs w:val="28"/>
        </w:rPr>
      </w:pPr>
      <w:r w:rsidRPr="006A07DE">
        <w:rPr>
          <w:b/>
          <w:i/>
          <w:sz w:val="28"/>
          <w:szCs w:val="28"/>
          <w:lang w:eastAsia="ar-SA"/>
        </w:rPr>
        <w:t>В нарушение требований  п.163  Инструкции 191н</w:t>
      </w:r>
      <w:r w:rsidRPr="006A07DE">
        <w:rPr>
          <w:bCs/>
          <w:iCs/>
          <w:sz w:val="28"/>
          <w:szCs w:val="28"/>
          <w:lang w:eastAsia="ar-SA"/>
        </w:rPr>
        <w:t xml:space="preserve"> в  графе 1 ф. 0503164 включены все коды по бюджетной классификации РФ, а не те, по которым в результате исполнения бюджета за 20</w:t>
      </w:r>
      <w:r>
        <w:rPr>
          <w:bCs/>
          <w:iCs/>
          <w:sz w:val="28"/>
          <w:szCs w:val="28"/>
          <w:lang w:eastAsia="ar-SA"/>
        </w:rPr>
        <w:t>2</w:t>
      </w:r>
      <w:r w:rsidR="00F912F1">
        <w:rPr>
          <w:bCs/>
          <w:iCs/>
          <w:sz w:val="28"/>
          <w:szCs w:val="28"/>
          <w:lang w:eastAsia="ar-SA"/>
        </w:rPr>
        <w:t>1</w:t>
      </w:r>
      <w:r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sidR="006C319B">
        <w:rPr>
          <w:bCs/>
          <w:iCs/>
          <w:sz w:val="28"/>
          <w:szCs w:val="28"/>
          <w:lang w:eastAsia="ar-SA"/>
        </w:rPr>
        <w:t>.</w:t>
      </w:r>
      <w:r>
        <w:rPr>
          <w:bCs/>
          <w:iCs/>
          <w:sz w:val="28"/>
          <w:szCs w:val="28"/>
          <w:lang w:eastAsia="ar-SA"/>
        </w:rPr>
        <w:t xml:space="preserve">  </w:t>
      </w:r>
      <w:r w:rsidR="006C319B">
        <w:rPr>
          <w:rFonts w:eastAsiaTheme="minorHAnsi"/>
          <w:sz w:val="28"/>
          <w:szCs w:val="28"/>
          <w:lang w:eastAsia="en-US"/>
        </w:rPr>
        <w:t>В</w:t>
      </w:r>
      <w:r w:rsidRPr="00861625">
        <w:rPr>
          <w:rFonts w:eastAsiaTheme="minorHAnsi"/>
          <w:sz w:val="28"/>
          <w:szCs w:val="28"/>
          <w:lang w:eastAsia="en-US"/>
        </w:rPr>
        <w:t xml:space="preserve"> </w:t>
      </w:r>
      <w:r w:rsidR="006C319B" w:rsidRPr="00861625">
        <w:rPr>
          <w:rFonts w:eastAsiaTheme="minorHAnsi"/>
          <w:sz w:val="28"/>
          <w:szCs w:val="28"/>
          <w:lang w:eastAsia="en-US"/>
        </w:rPr>
        <w:t xml:space="preserve">графах 8 и 9 </w:t>
      </w:r>
      <w:hyperlink r:id="rId19" w:history="1">
        <w:r w:rsidR="006C319B" w:rsidRPr="00861625">
          <w:rPr>
            <w:rFonts w:eastAsiaTheme="minorHAnsi"/>
            <w:sz w:val="28"/>
            <w:szCs w:val="28"/>
            <w:lang w:eastAsia="en-US"/>
          </w:rPr>
          <w:t>раздела 2</w:t>
        </w:r>
      </w:hyperlink>
      <w:r w:rsidR="006C319B" w:rsidRPr="00861625">
        <w:rPr>
          <w:rFonts w:eastAsiaTheme="minorHAnsi"/>
          <w:sz w:val="28"/>
          <w:szCs w:val="28"/>
          <w:lang w:eastAsia="en-US"/>
        </w:rPr>
        <w:t xml:space="preserve"> Сведений ф. 0503164 отраж</w:t>
      </w:r>
      <w:r w:rsidR="006C319B">
        <w:rPr>
          <w:rFonts w:eastAsiaTheme="minorHAnsi"/>
          <w:sz w:val="28"/>
          <w:szCs w:val="28"/>
          <w:lang w:eastAsia="en-US"/>
        </w:rPr>
        <w:t>ен</w:t>
      </w:r>
      <w:r w:rsidR="006C319B" w:rsidRPr="00861625">
        <w:rPr>
          <w:rFonts w:eastAsiaTheme="minorHAnsi"/>
          <w:sz w:val="28"/>
          <w:szCs w:val="28"/>
          <w:lang w:eastAsia="en-US"/>
        </w:rPr>
        <w:t xml:space="preserve"> код </w:t>
      </w:r>
      <w:r w:rsidR="006C319B">
        <w:rPr>
          <w:rFonts w:eastAsiaTheme="minorHAnsi"/>
          <w:sz w:val="28"/>
          <w:szCs w:val="28"/>
          <w:lang w:eastAsia="en-US"/>
        </w:rPr>
        <w:t xml:space="preserve"> 99 и причины отклонений от планового значения</w:t>
      </w:r>
      <w:r w:rsidR="001E3BBD">
        <w:rPr>
          <w:rFonts w:eastAsiaTheme="minorHAnsi"/>
          <w:sz w:val="28"/>
          <w:szCs w:val="28"/>
          <w:lang w:eastAsia="en-US"/>
        </w:rPr>
        <w:t>,</w:t>
      </w:r>
      <w:r w:rsidR="006C319B" w:rsidRPr="00861625">
        <w:rPr>
          <w:rFonts w:eastAsiaTheme="minorHAnsi"/>
          <w:sz w:val="28"/>
          <w:szCs w:val="28"/>
          <w:lang w:eastAsia="en-US"/>
        </w:rPr>
        <w:t xml:space="preserve"> </w:t>
      </w:r>
      <w:r w:rsidR="006C319B">
        <w:rPr>
          <w:rFonts w:eastAsiaTheme="minorHAnsi"/>
          <w:sz w:val="28"/>
          <w:szCs w:val="28"/>
          <w:lang w:eastAsia="en-US"/>
        </w:rPr>
        <w:t>необходимо отразить в пояснениях или</w:t>
      </w:r>
      <w:r w:rsidR="006C319B" w:rsidRPr="00861625">
        <w:rPr>
          <w:rFonts w:eastAsiaTheme="minorHAnsi"/>
          <w:sz w:val="28"/>
          <w:szCs w:val="28"/>
          <w:lang w:eastAsia="en-US"/>
        </w:rPr>
        <w:t xml:space="preserve"> текстовой части Пояснительной записки</w:t>
      </w:r>
      <w:r w:rsidR="006C319B">
        <w:rPr>
          <w:rFonts w:eastAsiaTheme="minorHAnsi"/>
          <w:sz w:val="28"/>
          <w:szCs w:val="28"/>
          <w:lang w:eastAsia="en-US"/>
        </w:rPr>
        <w:t>.</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20"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lastRenderedPageBreak/>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D11C90">
        <w:rPr>
          <w:rFonts w:eastAsiaTheme="minorHAnsi"/>
          <w:iCs/>
          <w:sz w:val="28"/>
          <w:szCs w:val="28"/>
          <w:lang w:eastAsia="en-US"/>
        </w:rPr>
        <w:t>415614,1</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D11C90">
        <w:rPr>
          <w:color w:val="000000" w:themeColor="text1"/>
          <w:sz w:val="28"/>
          <w:szCs w:val="28"/>
        </w:rPr>
        <w:t>25168,8</w:t>
      </w:r>
      <w:r w:rsidRPr="00E97277">
        <w:rPr>
          <w:color w:val="000000" w:themeColor="text1"/>
          <w:sz w:val="28"/>
          <w:szCs w:val="28"/>
        </w:rPr>
        <w:t xml:space="preserve"> </w:t>
      </w:r>
      <w:r>
        <w:rPr>
          <w:color w:val="000000" w:themeColor="text1"/>
          <w:sz w:val="28"/>
          <w:szCs w:val="28"/>
        </w:rPr>
        <w:t xml:space="preserve"> тыс. рублей, у</w:t>
      </w:r>
      <w:r w:rsidR="00F717AE">
        <w:rPr>
          <w:color w:val="000000" w:themeColor="text1"/>
          <w:sz w:val="28"/>
          <w:szCs w:val="28"/>
        </w:rPr>
        <w:t>вел</w:t>
      </w:r>
      <w:r w:rsidR="00166C79">
        <w:rPr>
          <w:color w:val="000000" w:themeColor="text1"/>
          <w:sz w:val="28"/>
          <w:szCs w:val="28"/>
        </w:rPr>
        <w:t>и</w:t>
      </w:r>
      <w:r w:rsidR="00F717AE">
        <w:rPr>
          <w:color w:val="000000" w:themeColor="text1"/>
          <w:sz w:val="28"/>
          <w:szCs w:val="28"/>
        </w:rPr>
        <w:t>чи</w:t>
      </w:r>
      <w:r w:rsidR="00166C79">
        <w:rPr>
          <w:color w:val="000000" w:themeColor="text1"/>
          <w:sz w:val="28"/>
          <w:szCs w:val="28"/>
        </w:rPr>
        <w:t>лась</w:t>
      </w:r>
      <w:r>
        <w:rPr>
          <w:color w:val="000000" w:themeColor="text1"/>
          <w:sz w:val="28"/>
          <w:szCs w:val="28"/>
        </w:rPr>
        <w:t xml:space="preserve">  на </w:t>
      </w:r>
      <w:r w:rsidR="00D11C90">
        <w:rPr>
          <w:color w:val="000000" w:themeColor="text1"/>
          <w:sz w:val="28"/>
          <w:szCs w:val="28"/>
        </w:rPr>
        <w:t>13806,6</w:t>
      </w:r>
      <w:r>
        <w:rPr>
          <w:color w:val="000000" w:themeColor="text1"/>
          <w:sz w:val="28"/>
          <w:szCs w:val="28"/>
        </w:rPr>
        <w:t xml:space="preserve"> тыс. рублей</w:t>
      </w:r>
      <w:r w:rsidR="00F717AE">
        <w:rPr>
          <w:color w:val="000000" w:themeColor="text1"/>
          <w:sz w:val="28"/>
          <w:szCs w:val="28"/>
        </w:rPr>
        <w:t xml:space="preserve">, так же имеется долгосрочная дебиторская задолженность в сумме </w:t>
      </w:r>
      <w:r w:rsidR="00D11C90">
        <w:rPr>
          <w:color w:val="000000" w:themeColor="text1"/>
          <w:sz w:val="28"/>
          <w:szCs w:val="28"/>
        </w:rPr>
        <w:t>19199,0</w:t>
      </w:r>
      <w:r w:rsidR="00F717AE">
        <w:rPr>
          <w:color w:val="000000" w:themeColor="text1"/>
          <w:sz w:val="28"/>
          <w:szCs w:val="28"/>
        </w:rPr>
        <w:t xml:space="preserve"> тыс. рублей</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21"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D11C90">
        <w:rPr>
          <w:rFonts w:eastAsiaTheme="minorHAnsi"/>
          <w:sz w:val="28"/>
          <w:szCs w:val="28"/>
          <w:lang w:eastAsia="en-US"/>
        </w:rPr>
        <w:t>537,0</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D11C90">
        <w:rPr>
          <w:sz w:val="28"/>
          <w:szCs w:val="28"/>
        </w:rPr>
        <w:t>825,7</w:t>
      </w:r>
      <w:r w:rsidRPr="006A07DE">
        <w:rPr>
          <w:sz w:val="28"/>
          <w:szCs w:val="28"/>
        </w:rPr>
        <w:t xml:space="preserve"> тыс. рублей, </w:t>
      </w:r>
      <w:r>
        <w:rPr>
          <w:sz w:val="28"/>
          <w:szCs w:val="28"/>
        </w:rPr>
        <w:t>у</w:t>
      </w:r>
      <w:r w:rsidR="00D11C90">
        <w:rPr>
          <w:sz w:val="28"/>
          <w:szCs w:val="28"/>
        </w:rPr>
        <w:t>меньш</w:t>
      </w:r>
      <w:r>
        <w:rPr>
          <w:sz w:val="28"/>
          <w:szCs w:val="28"/>
        </w:rPr>
        <w:t>илась</w:t>
      </w:r>
      <w:r w:rsidRPr="006A07DE">
        <w:rPr>
          <w:sz w:val="28"/>
          <w:szCs w:val="28"/>
        </w:rPr>
        <w:t xml:space="preserve"> на </w:t>
      </w:r>
      <w:r w:rsidR="00D11C90">
        <w:rPr>
          <w:sz w:val="28"/>
          <w:szCs w:val="28"/>
        </w:rPr>
        <w:t>470,4</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F717AE" w:rsidRPr="00366CBC" w:rsidRDefault="003F79AB" w:rsidP="002B5E53">
      <w:pPr>
        <w:autoSpaceDE w:val="0"/>
        <w:autoSpaceDN w:val="0"/>
        <w:adjustRightInd w:val="0"/>
        <w:ind w:left="709" w:firstLine="540"/>
        <w:jc w:val="both"/>
        <w:rPr>
          <w:rFonts w:eastAsiaTheme="minorHAnsi"/>
          <w:i/>
          <w:sz w:val="28"/>
          <w:szCs w:val="28"/>
          <w:lang w:eastAsia="en-US"/>
        </w:rPr>
      </w:pPr>
      <w:r w:rsidRPr="00366CBC">
        <w:rPr>
          <w:rFonts w:eastAsiaTheme="minorHAnsi"/>
          <w:i/>
          <w:sz w:val="28"/>
          <w:szCs w:val="28"/>
          <w:lang w:eastAsia="en-US"/>
        </w:rPr>
        <w:t>В пояснительной записке не отражена 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за аналогичный период.</w:t>
      </w:r>
    </w:p>
    <w:p w:rsidR="003F79AB" w:rsidRPr="0082266C" w:rsidRDefault="003F79AB" w:rsidP="003F79AB">
      <w:pPr>
        <w:autoSpaceDE w:val="0"/>
        <w:autoSpaceDN w:val="0"/>
        <w:adjustRightInd w:val="0"/>
        <w:ind w:left="709" w:firstLine="540"/>
        <w:jc w:val="both"/>
        <w:rPr>
          <w:rFonts w:eastAsiaTheme="minorHAnsi"/>
          <w:b/>
          <w:i/>
          <w:sz w:val="28"/>
          <w:szCs w:val="28"/>
          <w:lang w:eastAsia="en-US"/>
        </w:rPr>
      </w:pPr>
      <w:r w:rsidRPr="00366CBC">
        <w:rPr>
          <w:rFonts w:eastAsiaTheme="minorHAnsi"/>
          <w:b/>
          <w:i/>
          <w:sz w:val="28"/>
          <w:szCs w:val="28"/>
          <w:lang w:eastAsia="en-US"/>
        </w:rPr>
        <w:t>В Пояснительной записке не верно отражены суммы дебиторской и кредиторской задолженности.</w:t>
      </w:r>
      <w:r w:rsidRPr="0082266C">
        <w:rPr>
          <w:rFonts w:eastAsiaTheme="minorHAnsi"/>
          <w:b/>
          <w:i/>
          <w:sz w:val="28"/>
          <w:szCs w:val="28"/>
          <w:lang w:eastAsia="en-US"/>
        </w:rPr>
        <w:t xml:space="preserve"> </w:t>
      </w:r>
    </w:p>
    <w:p w:rsidR="000979F2" w:rsidRDefault="000979F2" w:rsidP="003F79AB">
      <w:pPr>
        <w:autoSpaceDE w:val="0"/>
        <w:autoSpaceDN w:val="0"/>
        <w:adjustRightInd w:val="0"/>
        <w:ind w:left="709" w:firstLine="567"/>
        <w:jc w:val="both"/>
        <w:rPr>
          <w:rFonts w:eastAsiaTheme="minorHAnsi"/>
          <w:sz w:val="28"/>
          <w:szCs w:val="28"/>
          <w:lang w:eastAsia="en-US"/>
        </w:rPr>
      </w:pPr>
      <w:r w:rsidRPr="0019120B">
        <w:rPr>
          <w:rFonts w:eastAsiaTheme="minorHAnsi"/>
          <w:b/>
          <w:i/>
          <w:sz w:val="28"/>
          <w:szCs w:val="28"/>
          <w:lang w:eastAsia="en-US"/>
        </w:rPr>
        <w:t>Сведения об изменении остатков валюты баланса (ф. 0503173)</w:t>
      </w:r>
      <w:r>
        <w:rPr>
          <w:rFonts w:eastAsiaTheme="minorHAnsi"/>
          <w:sz w:val="28"/>
          <w:szCs w:val="28"/>
          <w:lang w:eastAsia="en-US"/>
        </w:rPr>
        <w:t xml:space="preserve"> составляются и представляются  только при необходимости раскрытия информации по исправлению ошибок прошлых лет в части ведения бюджетного учета, по перерасчету показателей отчетности в связи с выявленными ошибками порядка формирования бюджетной отчетности. Согласно п. 170 Инструкции 191н администрация Хортицкого сельсовета отразила изменения в связи с внедрением федеральных стандартов бухгалтерского учета государственных финансов, в сумме 14,4 тыс. рублей.</w:t>
      </w:r>
    </w:p>
    <w:p w:rsidR="00542703" w:rsidRDefault="00542703" w:rsidP="003F79AB">
      <w:pPr>
        <w:autoSpaceDE w:val="0"/>
        <w:autoSpaceDN w:val="0"/>
        <w:adjustRightInd w:val="0"/>
        <w:ind w:left="709" w:firstLine="567"/>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8D683E">
        <w:rPr>
          <w:rFonts w:eastAsiaTheme="minorHAnsi"/>
          <w:i/>
          <w:sz w:val="28"/>
          <w:szCs w:val="28"/>
          <w:lang w:eastAsia="en-US"/>
        </w:rPr>
        <w:t>соблюдены требования п. 152 Инструкции 191н.</w:t>
      </w:r>
    </w:p>
    <w:p w:rsidR="00366CBC" w:rsidRDefault="00366CBC" w:rsidP="003F79AB">
      <w:pPr>
        <w:autoSpaceDE w:val="0"/>
        <w:autoSpaceDN w:val="0"/>
        <w:adjustRightInd w:val="0"/>
        <w:ind w:left="709" w:firstLine="567"/>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665F85" w:rsidRDefault="00665F85" w:rsidP="00727967">
      <w:pPr>
        <w:ind w:left="709" w:firstLine="709"/>
        <w:jc w:val="center"/>
        <w:rPr>
          <w:b/>
          <w:i/>
          <w:sz w:val="28"/>
          <w:szCs w:val="28"/>
        </w:rPr>
      </w:pPr>
    </w:p>
    <w:p w:rsidR="00EF54B3" w:rsidRDefault="00EF54B3" w:rsidP="00727967">
      <w:pPr>
        <w:ind w:left="709" w:firstLine="709"/>
        <w:jc w:val="center"/>
        <w:rPr>
          <w:b/>
          <w:i/>
          <w:sz w:val="28"/>
          <w:szCs w:val="28"/>
        </w:rPr>
      </w:pPr>
    </w:p>
    <w:p w:rsidR="00EF54B3" w:rsidRDefault="00EF54B3" w:rsidP="00727967">
      <w:pPr>
        <w:ind w:left="709" w:firstLine="709"/>
        <w:jc w:val="center"/>
        <w:rPr>
          <w:b/>
          <w:i/>
          <w:sz w:val="28"/>
          <w:szCs w:val="28"/>
        </w:rPr>
      </w:pPr>
    </w:p>
    <w:p w:rsidR="007C6A5F" w:rsidRDefault="007C6A5F" w:rsidP="00727967">
      <w:pPr>
        <w:ind w:left="709" w:firstLine="709"/>
        <w:jc w:val="center"/>
        <w:rPr>
          <w:b/>
          <w:i/>
          <w:sz w:val="28"/>
          <w:szCs w:val="28"/>
        </w:rPr>
      </w:pPr>
      <w:r w:rsidRPr="007631B8">
        <w:rPr>
          <w:b/>
          <w:i/>
          <w:sz w:val="28"/>
          <w:szCs w:val="28"/>
        </w:rPr>
        <w:lastRenderedPageBreak/>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727967">
      <w:pPr>
        <w:ind w:left="709" w:firstLine="709"/>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665F85">
        <w:rPr>
          <w:sz w:val="28"/>
          <w:szCs w:val="28"/>
        </w:rPr>
        <w:t>Хортицкий</w:t>
      </w:r>
      <w:r w:rsidR="00817473" w:rsidRPr="002D7DB4">
        <w:rPr>
          <w:sz w:val="28"/>
          <w:szCs w:val="28"/>
        </w:rPr>
        <w:t xml:space="preserve">  сельсовет от 2</w:t>
      </w:r>
      <w:r w:rsidR="00D11C90">
        <w:rPr>
          <w:sz w:val="28"/>
          <w:szCs w:val="28"/>
        </w:rPr>
        <w:t>8</w:t>
      </w:r>
      <w:r w:rsidR="00817473" w:rsidRPr="002D7DB4">
        <w:rPr>
          <w:sz w:val="28"/>
          <w:szCs w:val="28"/>
        </w:rPr>
        <w:t>.12.20</w:t>
      </w:r>
      <w:r w:rsidR="007E7D2B">
        <w:rPr>
          <w:sz w:val="28"/>
          <w:szCs w:val="28"/>
        </w:rPr>
        <w:t>2</w:t>
      </w:r>
      <w:r w:rsidR="00791542">
        <w:rPr>
          <w:sz w:val="28"/>
          <w:szCs w:val="28"/>
        </w:rPr>
        <w:t>1</w:t>
      </w:r>
      <w:r w:rsidR="00817473" w:rsidRPr="002D7DB4">
        <w:rPr>
          <w:sz w:val="28"/>
          <w:szCs w:val="28"/>
        </w:rPr>
        <w:t xml:space="preserve"> года № </w:t>
      </w:r>
      <w:r w:rsidR="00791542">
        <w:rPr>
          <w:sz w:val="28"/>
          <w:szCs w:val="28"/>
        </w:rPr>
        <w:t>56</w:t>
      </w:r>
      <w:r w:rsidR="00817473" w:rsidRPr="002D7DB4">
        <w:rPr>
          <w:sz w:val="28"/>
          <w:szCs w:val="28"/>
        </w:rPr>
        <w:t xml:space="preserve"> «О внесении изменений в решение Совета депутатов от 2</w:t>
      </w:r>
      <w:r w:rsidR="00791542">
        <w:rPr>
          <w:sz w:val="28"/>
          <w:szCs w:val="28"/>
        </w:rPr>
        <w:t>5</w:t>
      </w:r>
      <w:r w:rsidR="00817473" w:rsidRPr="002D7DB4">
        <w:rPr>
          <w:sz w:val="28"/>
          <w:szCs w:val="28"/>
        </w:rPr>
        <w:t>.12.20</w:t>
      </w:r>
      <w:r w:rsidR="00791542">
        <w:rPr>
          <w:sz w:val="28"/>
          <w:szCs w:val="28"/>
        </w:rPr>
        <w:t>20</w:t>
      </w:r>
      <w:r w:rsidR="00817473" w:rsidRPr="002D7DB4">
        <w:rPr>
          <w:sz w:val="28"/>
          <w:szCs w:val="28"/>
        </w:rPr>
        <w:t xml:space="preserve"> г. № </w:t>
      </w:r>
      <w:r w:rsidR="00791542">
        <w:rPr>
          <w:sz w:val="28"/>
          <w:szCs w:val="28"/>
        </w:rPr>
        <w:t>13</w:t>
      </w:r>
      <w:r w:rsidR="00817473" w:rsidRPr="002D7DB4">
        <w:rPr>
          <w:sz w:val="28"/>
          <w:szCs w:val="28"/>
        </w:rPr>
        <w:t xml:space="preserve"> «О бюджете муниципального образования </w:t>
      </w:r>
      <w:r w:rsidR="00665F85">
        <w:rPr>
          <w:sz w:val="28"/>
          <w:szCs w:val="28"/>
        </w:rPr>
        <w:t>Хортицкий</w:t>
      </w:r>
      <w:r w:rsidR="00817473" w:rsidRPr="002D7DB4">
        <w:rPr>
          <w:sz w:val="28"/>
          <w:szCs w:val="28"/>
        </w:rPr>
        <w:t xml:space="preserve"> сельсовет Александровского района на 20</w:t>
      </w:r>
      <w:r w:rsidR="007E7D2B">
        <w:rPr>
          <w:sz w:val="28"/>
          <w:szCs w:val="28"/>
        </w:rPr>
        <w:t>2</w:t>
      </w:r>
      <w:r w:rsidR="00791542">
        <w:rPr>
          <w:sz w:val="28"/>
          <w:szCs w:val="28"/>
        </w:rPr>
        <w:t>1</w:t>
      </w:r>
      <w:r w:rsidR="00817473" w:rsidRPr="002D7DB4">
        <w:rPr>
          <w:sz w:val="28"/>
          <w:szCs w:val="28"/>
        </w:rPr>
        <w:t xml:space="preserve"> год и плановый период 202</w:t>
      </w:r>
      <w:r w:rsidR="00791542">
        <w:rPr>
          <w:sz w:val="28"/>
          <w:szCs w:val="28"/>
        </w:rPr>
        <w:t>2</w:t>
      </w:r>
      <w:r w:rsidR="00817473" w:rsidRPr="002D7DB4">
        <w:rPr>
          <w:sz w:val="28"/>
          <w:szCs w:val="28"/>
        </w:rPr>
        <w:t>-202</w:t>
      </w:r>
      <w:r w:rsidR="00791542">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791542">
        <w:rPr>
          <w:sz w:val="28"/>
          <w:szCs w:val="28"/>
        </w:rPr>
        <w:t>10816,3</w:t>
      </w:r>
      <w:r w:rsidRPr="007631B8">
        <w:rPr>
          <w:sz w:val="28"/>
          <w:szCs w:val="28"/>
        </w:rPr>
        <w:t xml:space="preserve"> тыс. рублей.</w:t>
      </w:r>
      <w:r w:rsidR="00817473">
        <w:rPr>
          <w:sz w:val="28"/>
          <w:szCs w:val="28"/>
        </w:rPr>
        <w:t xml:space="preserve"> </w:t>
      </w:r>
    </w:p>
    <w:p w:rsidR="00791542" w:rsidRPr="007631B8" w:rsidRDefault="00791542" w:rsidP="00791542">
      <w:pPr>
        <w:ind w:left="709" w:firstLine="425"/>
        <w:jc w:val="both"/>
        <w:rPr>
          <w:i/>
          <w:sz w:val="28"/>
          <w:szCs w:val="28"/>
        </w:rPr>
      </w:pPr>
      <w:r w:rsidRPr="007631B8">
        <w:rPr>
          <w:sz w:val="28"/>
          <w:szCs w:val="28"/>
        </w:rPr>
        <w:t xml:space="preserve">Общий объем годовых бюджетных назначений </w:t>
      </w:r>
      <w:r>
        <w:rPr>
          <w:sz w:val="28"/>
          <w:szCs w:val="28"/>
        </w:rPr>
        <w:t>доходной</w:t>
      </w:r>
      <w:r w:rsidRPr="007631B8">
        <w:rPr>
          <w:sz w:val="28"/>
          <w:szCs w:val="28"/>
        </w:rPr>
        <w:t xml:space="preserve"> части бюджета соответствует аналогичному показателю в </w:t>
      </w:r>
      <w:r w:rsidRPr="007631B8">
        <w:rPr>
          <w:i/>
          <w:sz w:val="28"/>
          <w:szCs w:val="28"/>
        </w:rPr>
        <w:t>Отчете об исполнении бюджета (ф.0503117).</w:t>
      </w:r>
    </w:p>
    <w:p w:rsidR="00A52266" w:rsidRDefault="007C6A5F" w:rsidP="006637C4">
      <w:pPr>
        <w:tabs>
          <w:tab w:val="left" w:pos="0"/>
        </w:tabs>
        <w:ind w:left="709" w:firstLine="709"/>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665F85">
        <w:rPr>
          <w:sz w:val="28"/>
          <w:szCs w:val="28"/>
        </w:rPr>
        <w:t>Хортицкого</w:t>
      </w:r>
      <w:r w:rsidR="002A0E8D">
        <w:rPr>
          <w:sz w:val="28"/>
          <w:szCs w:val="28"/>
        </w:rPr>
        <w:t xml:space="preserve"> </w:t>
      </w:r>
      <w:r w:rsidRPr="007631B8">
        <w:rPr>
          <w:sz w:val="28"/>
          <w:szCs w:val="28"/>
        </w:rPr>
        <w:t xml:space="preserve"> сельсовета за отчетный период составили </w:t>
      </w:r>
      <w:r w:rsidR="00791542">
        <w:rPr>
          <w:sz w:val="28"/>
          <w:szCs w:val="28"/>
        </w:rPr>
        <w:t>10367,6</w:t>
      </w:r>
      <w:r w:rsidRPr="007631B8">
        <w:rPr>
          <w:sz w:val="28"/>
          <w:szCs w:val="28"/>
        </w:rPr>
        <w:t xml:space="preserve"> тыс. рублей или </w:t>
      </w:r>
      <w:r w:rsidR="00791542">
        <w:rPr>
          <w:sz w:val="28"/>
          <w:szCs w:val="28"/>
        </w:rPr>
        <w:t>95,8</w:t>
      </w:r>
      <w:r w:rsidR="00C30B5B">
        <w:rPr>
          <w:sz w:val="28"/>
          <w:szCs w:val="28"/>
        </w:rPr>
        <w:t xml:space="preserve"> </w:t>
      </w:r>
      <w:r w:rsidRPr="007631B8">
        <w:rPr>
          <w:sz w:val="28"/>
          <w:szCs w:val="28"/>
        </w:rPr>
        <w:t xml:space="preserve">% от плановых назначений. </w:t>
      </w:r>
    </w:p>
    <w:p w:rsidR="00C76BD6" w:rsidRDefault="00E13D7E" w:rsidP="00A52266">
      <w:pPr>
        <w:tabs>
          <w:tab w:val="left" w:pos="0"/>
        </w:tabs>
        <w:ind w:left="709" w:firstLine="709"/>
        <w:jc w:val="right"/>
        <w:rPr>
          <w:sz w:val="28"/>
          <w:szCs w:val="28"/>
        </w:rPr>
      </w:pPr>
      <w:r>
        <w:rPr>
          <w:sz w:val="28"/>
          <w:szCs w:val="28"/>
        </w:rPr>
        <w:t>Д</w:t>
      </w:r>
      <w:r w:rsidR="00C76BD6">
        <w:rPr>
          <w:sz w:val="28"/>
          <w:szCs w:val="28"/>
        </w:rPr>
        <w:t>иаграмма № 1</w:t>
      </w:r>
    </w:p>
    <w:p w:rsidR="008D683E" w:rsidRDefault="00C76BD6" w:rsidP="008D683E">
      <w:pPr>
        <w:tabs>
          <w:tab w:val="left" w:pos="0"/>
        </w:tabs>
        <w:ind w:firstLine="567"/>
        <w:jc w:val="right"/>
        <w:rPr>
          <w:sz w:val="28"/>
          <w:szCs w:val="28"/>
        </w:rPr>
      </w:pPr>
      <w:r>
        <w:rPr>
          <w:sz w:val="28"/>
          <w:szCs w:val="28"/>
        </w:rPr>
        <w:t>тыс. рублей</w:t>
      </w:r>
    </w:p>
    <w:p w:rsidR="00C76BD6" w:rsidRDefault="00FA7344" w:rsidP="00BA61A6">
      <w:pPr>
        <w:tabs>
          <w:tab w:val="left" w:pos="0"/>
        </w:tabs>
        <w:ind w:firstLine="567"/>
        <w:jc w:val="center"/>
        <w:rPr>
          <w:sz w:val="28"/>
          <w:szCs w:val="28"/>
        </w:rPr>
      </w:pPr>
      <w:r>
        <w:rPr>
          <w:sz w:val="28"/>
          <w:szCs w:val="28"/>
        </w:rPr>
        <w:t>Структура доходов за 20</w:t>
      </w:r>
      <w:r w:rsidR="00EC1EE4">
        <w:rPr>
          <w:sz w:val="28"/>
          <w:szCs w:val="28"/>
        </w:rPr>
        <w:t>2</w:t>
      </w:r>
      <w:r w:rsidR="00791542">
        <w:rPr>
          <w:sz w:val="28"/>
          <w:szCs w:val="28"/>
        </w:rPr>
        <w:t>1</w:t>
      </w:r>
      <w:r>
        <w:rPr>
          <w:sz w:val="28"/>
          <w:szCs w:val="28"/>
        </w:rPr>
        <w:t xml:space="preserve"> год</w:t>
      </w:r>
    </w:p>
    <w:p w:rsidR="00B068A9" w:rsidRPr="007631B8" w:rsidRDefault="00B068A9" w:rsidP="00BA61A6">
      <w:pPr>
        <w:tabs>
          <w:tab w:val="left" w:pos="0"/>
        </w:tabs>
        <w:ind w:firstLine="567"/>
        <w:jc w:val="center"/>
        <w:rPr>
          <w:sz w:val="28"/>
          <w:szCs w:val="28"/>
        </w:rPr>
      </w:pPr>
      <w:r w:rsidRPr="00ED5649">
        <w:rPr>
          <w:noProof/>
          <w:sz w:val="28"/>
          <w:szCs w:val="28"/>
        </w:rPr>
        <w:drawing>
          <wp:inline distT="0" distB="0" distL="0" distR="0">
            <wp:extent cx="7083188" cy="4653887"/>
            <wp:effectExtent l="19050" t="0" r="341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5F85" w:rsidRDefault="007C6A5F" w:rsidP="008E69C8">
      <w:pPr>
        <w:ind w:left="567" w:firstLine="567"/>
        <w:jc w:val="both"/>
        <w:rPr>
          <w:sz w:val="28"/>
          <w:szCs w:val="28"/>
        </w:rPr>
      </w:pPr>
      <w:r w:rsidRPr="007631B8">
        <w:rPr>
          <w:sz w:val="28"/>
          <w:szCs w:val="28"/>
        </w:rPr>
        <w:t xml:space="preserve">Анализ доходов </w:t>
      </w:r>
      <w:r w:rsidR="00665F85">
        <w:rPr>
          <w:sz w:val="28"/>
          <w:szCs w:val="28"/>
        </w:rPr>
        <w:t>Хортицкого</w:t>
      </w:r>
      <w:r w:rsidRPr="007631B8">
        <w:rPr>
          <w:sz w:val="28"/>
          <w:szCs w:val="28"/>
        </w:rPr>
        <w:t xml:space="preserve"> сельсовета за 20</w:t>
      </w:r>
      <w:r w:rsidR="00EC1EE4">
        <w:rPr>
          <w:sz w:val="28"/>
          <w:szCs w:val="28"/>
        </w:rPr>
        <w:t>2</w:t>
      </w:r>
      <w:r w:rsidR="00791542">
        <w:rPr>
          <w:sz w:val="28"/>
          <w:szCs w:val="28"/>
        </w:rPr>
        <w:t>1</w:t>
      </w:r>
      <w:r w:rsidRPr="007631B8">
        <w:rPr>
          <w:sz w:val="28"/>
          <w:szCs w:val="28"/>
        </w:rPr>
        <w:t xml:space="preserve"> год приведен в таблице №1</w:t>
      </w:r>
    </w:p>
    <w:p w:rsidR="00727967" w:rsidRDefault="007C6A5F" w:rsidP="008E69C8">
      <w:pPr>
        <w:ind w:left="567" w:firstLine="567"/>
        <w:jc w:val="both"/>
        <w:rPr>
          <w:sz w:val="28"/>
          <w:szCs w:val="28"/>
        </w:rPr>
      </w:pPr>
      <w:r w:rsidRPr="007631B8">
        <w:rPr>
          <w:sz w:val="28"/>
          <w:szCs w:val="28"/>
        </w:rPr>
        <w:t xml:space="preserve">                                                                    </w:t>
      </w:r>
    </w:p>
    <w:p w:rsidR="00EF54B3" w:rsidRDefault="00EF54B3" w:rsidP="008E69C8">
      <w:pPr>
        <w:ind w:left="567" w:firstLine="567"/>
        <w:jc w:val="both"/>
        <w:rPr>
          <w:sz w:val="28"/>
          <w:szCs w:val="28"/>
        </w:rPr>
      </w:pPr>
    </w:p>
    <w:p w:rsidR="00EF54B3" w:rsidRDefault="00EF54B3" w:rsidP="008E69C8">
      <w:pPr>
        <w:ind w:left="567" w:firstLine="567"/>
        <w:jc w:val="both"/>
        <w:rPr>
          <w:sz w:val="28"/>
          <w:szCs w:val="28"/>
        </w:rPr>
      </w:pPr>
    </w:p>
    <w:p w:rsidR="007C6A5F" w:rsidRPr="007631B8" w:rsidRDefault="007C6A5F" w:rsidP="007C6A5F">
      <w:pPr>
        <w:tabs>
          <w:tab w:val="left" w:pos="0"/>
        </w:tabs>
        <w:ind w:firstLine="567"/>
        <w:jc w:val="right"/>
        <w:rPr>
          <w:sz w:val="28"/>
          <w:szCs w:val="28"/>
        </w:rPr>
      </w:pPr>
      <w:r w:rsidRPr="007631B8">
        <w:rPr>
          <w:sz w:val="28"/>
          <w:szCs w:val="28"/>
        </w:rPr>
        <w:lastRenderedPageBreak/>
        <w:t xml:space="preserve"> 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489,5</w:t>
            </w:r>
          </w:p>
        </w:tc>
        <w:tc>
          <w:tcPr>
            <w:tcW w:w="1418"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493,4</w:t>
            </w:r>
          </w:p>
        </w:tc>
        <w:tc>
          <w:tcPr>
            <w:tcW w:w="850" w:type="dxa"/>
            <w:vAlign w:val="center"/>
          </w:tcPr>
          <w:p w:rsidR="007C6A5F" w:rsidRPr="007631B8" w:rsidRDefault="00D4180E" w:rsidP="00C76BD6">
            <w:pPr>
              <w:autoSpaceDE w:val="0"/>
              <w:autoSpaceDN w:val="0"/>
              <w:adjustRightInd w:val="0"/>
              <w:jc w:val="center"/>
              <w:rPr>
                <w:rFonts w:eastAsiaTheme="minorHAnsi"/>
                <w:lang w:eastAsia="en-US"/>
              </w:rPr>
            </w:pPr>
            <w:r>
              <w:rPr>
                <w:rFonts w:eastAsiaTheme="minorHAnsi"/>
                <w:lang w:eastAsia="en-US"/>
              </w:rPr>
              <w:t>100,8</w:t>
            </w:r>
          </w:p>
        </w:tc>
        <w:tc>
          <w:tcPr>
            <w:tcW w:w="1559"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3,9</w:t>
            </w:r>
          </w:p>
        </w:tc>
        <w:tc>
          <w:tcPr>
            <w:tcW w:w="1276" w:type="dxa"/>
            <w:vAlign w:val="center"/>
          </w:tcPr>
          <w:p w:rsidR="007C6A5F" w:rsidRPr="007631B8" w:rsidRDefault="00562470" w:rsidP="00562470">
            <w:pPr>
              <w:autoSpaceDE w:val="0"/>
              <w:autoSpaceDN w:val="0"/>
              <w:adjustRightInd w:val="0"/>
              <w:jc w:val="center"/>
              <w:rPr>
                <w:rFonts w:eastAsiaTheme="minorHAnsi"/>
                <w:lang w:eastAsia="en-US"/>
              </w:rPr>
            </w:pPr>
            <w:r>
              <w:rPr>
                <w:rFonts w:eastAsiaTheme="minorHAnsi"/>
                <w:lang w:eastAsia="en-US"/>
              </w:rPr>
              <w:t>4,8</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916,</w:t>
            </w:r>
            <w:r w:rsidR="00D4180E">
              <w:rPr>
                <w:rFonts w:eastAsiaTheme="minorHAnsi"/>
                <w:lang w:eastAsia="en-US"/>
              </w:rPr>
              <w:t>0</w:t>
            </w:r>
          </w:p>
        </w:tc>
        <w:tc>
          <w:tcPr>
            <w:tcW w:w="1418"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933,7</w:t>
            </w:r>
          </w:p>
        </w:tc>
        <w:tc>
          <w:tcPr>
            <w:tcW w:w="850" w:type="dxa"/>
            <w:vAlign w:val="center"/>
          </w:tcPr>
          <w:p w:rsidR="007C6A5F" w:rsidRPr="007631B8" w:rsidRDefault="00D4180E"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17,7</w:t>
            </w:r>
          </w:p>
        </w:tc>
        <w:tc>
          <w:tcPr>
            <w:tcW w:w="1276"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9,0</w:t>
            </w:r>
          </w:p>
        </w:tc>
      </w:tr>
      <w:tr w:rsidR="007C6A5F" w:rsidRPr="007631B8" w:rsidTr="00FA7344">
        <w:tc>
          <w:tcPr>
            <w:tcW w:w="3119" w:type="dxa"/>
          </w:tcPr>
          <w:p w:rsidR="008E69C8" w:rsidRPr="007631B8" w:rsidRDefault="007C6A5F" w:rsidP="00665F85">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293,6</w:t>
            </w:r>
          </w:p>
        </w:tc>
        <w:tc>
          <w:tcPr>
            <w:tcW w:w="1418" w:type="dxa"/>
            <w:vAlign w:val="center"/>
          </w:tcPr>
          <w:p w:rsidR="007C6A5F" w:rsidRPr="007631B8" w:rsidRDefault="00791542" w:rsidP="005E4E2C">
            <w:pPr>
              <w:autoSpaceDE w:val="0"/>
              <w:autoSpaceDN w:val="0"/>
              <w:adjustRightInd w:val="0"/>
              <w:jc w:val="center"/>
              <w:rPr>
                <w:rFonts w:eastAsiaTheme="minorHAnsi"/>
                <w:lang w:eastAsia="en-US"/>
              </w:rPr>
            </w:pPr>
            <w:r>
              <w:rPr>
                <w:rFonts w:eastAsiaTheme="minorHAnsi"/>
                <w:lang w:eastAsia="en-US"/>
              </w:rPr>
              <w:t>294,3</w:t>
            </w:r>
          </w:p>
        </w:tc>
        <w:tc>
          <w:tcPr>
            <w:tcW w:w="850" w:type="dxa"/>
            <w:vAlign w:val="center"/>
          </w:tcPr>
          <w:p w:rsidR="007C6A5F" w:rsidRPr="007631B8" w:rsidRDefault="00D4180E" w:rsidP="00C76BD6">
            <w:pPr>
              <w:autoSpaceDE w:val="0"/>
              <w:autoSpaceDN w:val="0"/>
              <w:adjustRightInd w:val="0"/>
              <w:jc w:val="center"/>
              <w:rPr>
                <w:rFonts w:eastAsiaTheme="minorHAnsi"/>
                <w:lang w:eastAsia="en-US"/>
              </w:rPr>
            </w:pPr>
            <w:r>
              <w:rPr>
                <w:rFonts w:eastAsiaTheme="minorHAnsi"/>
                <w:lang w:eastAsia="en-US"/>
              </w:rPr>
              <w:t>100,2</w:t>
            </w:r>
          </w:p>
        </w:tc>
        <w:tc>
          <w:tcPr>
            <w:tcW w:w="1559"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0,7</w:t>
            </w:r>
          </w:p>
        </w:tc>
        <w:tc>
          <w:tcPr>
            <w:tcW w:w="1276"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2,8</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w:t>
            </w:r>
            <w:r w:rsidR="00410FB2">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791542" w:rsidP="00D4180E">
            <w:pPr>
              <w:autoSpaceDE w:val="0"/>
              <w:autoSpaceDN w:val="0"/>
              <w:adjustRightInd w:val="0"/>
              <w:jc w:val="center"/>
              <w:rPr>
                <w:rFonts w:eastAsiaTheme="minorHAnsi"/>
                <w:lang w:eastAsia="en-US"/>
              </w:rPr>
            </w:pPr>
            <w:r>
              <w:rPr>
                <w:rFonts w:eastAsiaTheme="minorHAnsi"/>
                <w:lang w:eastAsia="en-US"/>
              </w:rPr>
              <w:t>10</w:t>
            </w:r>
            <w:r w:rsidR="00D4180E">
              <w:rPr>
                <w:rFonts w:eastAsiaTheme="minorHAnsi"/>
                <w:lang w:eastAsia="en-US"/>
              </w:rPr>
              <w:t>96</w:t>
            </w:r>
            <w:r>
              <w:rPr>
                <w:rFonts w:eastAsiaTheme="minorHAnsi"/>
                <w:lang w:eastAsia="en-US"/>
              </w:rPr>
              <w:t>,0</w:t>
            </w:r>
          </w:p>
        </w:tc>
        <w:tc>
          <w:tcPr>
            <w:tcW w:w="1418"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1106,7</w:t>
            </w:r>
          </w:p>
        </w:tc>
        <w:tc>
          <w:tcPr>
            <w:tcW w:w="850" w:type="dxa"/>
            <w:vAlign w:val="center"/>
          </w:tcPr>
          <w:p w:rsidR="007C6A5F" w:rsidRPr="007631B8" w:rsidRDefault="00D4180E" w:rsidP="00C76BD6">
            <w:pPr>
              <w:autoSpaceDE w:val="0"/>
              <w:autoSpaceDN w:val="0"/>
              <w:adjustRightInd w:val="0"/>
              <w:jc w:val="center"/>
              <w:rPr>
                <w:rFonts w:eastAsiaTheme="minorHAnsi"/>
                <w:lang w:eastAsia="en-US"/>
              </w:rPr>
            </w:pPr>
            <w:r>
              <w:rPr>
                <w:rFonts w:eastAsiaTheme="minorHAnsi"/>
                <w:lang w:eastAsia="en-US"/>
              </w:rPr>
              <w:t>101,0</w:t>
            </w:r>
          </w:p>
        </w:tc>
        <w:tc>
          <w:tcPr>
            <w:tcW w:w="1559"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10,7</w:t>
            </w:r>
          </w:p>
        </w:tc>
        <w:tc>
          <w:tcPr>
            <w:tcW w:w="1276"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10,7</w:t>
            </w:r>
          </w:p>
        </w:tc>
      </w:tr>
      <w:tr w:rsidR="005E4E2C" w:rsidRPr="007631B8" w:rsidTr="00FA7344">
        <w:tc>
          <w:tcPr>
            <w:tcW w:w="3119" w:type="dxa"/>
          </w:tcPr>
          <w:p w:rsidR="005E4E2C" w:rsidRPr="005E4E2C" w:rsidRDefault="005E4E2C" w:rsidP="00526ED1">
            <w:pPr>
              <w:autoSpaceDE w:val="0"/>
              <w:autoSpaceDN w:val="0"/>
              <w:adjustRightInd w:val="0"/>
              <w:rPr>
                <w:rFonts w:eastAsiaTheme="minorHAnsi"/>
                <w:lang w:eastAsia="en-US"/>
              </w:rPr>
            </w:pPr>
            <w:r w:rsidRPr="005E4E2C">
              <w:rPr>
                <w:rFonts w:eastAsiaTheme="minorHAnsi"/>
                <w:lang w:eastAsia="en-US"/>
              </w:rPr>
              <w:t>Государственная пошлина</w:t>
            </w:r>
          </w:p>
        </w:tc>
        <w:tc>
          <w:tcPr>
            <w:tcW w:w="1559" w:type="dxa"/>
            <w:vAlign w:val="center"/>
          </w:tcPr>
          <w:p w:rsidR="005E4E2C" w:rsidRPr="005E4E2C" w:rsidRDefault="00791542" w:rsidP="00C76BD6">
            <w:pPr>
              <w:autoSpaceDE w:val="0"/>
              <w:autoSpaceDN w:val="0"/>
              <w:adjustRightInd w:val="0"/>
              <w:jc w:val="center"/>
              <w:rPr>
                <w:rFonts w:eastAsiaTheme="minorHAnsi"/>
                <w:lang w:eastAsia="en-US"/>
              </w:rPr>
            </w:pPr>
            <w:r>
              <w:rPr>
                <w:rFonts w:eastAsiaTheme="minorHAnsi"/>
                <w:lang w:eastAsia="en-US"/>
              </w:rPr>
              <w:t>5,0</w:t>
            </w:r>
          </w:p>
        </w:tc>
        <w:tc>
          <w:tcPr>
            <w:tcW w:w="1418" w:type="dxa"/>
            <w:vAlign w:val="center"/>
          </w:tcPr>
          <w:p w:rsidR="005E4E2C" w:rsidRPr="005E4E2C" w:rsidRDefault="00791542" w:rsidP="00C76BD6">
            <w:pPr>
              <w:autoSpaceDE w:val="0"/>
              <w:autoSpaceDN w:val="0"/>
              <w:adjustRightInd w:val="0"/>
              <w:jc w:val="center"/>
              <w:rPr>
                <w:rFonts w:eastAsiaTheme="minorHAnsi"/>
                <w:lang w:eastAsia="en-US"/>
              </w:rPr>
            </w:pPr>
            <w:r>
              <w:rPr>
                <w:rFonts w:eastAsiaTheme="minorHAnsi"/>
                <w:lang w:eastAsia="en-US"/>
              </w:rPr>
              <w:t>3,4</w:t>
            </w:r>
          </w:p>
        </w:tc>
        <w:tc>
          <w:tcPr>
            <w:tcW w:w="850" w:type="dxa"/>
            <w:vAlign w:val="center"/>
          </w:tcPr>
          <w:p w:rsidR="005E4E2C" w:rsidRPr="005E4E2C" w:rsidRDefault="00D4180E" w:rsidP="00C76BD6">
            <w:pPr>
              <w:autoSpaceDE w:val="0"/>
              <w:autoSpaceDN w:val="0"/>
              <w:adjustRightInd w:val="0"/>
              <w:jc w:val="center"/>
              <w:rPr>
                <w:rFonts w:eastAsiaTheme="minorHAnsi"/>
                <w:lang w:eastAsia="en-US"/>
              </w:rPr>
            </w:pPr>
            <w:r>
              <w:rPr>
                <w:rFonts w:eastAsiaTheme="minorHAnsi"/>
                <w:lang w:eastAsia="en-US"/>
              </w:rPr>
              <w:t>68,0</w:t>
            </w:r>
          </w:p>
        </w:tc>
        <w:tc>
          <w:tcPr>
            <w:tcW w:w="1559" w:type="dxa"/>
            <w:vAlign w:val="center"/>
          </w:tcPr>
          <w:p w:rsidR="005E4E2C" w:rsidRPr="005E4E2C" w:rsidRDefault="00562470" w:rsidP="00A04967">
            <w:pPr>
              <w:autoSpaceDE w:val="0"/>
              <w:autoSpaceDN w:val="0"/>
              <w:adjustRightInd w:val="0"/>
              <w:jc w:val="center"/>
              <w:rPr>
                <w:rFonts w:eastAsiaTheme="minorHAnsi"/>
                <w:lang w:eastAsia="en-US"/>
              </w:rPr>
            </w:pPr>
            <w:r>
              <w:rPr>
                <w:rFonts w:eastAsiaTheme="minorHAnsi"/>
                <w:lang w:eastAsia="en-US"/>
              </w:rPr>
              <w:t>-1,6</w:t>
            </w:r>
          </w:p>
        </w:tc>
        <w:tc>
          <w:tcPr>
            <w:tcW w:w="1276" w:type="dxa"/>
            <w:vAlign w:val="center"/>
          </w:tcPr>
          <w:p w:rsidR="005E4E2C" w:rsidRPr="005E4E2C" w:rsidRDefault="00562470" w:rsidP="00C76BD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D4180E" w:rsidP="00C76BD6">
            <w:pPr>
              <w:autoSpaceDE w:val="0"/>
              <w:autoSpaceDN w:val="0"/>
              <w:adjustRightInd w:val="0"/>
              <w:jc w:val="center"/>
              <w:rPr>
                <w:rFonts w:eastAsiaTheme="minorHAnsi"/>
                <w:b/>
                <w:lang w:eastAsia="en-US"/>
              </w:rPr>
            </w:pPr>
            <w:r>
              <w:rPr>
                <w:rFonts w:eastAsiaTheme="minorHAnsi"/>
                <w:b/>
                <w:lang w:eastAsia="en-US"/>
              </w:rPr>
              <w:t>2800,1</w:t>
            </w:r>
          </w:p>
        </w:tc>
        <w:tc>
          <w:tcPr>
            <w:tcW w:w="1418" w:type="dxa"/>
            <w:vAlign w:val="center"/>
          </w:tcPr>
          <w:p w:rsidR="007C6A5F" w:rsidRPr="007631B8" w:rsidRDefault="00D4180E" w:rsidP="005E4E2C">
            <w:pPr>
              <w:autoSpaceDE w:val="0"/>
              <w:autoSpaceDN w:val="0"/>
              <w:adjustRightInd w:val="0"/>
              <w:jc w:val="center"/>
              <w:rPr>
                <w:rFonts w:eastAsiaTheme="minorHAnsi"/>
                <w:b/>
                <w:lang w:eastAsia="en-US"/>
              </w:rPr>
            </w:pPr>
            <w:r>
              <w:rPr>
                <w:rFonts w:eastAsiaTheme="minorHAnsi"/>
                <w:b/>
                <w:lang w:eastAsia="en-US"/>
              </w:rPr>
              <w:t>2831,5</w:t>
            </w:r>
          </w:p>
        </w:tc>
        <w:tc>
          <w:tcPr>
            <w:tcW w:w="850" w:type="dxa"/>
            <w:vAlign w:val="center"/>
          </w:tcPr>
          <w:p w:rsidR="007C6A5F" w:rsidRPr="007631B8" w:rsidRDefault="00D4180E" w:rsidP="00C76BD6">
            <w:pPr>
              <w:autoSpaceDE w:val="0"/>
              <w:autoSpaceDN w:val="0"/>
              <w:adjustRightInd w:val="0"/>
              <w:jc w:val="center"/>
              <w:rPr>
                <w:rFonts w:eastAsiaTheme="minorHAnsi"/>
                <w:b/>
                <w:lang w:eastAsia="en-US"/>
              </w:rPr>
            </w:pPr>
            <w:r>
              <w:rPr>
                <w:rFonts w:eastAsiaTheme="minorHAnsi"/>
                <w:b/>
                <w:lang w:eastAsia="en-US"/>
              </w:rPr>
              <w:t>101,1</w:t>
            </w:r>
          </w:p>
        </w:tc>
        <w:tc>
          <w:tcPr>
            <w:tcW w:w="1559" w:type="dxa"/>
            <w:vAlign w:val="center"/>
          </w:tcPr>
          <w:p w:rsidR="00A04967" w:rsidRPr="007631B8" w:rsidRDefault="00562470" w:rsidP="00A04967">
            <w:pPr>
              <w:autoSpaceDE w:val="0"/>
              <w:autoSpaceDN w:val="0"/>
              <w:adjustRightInd w:val="0"/>
              <w:jc w:val="center"/>
              <w:rPr>
                <w:rFonts w:eastAsiaTheme="minorHAnsi"/>
                <w:b/>
                <w:lang w:eastAsia="en-US"/>
              </w:rPr>
            </w:pPr>
            <w:r>
              <w:rPr>
                <w:rFonts w:eastAsiaTheme="minorHAnsi"/>
                <w:b/>
                <w:lang w:eastAsia="en-US"/>
              </w:rPr>
              <w:t>31,4</w:t>
            </w:r>
          </w:p>
        </w:tc>
        <w:tc>
          <w:tcPr>
            <w:tcW w:w="1276" w:type="dxa"/>
            <w:vAlign w:val="center"/>
          </w:tcPr>
          <w:p w:rsidR="007C6A5F" w:rsidRPr="007631B8" w:rsidRDefault="00562470" w:rsidP="00C76BD6">
            <w:pPr>
              <w:autoSpaceDE w:val="0"/>
              <w:autoSpaceDN w:val="0"/>
              <w:adjustRightInd w:val="0"/>
              <w:jc w:val="center"/>
              <w:rPr>
                <w:rFonts w:eastAsiaTheme="minorHAnsi"/>
                <w:b/>
                <w:lang w:eastAsia="en-US"/>
              </w:rPr>
            </w:pPr>
            <w:r>
              <w:rPr>
                <w:rFonts w:eastAsiaTheme="minorHAnsi"/>
                <w:b/>
                <w:lang w:eastAsia="en-US"/>
              </w:rPr>
              <w:t>27,3</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2035,5</w:t>
            </w:r>
          </w:p>
        </w:tc>
        <w:tc>
          <w:tcPr>
            <w:tcW w:w="1418"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1555,4</w:t>
            </w:r>
          </w:p>
        </w:tc>
        <w:tc>
          <w:tcPr>
            <w:tcW w:w="850" w:type="dxa"/>
            <w:vAlign w:val="center"/>
          </w:tcPr>
          <w:p w:rsidR="007C6A5F" w:rsidRPr="007631B8" w:rsidRDefault="00D4180E" w:rsidP="00C76BD6">
            <w:pPr>
              <w:autoSpaceDE w:val="0"/>
              <w:autoSpaceDN w:val="0"/>
              <w:adjustRightInd w:val="0"/>
              <w:jc w:val="center"/>
              <w:rPr>
                <w:rFonts w:eastAsiaTheme="minorHAnsi"/>
                <w:lang w:eastAsia="en-US"/>
              </w:rPr>
            </w:pPr>
            <w:r>
              <w:rPr>
                <w:rFonts w:eastAsiaTheme="minorHAnsi"/>
                <w:lang w:eastAsia="en-US"/>
              </w:rPr>
              <w:t>76,4</w:t>
            </w:r>
          </w:p>
        </w:tc>
        <w:tc>
          <w:tcPr>
            <w:tcW w:w="1559"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-480,1</w:t>
            </w:r>
          </w:p>
        </w:tc>
        <w:tc>
          <w:tcPr>
            <w:tcW w:w="1276"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15,0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D4180E" w:rsidP="00C76BD6">
            <w:pPr>
              <w:autoSpaceDE w:val="0"/>
              <w:autoSpaceDN w:val="0"/>
              <w:adjustRightInd w:val="0"/>
              <w:jc w:val="center"/>
              <w:rPr>
                <w:rFonts w:eastAsiaTheme="minorHAnsi"/>
                <w:b/>
                <w:lang w:eastAsia="en-US"/>
              </w:rPr>
            </w:pPr>
            <w:r>
              <w:rPr>
                <w:rFonts w:eastAsiaTheme="minorHAnsi"/>
                <w:b/>
                <w:lang w:eastAsia="en-US"/>
              </w:rPr>
              <w:t>2035,5</w:t>
            </w:r>
          </w:p>
        </w:tc>
        <w:tc>
          <w:tcPr>
            <w:tcW w:w="1418" w:type="dxa"/>
            <w:vAlign w:val="center"/>
          </w:tcPr>
          <w:p w:rsidR="007C6A5F" w:rsidRPr="007631B8" w:rsidRDefault="00D4180E" w:rsidP="00C76BD6">
            <w:pPr>
              <w:autoSpaceDE w:val="0"/>
              <w:autoSpaceDN w:val="0"/>
              <w:adjustRightInd w:val="0"/>
              <w:jc w:val="center"/>
              <w:rPr>
                <w:rFonts w:eastAsiaTheme="minorHAnsi"/>
                <w:b/>
                <w:lang w:eastAsia="en-US"/>
              </w:rPr>
            </w:pPr>
            <w:r>
              <w:rPr>
                <w:rFonts w:eastAsiaTheme="minorHAnsi"/>
                <w:b/>
                <w:lang w:eastAsia="en-US"/>
              </w:rPr>
              <w:t>1555,4</w:t>
            </w:r>
          </w:p>
        </w:tc>
        <w:tc>
          <w:tcPr>
            <w:tcW w:w="850" w:type="dxa"/>
            <w:vAlign w:val="center"/>
          </w:tcPr>
          <w:p w:rsidR="007C6A5F" w:rsidRPr="007631B8" w:rsidRDefault="00D4180E" w:rsidP="00C76BD6">
            <w:pPr>
              <w:autoSpaceDE w:val="0"/>
              <w:autoSpaceDN w:val="0"/>
              <w:adjustRightInd w:val="0"/>
              <w:jc w:val="center"/>
              <w:rPr>
                <w:rFonts w:eastAsiaTheme="minorHAnsi"/>
                <w:b/>
                <w:lang w:eastAsia="en-US"/>
              </w:rPr>
            </w:pPr>
            <w:r>
              <w:rPr>
                <w:rFonts w:eastAsiaTheme="minorHAnsi"/>
                <w:b/>
                <w:lang w:eastAsia="en-US"/>
              </w:rPr>
              <w:t>76,4</w:t>
            </w:r>
          </w:p>
        </w:tc>
        <w:tc>
          <w:tcPr>
            <w:tcW w:w="1559" w:type="dxa"/>
            <w:vAlign w:val="center"/>
          </w:tcPr>
          <w:p w:rsidR="007C6A5F" w:rsidRPr="007631B8" w:rsidRDefault="00562470" w:rsidP="00C76BD6">
            <w:pPr>
              <w:autoSpaceDE w:val="0"/>
              <w:autoSpaceDN w:val="0"/>
              <w:adjustRightInd w:val="0"/>
              <w:jc w:val="center"/>
              <w:rPr>
                <w:rFonts w:eastAsiaTheme="minorHAnsi"/>
                <w:b/>
                <w:lang w:eastAsia="en-US"/>
              </w:rPr>
            </w:pPr>
            <w:r>
              <w:rPr>
                <w:rFonts w:eastAsiaTheme="minorHAnsi"/>
                <w:b/>
                <w:lang w:eastAsia="en-US"/>
              </w:rPr>
              <w:t>-480,1</w:t>
            </w:r>
          </w:p>
        </w:tc>
        <w:tc>
          <w:tcPr>
            <w:tcW w:w="1276" w:type="dxa"/>
            <w:vAlign w:val="center"/>
          </w:tcPr>
          <w:p w:rsidR="007C6A5F" w:rsidRPr="007631B8" w:rsidRDefault="00562470" w:rsidP="00C76BD6">
            <w:pPr>
              <w:autoSpaceDE w:val="0"/>
              <w:autoSpaceDN w:val="0"/>
              <w:adjustRightInd w:val="0"/>
              <w:jc w:val="center"/>
              <w:rPr>
                <w:rFonts w:eastAsiaTheme="minorHAnsi"/>
                <w:b/>
                <w:lang w:eastAsia="en-US"/>
              </w:rPr>
            </w:pPr>
            <w:r>
              <w:rPr>
                <w:rFonts w:eastAsiaTheme="minorHAnsi"/>
                <w:b/>
                <w:lang w:eastAsia="en-US"/>
              </w:rPr>
              <w:t>15,0</w:t>
            </w:r>
          </w:p>
        </w:tc>
      </w:tr>
      <w:tr w:rsidR="005E4E2C" w:rsidRPr="007631B8" w:rsidTr="00FA7344">
        <w:tc>
          <w:tcPr>
            <w:tcW w:w="3119" w:type="dxa"/>
          </w:tcPr>
          <w:p w:rsidR="005E4E2C" w:rsidRPr="007631B8" w:rsidRDefault="005E4E2C"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5E4E2C" w:rsidRPr="007631B8" w:rsidRDefault="00D4180E" w:rsidP="0007432F">
            <w:pPr>
              <w:autoSpaceDE w:val="0"/>
              <w:autoSpaceDN w:val="0"/>
              <w:adjustRightInd w:val="0"/>
              <w:jc w:val="center"/>
              <w:rPr>
                <w:rFonts w:eastAsiaTheme="minorHAnsi"/>
                <w:b/>
                <w:lang w:eastAsia="en-US"/>
              </w:rPr>
            </w:pPr>
            <w:r>
              <w:rPr>
                <w:rFonts w:eastAsiaTheme="minorHAnsi"/>
                <w:b/>
                <w:lang w:eastAsia="en-US"/>
              </w:rPr>
              <w:t>4835,6</w:t>
            </w:r>
          </w:p>
        </w:tc>
        <w:tc>
          <w:tcPr>
            <w:tcW w:w="1418" w:type="dxa"/>
            <w:vAlign w:val="center"/>
          </w:tcPr>
          <w:p w:rsidR="005E4E2C" w:rsidRPr="007631B8" w:rsidRDefault="00D4180E" w:rsidP="0007432F">
            <w:pPr>
              <w:autoSpaceDE w:val="0"/>
              <w:autoSpaceDN w:val="0"/>
              <w:adjustRightInd w:val="0"/>
              <w:jc w:val="center"/>
              <w:rPr>
                <w:rFonts w:eastAsiaTheme="minorHAnsi"/>
                <w:b/>
                <w:lang w:eastAsia="en-US"/>
              </w:rPr>
            </w:pPr>
            <w:r>
              <w:rPr>
                <w:rFonts w:eastAsiaTheme="minorHAnsi"/>
                <w:b/>
                <w:lang w:eastAsia="en-US"/>
              </w:rPr>
              <w:t>4386,9</w:t>
            </w:r>
          </w:p>
        </w:tc>
        <w:tc>
          <w:tcPr>
            <w:tcW w:w="850" w:type="dxa"/>
            <w:vAlign w:val="center"/>
          </w:tcPr>
          <w:p w:rsidR="005E4E2C" w:rsidRPr="007631B8" w:rsidRDefault="00D4180E" w:rsidP="00C76BD6">
            <w:pPr>
              <w:autoSpaceDE w:val="0"/>
              <w:autoSpaceDN w:val="0"/>
              <w:adjustRightInd w:val="0"/>
              <w:jc w:val="center"/>
              <w:rPr>
                <w:rFonts w:eastAsiaTheme="minorHAnsi"/>
                <w:b/>
                <w:lang w:eastAsia="en-US"/>
              </w:rPr>
            </w:pPr>
            <w:r>
              <w:rPr>
                <w:rFonts w:eastAsiaTheme="minorHAnsi"/>
                <w:b/>
                <w:lang w:eastAsia="en-US"/>
              </w:rPr>
              <w:t>90,7</w:t>
            </w:r>
          </w:p>
        </w:tc>
        <w:tc>
          <w:tcPr>
            <w:tcW w:w="1559" w:type="dxa"/>
            <w:vAlign w:val="center"/>
          </w:tcPr>
          <w:p w:rsidR="005E4E2C" w:rsidRPr="007631B8" w:rsidRDefault="00562470" w:rsidP="00C76BD6">
            <w:pPr>
              <w:autoSpaceDE w:val="0"/>
              <w:autoSpaceDN w:val="0"/>
              <w:adjustRightInd w:val="0"/>
              <w:jc w:val="center"/>
              <w:rPr>
                <w:rFonts w:eastAsiaTheme="minorHAnsi"/>
                <w:b/>
                <w:lang w:eastAsia="en-US"/>
              </w:rPr>
            </w:pPr>
            <w:r>
              <w:rPr>
                <w:rFonts w:eastAsiaTheme="minorHAnsi"/>
                <w:b/>
                <w:lang w:eastAsia="en-US"/>
              </w:rPr>
              <w:t>-448,7</w:t>
            </w:r>
          </w:p>
        </w:tc>
        <w:tc>
          <w:tcPr>
            <w:tcW w:w="1276" w:type="dxa"/>
            <w:vAlign w:val="center"/>
          </w:tcPr>
          <w:p w:rsidR="005E4E2C" w:rsidRPr="007631B8" w:rsidRDefault="00562470" w:rsidP="00C76BD6">
            <w:pPr>
              <w:autoSpaceDE w:val="0"/>
              <w:autoSpaceDN w:val="0"/>
              <w:adjustRightInd w:val="0"/>
              <w:jc w:val="center"/>
              <w:rPr>
                <w:rFonts w:eastAsiaTheme="minorHAnsi"/>
                <w:b/>
                <w:lang w:eastAsia="en-US"/>
              </w:rPr>
            </w:pPr>
            <w:r>
              <w:rPr>
                <w:rFonts w:eastAsiaTheme="minorHAnsi"/>
                <w:b/>
                <w:lang w:eastAsia="en-US"/>
              </w:rPr>
              <w:t>42,3</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791542"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5980,7</w:t>
            </w:r>
          </w:p>
        </w:tc>
        <w:tc>
          <w:tcPr>
            <w:tcW w:w="1418" w:type="dxa"/>
            <w:vAlign w:val="center"/>
          </w:tcPr>
          <w:p w:rsidR="007C6A5F" w:rsidRPr="007631B8" w:rsidRDefault="00791542" w:rsidP="00C76BD6">
            <w:pPr>
              <w:autoSpaceDE w:val="0"/>
              <w:autoSpaceDN w:val="0"/>
              <w:adjustRightInd w:val="0"/>
              <w:jc w:val="center"/>
              <w:rPr>
                <w:rFonts w:eastAsiaTheme="minorHAnsi"/>
                <w:lang w:eastAsia="en-US"/>
              </w:rPr>
            </w:pPr>
            <w:r>
              <w:rPr>
                <w:rFonts w:eastAsiaTheme="minorHAnsi"/>
                <w:lang w:eastAsia="en-US"/>
              </w:rPr>
              <w:t>5980,7</w:t>
            </w:r>
          </w:p>
        </w:tc>
        <w:tc>
          <w:tcPr>
            <w:tcW w:w="850" w:type="dxa"/>
            <w:vAlign w:val="center"/>
          </w:tcPr>
          <w:p w:rsidR="007C6A5F" w:rsidRPr="007631B8" w:rsidRDefault="00D4180E"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562470" w:rsidP="00C76BD6">
            <w:pPr>
              <w:autoSpaceDE w:val="0"/>
              <w:autoSpaceDN w:val="0"/>
              <w:adjustRightInd w:val="0"/>
              <w:jc w:val="center"/>
              <w:rPr>
                <w:rFonts w:eastAsiaTheme="minorHAnsi"/>
                <w:lang w:eastAsia="en-US"/>
              </w:rPr>
            </w:pPr>
            <w:r>
              <w:rPr>
                <w:rFonts w:eastAsiaTheme="minorHAnsi"/>
                <w:lang w:eastAsia="en-US"/>
              </w:rPr>
              <w:t>57,7</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791542" w:rsidP="00C76BD6">
            <w:pPr>
              <w:autoSpaceDE w:val="0"/>
              <w:autoSpaceDN w:val="0"/>
              <w:adjustRightInd w:val="0"/>
              <w:jc w:val="center"/>
              <w:rPr>
                <w:rFonts w:eastAsiaTheme="minorHAnsi"/>
                <w:b/>
                <w:lang w:eastAsia="en-US"/>
              </w:rPr>
            </w:pPr>
            <w:r>
              <w:rPr>
                <w:rFonts w:eastAsiaTheme="minorHAnsi"/>
                <w:b/>
                <w:lang w:eastAsia="en-US"/>
              </w:rPr>
              <w:t>10816,3</w:t>
            </w:r>
          </w:p>
        </w:tc>
        <w:tc>
          <w:tcPr>
            <w:tcW w:w="1418" w:type="dxa"/>
            <w:vAlign w:val="center"/>
          </w:tcPr>
          <w:p w:rsidR="007C6A5F" w:rsidRPr="007631B8" w:rsidRDefault="00791542" w:rsidP="00C76BD6">
            <w:pPr>
              <w:autoSpaceDE w:val="0"/>
              <w:autoSpaceDN w:val="0"/>
              <w:adjustRightInd w:val="0"/>
              <w:jc w:val="center"/>
              <w:rPr>
                <w:rFonts w:eastAsiaTheme="minorHAnsi"/>
                <w:b/>
                <w:lang w:eastAsia="en-US"/>
              </w:rPr>
            </w:pPr>
            <w:r>
              <w:rPr>
                <w:rFonts w:eastAsiaTheme="minorHAnsi"/>
                <w:b/>
                <w:lang w:eastAsia="en-US"/>
              </w:rPr>
              <w:t>10367,6</w:t>
            </w:r>
          </w:p>
        </w:tc>
        <w:tc>
          <w:tcPr>
            <w:tcW w:w="850" w:type="dxa"/>
            <w:vAlign w:val="center"/>
          </w:tcPr>
          <w:p w:rsidR="007C6A5F" w:rsidRPr="007631B8" w:rsidRDefault="00791542" w:rsidP="00C76BD6">
            <w:pPr>
              <w:autoSpaceDE w:val="0"/>
              <w:autoSpaceDN w:val="0"/>
              <w:adjustRightInd w:val="0"/>
              <w:jc w:val="center"/>
              <w:rPr>
                <w:rFonts w:eastAsiaTheme="minorHAnsi"/>
                <w:b/>
                <w:lang w:eastAsia="en-US"/>
              </w:rPr>
            </w:pPr>
            <w:r>
              <w:rPr>
                <w:rFonts w:eastAsiaTheme="minorHAnsi"/>
                <w:b/>
                <w:lang w:eastAsia="en-US"/>
              </w:rPr>
              <w:t>95,8</w:t>
            </w:r>
          </w:p>
        </w:tc>
        <w:tc>
          <w:tcPr>
            <w:tcW w:w="1559" w:type="dxa"/>
            <w:vAlign w:val="center"/>
          </w:tcPr>
          <w:p w:rsidR="007C6A5F" w:rsidRPr="007631B8" w:rsidRDefault="00562470" w:rsidP="00C76BD6">
            <w:pPr>
              <w:autoSpaceDE w:val="0"/>
              <w:autoSpaceDN w:val="0"/>
              <w:adjustRightInd w:val="0"/>
              <w:jc w:val="center"/>
              <w:rPr>
                <w:rFonts w:eastAsiaTheme="minorHAnsi"/>
                <w:b/>
                <w:lang w:eastAsia="en-US"/>
              </w:rPr>
            </w:pPr>
            <w:r>
              <w:rPr>
                <w:rFonts w:eastAsiaTheme="minorHAnsi"/>
                <w:b/>
                <w:lang w:eastAsia="en-US"/>
              </w:rPr>
              <w:t>-448,7</w:t>
            </w:r>
          </w:p>
        </w:tc>
        <w:tc>
          <w:tcPr>
            <w:tcW w:w="1276" w:type="dxa"/>
            <w:vAlign w:val="center"/>
          </w:tcPr>
          <w:p w:rsidR="007C6A5F" w:rsidRPr="007631B8" w:rsidRDefault="000C4BC3"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5F7E93">
      <w:pPr>
        <w:tabs>
          <w:tab w:val="left" w:pos="142"/>
        </w:tabs>
        <w:ind w:left="709" w:firstLine="425"/>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 </w:t>
      </w:r>
      <w:r w:rsidR="00821763" w:rsidRPr="00821763">
        <w:rPr>
          <w:i/>
          <w:sz w:val="28"/>
          <w:szCs w:val="28"/>
        </w:rPr>
        <w:t>безвозмездные поступления</w:t>
      </w:r>
      <w:r w:rsidR="005B6D40" w:rsidRPr="007631B8">
        <w:rPr>
          <w:sz w:val="28"/>
          <w:szCs w:val="28"/>
        </w:rPr>
        <w:t xml:space="preserve"> </w:t>
      </w:r>
      <w:r w:rsidR="00F71133">
        <w:rPr>
          <w:sz w:val="28"/>
          <w:szCs w:val="28"/>
        </w:rPr>
        <w:t>–</w:t>
      </w:r>
      <w:r w:rsidR="00B85842" w:rsidRPr="007631B8">
        <w:rPr>
          <w:sz w:val="28"/>
          <w:szCs w:val="28"/>
        </w:rPr>
        <w:t xml:space="preserve"> </w:t>
      </w:r>
      <w:r w:rsidR="00562470">
        <w:rPr>
          <w:sz w:val="28"/>
          <w:szCs w:val="28"/>
        </w:rPr>
        <w:t>57,7</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562470">
        <w:rPr>
          <w:sz w:val="28"/>
          <w:szCs w:val="28"/>
        </w:rPr>
        <w:t>5980,7</w:t>
      </w:r>
      <w:r w:rsidRPr="007631B8">
        <w:rPr>
          <w:sz w:val="28"/>
          <w:szCs w:val="28"/>
        </w:rPr>
        <w:t xml:space="preserve"> тыс. рублей. Удельный вес </w:t>
      </w:r>
      <w:r w:rsidR="00821763">
        <w:rPr>
          <w:i/>
          <w:sz w:val="28"/>
          <w:szCs w:val="28"/>
        </w:rPr>
        <w:t xml:space="preserve">налоговых и неналоговых доходов (собственных доходов) </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562470">
        <w:rPr>
          <w:sz w:val="28"/>
          <w:szCs w:val="28"/>
        </w:rPr>
        <w:t>42,3</w:t>
      </w:r>
      <w:r w:rsidR="00F71133">
        <w:rPr>
          <w:sz w:val="28"/>
          <w:szCs w:val="28"/>
        </w:rPr>
        <w:t xml:space="preserve"> % или в сумме </w:t>
      </w:r>
      <w:r w:rsidR="00562470">
        <w:rPr>
          <w:sz w:val="28"/>
          <w:szCs w:val="28"/>
        </w:rPr>
        <w:t>4386,9</w:t>
      </w:r>
      <w:r w:rsidRPr="007631B8">
        <w:rPr>
          <w:sz w:val="28"/>
          <w:szCs w:val="28"/>
        </w:rPr>
        <w:t xml:space="preserve"> тыс. рублей.</w:t>
      </w:r>
    </w:p>
    <w:p w:rsidR="007C6A5F" w:rsidRPr="007631B8" w:rsidRDefault="007C6A5F" w:rsidP="005F7E93">
      <w:pPr>
        <w:ind w:left="709" w:firstLine="425"/>
        <w:jc w:val="both"/>
        <w:rPr>
          <w:sz w:val="28"/>
          <w:szCs w:val="28"/>
        </w:rPr>
      </w:pPr>
      <w:r w:rsidRPr="007631B8">
        <w:rPr>
          <w:sz w:val="28"/>
          <w:szCs w:val="28"/>
        </w:rPr>
        <w:t xml:space="preserve">Налоговые доходы </w:t>
      </w:r>
      <w:r w:rsidR="00AA57E5">
        <w:rPr>
          <w:sz w:val="28"/>
          <w:szCs w:val="28"/>
        </w:rPr>
        <w:t>исполнены</w:t>
      </w:r>
      <w:r w:rsidRPr="007631B8">
        <w:rPr>
          <w:sz w:val="28"/>
          <w:szCs w:val="28"/>
        </w:rPr>
        <w:t xml:space="preserve"> на </w:t>
      </w:r>
      <w:r w:rsidR="00562470">
        <w:rPr>
          <w:sz w:val="28"/>
          <w:szCs w:val="28"/>
        </w:rPr>
        <w:t>101,1</w:t>
      </w:r>
      <w:r w:rsidR="00F71133">
        <w:rPr>
          <w:sz w:val="28"/>
          <w:szCs w:val="28"/>
        </w:rPr>
        <w:t xml:space="preserve"> </w:t>
      </w:r>
      <w:r w:rsidRPr="007631B8">
        <w:rPr>
          <w:sz w:val="28"/>
          <w:szCs w:val="28"/>
        </w:rPr>
        <w:t xml:space="preserve">% и составили </w:t>
      </w:r>
      <w:r w:rsidR="00562470">
        <w:rPr>
          <w:sz w:val="28"/>
          <w:szCs w:val="28"/>
        </w:rPr>
        <w:t>2831,5</w:t>
      </w:r>
      <w:r w:rsidRPr="007631B8">
        <w:rPr>
          <w:sz w:val="28"/>
          <w:szCs w:val="28"/>
        </w:rPr>
        <w:t xml:space="preserve"> тыс. рублей, неналоговые доходы </w:t>
      </w:r>
      <w:r w:rsidR="00AA57E5">
        <w:rPr>
          <w:sz w:val="28"/>
          <w:szCs w:val="28"/>
        </w:rPr>
        <w:t>исполнены</w:t>
      </w:r>
      <w:r w:rsidRPr="007631B8">
        <w:rPr>
          <w:sz w:val="28"/>
          <w:szCs w:val="28"/>
        </w:rPr>
        <w:t xml:space="preserve"> на </w:t>
      </w:r>
      <w:r w:rsidR="00562470">
        <w:rPr>
          <w:sz w:val="28"/>
          <w:szCs w:val="28"/>
        </w:rPr>
        <w:t>76,4</w:t>
      </w:r>
      <w:r w:rsidRPr="007631B8">
        <w:rPr>
          <w:sz w:val="28"/>
          <w:szCs w:val="28"/>
        </w:rPr>
        <w:t xml:space="preserve"> % и составили  </w:t>
      </w:r>
      <w:r w:rsidR="00562470">
        <w:rPr>
          <w:sz w:val="28"/>
          <w:szCs w:val="28"/>
        </w:rPr>
        <w:t>1555,4</w:t>
      </w:r>
      <w:r w:rsidRPr="007631B8">
        <w:rPr>
          <w:sz w:val="28"/>
          <w:szCs w:val="28"/>
        </w:rPr>
        <w:t xml:space="preserve"> тыс. рублей. </w:t>
      </w:r>
    </w:p>
    <w:p w:rsidR="002953D1" w:rsidRDefault="007C6A5F" w:rsidP="005F7E93">
      <w:pPr>
        <w:ind w:left="709" w:firstLine="425"/>
        <w:jc w:val="both"/>
        <w:rPr>
          <w:sz w:val="28"/>
          <w:szCs w:val="28"/>
        </w:rPr>
      </w:pPr>
      <w:r w:rsidRPr="00144C0C">
        <w:rPr>
          <w:sz w:val="28"/>
          <w:szCs w:val="28"/>
        </w:rPr>
        <w:t>Основным доходным источником</w:t>
      </w:r>
      <w:r w:rsidRPr="007631B8">
        <w:rPr>
          <w:sz w:val="28"/>
          <w:szCs w:val="28"/>
        </w:rPr>
        <w:t xml:space="preserve"> в налоговых и неналоговых доходах явля</w:t>
      </w:r>
      <w:r w:rsidR="00F05F90">
        <w:rPr>
          <w:sz w:val="28"/>
          <w:szCs w:val="28"/>
        </w:rPr>
        <w:t>ю</w:t>
      </w:r>
      <w:r w:rsidRPr="007631B8">
        <w:rPr>
          <w:sz w:val="28"/>
          <w:szCs w:val="28"/>
        </w:rPr>
        <w:t xml:space="preserve">тся </w:t>
      </w:r>
      <w:r w:rsidR="00562470">
        <w:rPr>
          <w:rFonts w:eastAsiaTheme="minorHAnsi"/>
          <w:i/>
          <w:sz w:val="28"/>
          <w:szCs w:val="28"/>
          <w:lang w:eastAsia="en-US"/>
        </w:rPr>
        <w:t>д</w:t>
      </w:r>
      <w:r w:rsidR="00562470" w:rsidRPr="00562470">
        <w:rPr>
          <w:rFonts w:eastAsiaTheme="minorHAnsi"/>
          <w:i/>
          <w:sz w:val="28"/>
          <w:szCs w:val="28"/>
          <w:lang w:eastAsia="en-US"/>
        </w:rPr>
        <w:t>оходы от использования имущества, находящегося в муниципальной собственности</w:t>
      </w:r>
      <w:r w:rsidR="00F05F90">
        <w:rPr>
          <w:rFonts w:eastAsiaTheme="minorHAnsi"/>
          <w:i/>
          <w:sz w:val="28"/>
          <w:szCs w:val="28"/>
          <w:lang w:eastAsia="en-US"/>
        </w:rPr>
        <w:t>,</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562470">
        <w:rPr>
          <w:sz w:val="28"/>
          <w:szCs w:val="28"/>
        </w:rPr>
        <w:t>15,0</w:t>
      </w:r>
      <w:r w:rsidRPr="007631B8">
        <w:rPr>
          <w:sz w:val="28"/>
          <w:szCs w:val="28"/>
        </w:rPr>
        <w:t xml:space="preserve"> % в общем объеме доходов бюджета. Исполнение по данному доходному источнику </w:t>
      </w:r>
      <w:r w:rsidR="00144C0C">
        <w:rPr>
          <w:sz w:val="28"/>
          <w:szCs w:val="28"/>
        </w:rPr>
        <w:t xml:space="preserve">составляет </w:t>
      </w:r>
      <w:r w:rsidR="00562470">
        <w:rPr>
          <w:sz w:val="28"/>
          <w:szCs w:val="28"/>
        </w:rPr>
        <w:t>76,4</w:t>
      </w:r>
      <w:r w:rsidR="00AA57E5">
        <w:rPr>
          <w:sz w:val="28"/>
          <w:szCs w:val="28"/>
        </w:rPr>
        <w:t xml:space="preserve"> </w:t>
      </w:r>
      <w:r w:rsidR="00144C0C">
        <w:rPr>
          <w:sz w:val="28"/>
          <w:szCs w:val="28"/>
        </w:rPr>
        <w:t>%</w:t>
      </w:r>
      <w:r w:rsidRPr="007631B8">
        <w:rPr>
          <w:sz w:val="28"/>
          <w:szCs w:val="28"/>
        </w:rPr>
        <w:t xml:space="preserve">, при годовых бюджетных назначениях в сумме </w:t>
      </w:r>
      <w:r w:rsidR="00562470">
        <w:rPr>
          <w:sz w:val="28"/>
          <w:szCs w:val="28"/>
        </w:rPr>
        <w:t>2035,5</w:t>
      </w:r>
      <w:r w:rsidR="00F05F90">
        <w:rPr>
          <w:sz w:val="28"/>
          <w:szCs w:val="28"/>
        </w:rPr>
        <w:t xml:space="preserve"> тыс. рублей</w:t>
      </w:r>
      <w:r w:rsidRPr="007631B8">
        <w:rPr>
          <w:sz w:val="28"/>
          <w:szCs w:val="28"/>
        </w:rPr>
        <w:t xml:space="preserve"> исполнен в сумме </w:t>
      </w:r>
      <w:r w:rsidR="00562470">
        <w:rPr>
          <w:rFonts w:eastAsiaTheme="minorHAnsi"/>
          <w:sz w:val="28"/>
          <w:szCs w:val="28"/>
          <w:lang w:eastAsia="en-US"/>
        </w:rPr>
        <w:t>1555,4</w:t>
      </w:r>
      <w:r w:rsidRPr="007631B8">
        <w:rPr>
          <w:sz w:val="28"/>
          <w:szCs w:val="28"/>
        </w:rPr>
        <w:t xml:space="preserve"> тыс. рублей</w:t>
      </w:r>
      <w:r w:rsidR="002953D1">
        <w:rPr>
          <w:sz w:val="28"/>
          <w:szCs w:val="28"/>
        </w:rPr>
        <w:t>.</w:t>
      </w:r>
    </w:p>
    <w:p w:rsidR="00B27FE7" w:rsidRDefault="000C4BC3" w:rsidP="005F7E93">
      <w:pPr>
        <w:ind w:left="709" w:firstLine="425"/>
        <w:jc w:val="both"/>
        <w:rPr>
          <w:sz w:val="28"/>
          <w:szCs w:val="28"/>
        </w:rPr>
      </w:pPr>
      <w:r>
        <w:rPr>
          <w:sz w:val="28"/>
          <w:szCs w:val="28"/>
        </w:rPr>
        <w:t>П</w:t>
      </w:r>
      <w:r w:rsidR="00B27FE7" w:rsidRPr="007631B8">
        <w:rPr>
          <w:sz w:val="28"/>
          <w:szCs w:val="28"/>
        </w:rPr>
        <w:t>о</w:t>
      </w:r>
      <w:r w:rsidR="00502EFE" w:rsidRPr="007631B8">
        <w:rPr>
          <w:sz w:val="28"/>
          <w:szCs w:val="28"/>
        </w:rPr>
        <w:t xml:space="preserve"> </w:t>
      </w:r>
      <w:r w:rsidR="001A6FEA">
        <w:rPr>
          <w:rFonts w:eastAsiaTheme="minorHAnsi"/>
          <w:i/>
          <w:sz w:val="28"/>
          <w:szCs w:val="28"/>
          <w:lang w:eastAsia="en-US"/>
        </w:rPr>
        <w:t>е</w:t>
      </w:r>
      <w:r w:rsidR="00144C0C">
        <w:rPr>
          <w:rFonts w:eastAsiaTheme="minorHAnsi"/>
          <w:i/>
          <w:sz w:val="28"/>
          <w:szCs w:val="28"/>
          <w:lang w:eastAsia="en-US"/>
        </w:rPr>
        <w:t>диному сельскохозяйственному налогу</w:t>
      </w:r>
      <w:r w:rsidR="00F71133">
        <w:rPr>
          <w:i/>
          <w:sz w:val="28"/>
          <w:szCs w:val="28"/>
        </w:rPr>
        <w:t xml:space="preserve"> </w:t>
      </w:r>
      <w:r w:rsidRPr="000C4BC3">
        <w:rPr>
          <w:sz w:val="28"/>
          <w:szCs w:val="28"/>
        </w:rPr>
        <w:t>исполнение</w:t>
      </w:r>
      <w:r w:rsidR="001E3BBD">
        <w:rPr>
          <w:sz w:val="28"/>
          <w:szCs w:val="28"/>
        </w:rPr>
        <w:t xml:space="preserve"> </w:t>
      </w:r>
      <w:r w:rsidRPr="000C4BC3">
        <w:rPr>
          <w:sz w:val="28"/>
          <w:szCs w:val="28"/>
        </w:rPr>
        <w:t xml:space="preserve">составляет </w:t>
      </w:r>
      <w:r w:rsidR="001A6FEA">
        <w:rPr>
          <w:sz w:val="28"/>
          <w:szCs w:val="28"/>
        </w:rPr>
        <w:t>100,2</w:t>
      </w:r>
      <w:r w:rsidR="00F71133" w:rsidRPr="000C4BC3">
        <w:rPr>
          <w:sz w:val="28"/>
          <w:szCs w:val="28"/>
        </w:rPr>
        <w:t xml:space="preserve"> </w:t>
      </w:r>
      <w:r w:rsidR="00502EFE" w:rsidRPr="000C4BC3">
        <w:rPr>
          <w:sz w:val="28"/>
          <w:szCs w:val="28"/>
        </w:rPr>
        <w:t>%</w:t>
      </w:r>
      <w:r w:rsidR="00AA57E5">
        <w:rPr>
          <w:sz w:val="28"/>
          <w:szCs w:val="28"/>
        </w:rPr>
        <w:t xml:space="preserve"> или </w:t>
      </w:r>
      <w:r w:rsidR="001A6FEA">
        <w:rPr>
          <w:sz w:val="28"/>
          <w:szCs w:val="28"/>
        </w:rPr>
        <w:t>294,6</w:t>
      </w:r>
      <w:r w:rsidR="00AA57E5">
        <w:rPr>
          <w:sz w:val="28"/>
          <w:szCs w:val="28"/>
        </w:rPr>
        <w:t xml:space="preserve"> тыс. рублей</w:t>
      </w:r>
      <w:r w:rsidR="00502EFE" w:rsidRPr="007631B8">
        <w:rPr>
          <w:sz w:val="28"/>
          <w:szCs w:val="28"/>
        </w:rPr>
        <w:t xml:space="preserve"> от плановых назначений </w:t>
      </w:r>
      <w:r>
        <w:rPr>
          <w:sz w:val="28"/>
          <w:szCs w:val="28"/>
        </w:rPr>
        <w:t xml:space="preserve">в сумме </w:t>
      </w:r>
      <w:r w:rsidR="001A6FEA">
        <w:rPr>
          <w:sz w:val="28"/>
          <w:szCs w:val="28"/>
        </w:rPr>
        <w:t>293,6</w:t>
      </w:r>
      <w:r w:rsidR="00502EFE" w:rsidRPr="007631B8">
        <w:rPr>
          <w:sz w:val="28"/>
          <w:szCs w:val="28"/>
        </w:rPr>
        <w:t xml:space="preserve"> тыс. рублей</w:t>
      </w:r>
      <w:r w:rsidR="00B27FE7" w:rsidRPr="007631B8">
        <w:rPr>
          <w:sz w:val="28"/>
          <w:szCs w:val="28"/>
        </w:rPr>
        <w:t>.</w:t>
      </w:r>
      <w:r w:rsidR="00344B4C">
        <w:rPr>
          <w:sz w:val="28"/>
          <w:szCs w:val="28"/>
        </w:rPr>
        <w:t xml:space="preserve"> </w:t>
      </w:r>
    </w:p>
    <w:p w:rsidR="004634E0" w:rsidRPr="007631B8" w:rsidRDefault="00502EFE" w:rsidP="005F7E93">
      <w:pPr>
        <w:ind w:left="709" w:firstLine="425"/>
        <w:jc w:val="both"/>
        <w:rPr>
          <w:sz w:val="28"/>
          <w:szCs w:val="28"/>
        </w:rPr>
      </w:pPr>
      <w:r w:rsidRPr="007631B8">
        <w:rPr>
          <w:sz w:val="28"/>
          <w:szCs w:val="28"/>
        </w:rPr>
        <w:t xml:space="preserve">Поступления </w:t>
      </w:r>
      <w:r w:rsidR="00555D37" w:rsidRPr="007631B8">
        <w:rPr>
          <w:i/>
          <w:sz w:val="28"/>
          <w:szCs w:val="28"/>
        </w:rPr>
        <w:t>а</w:t>
      </w:r>
      <w:r w:rsidR="00555D37" w:rsidRPr="007631B8">
        <w:rPr>
          <w:rFonts w:eastAsiaTheme="minorHAnsi"/>
          <w:i/>
          <w:sz w:val="28"/>
          <w:szCs w:val="28"/>
          <w:lang w:eastAsia="en-US"/>
        </w:rPr>
        <w:t>кцизов по подакцизным товарам (продукции), производимым на территории РФ</w:t>
      </w:r>
      <w:r w:rsidR="00555D37" w:rsidRPr="007631B8">
        <w:rPr>
          <w:sz w:val="28"/>
          <w:szCs w:val="28"/>
        </w:rPr>
        <w:t xml:space="preserve"> </w:t>
      </w:r>
      <w:r w:rsidRPr="007631B8">
        <w:rPr>
          <w:sz w:val="28"/>
          <w:szCs w:val="28"/>
        </w:rPr>
        <w:t>составил</w:t>
      </w:r>
      <w:r w:rsidR="00555D37" w:rsidRPr="007631B8">
        <w:rPr>
          <w:sz w:val="28"/>
          <w:szCs w:val="28"/>
        </w:rPr>
        <w:t>о</w:t>
      </w:r>
      <w:r w:rsidRPr="007631B8">
        <w:rPr>
          <w:sz w:val="28"/>
          <w:szCs w:val="28"/>
        </w:rPr>
        <w:t xml:space="preserve"> </w:t>
      </w:r>
      <w:r w:rsidR="001A6FEA">
        <w:rPr>
          <w:sz w:val="28"/>
          <w:szCs w:val="28"/>
        </w:rPr>
        <w:t>101,9</w:t>
      </w:r>
      <w:r w:rsidR="00F05F90">
        <w:rPr>
          <w:sz w:val="28"/>
          <w:szCs w:val="28"/>
        </w:rPr>
        <w:t xml:space="preserve"> </w:t>
      </w:r>
      <w:r w:rsidR="00344B4C">
        <w:rPr>
          <w:sz w:val="28"/>
          <w:szCs w:val="28"/>
        </w:rPr>
        <w:t xml:space="preserve"> </w:t>
      </w:r>
      <w:r w:rsidRPr="007631B8">
        <w:rPr>
          <w:sz w:val="28"/>
          <w:szCs w:val="28"/>
        </w:rPr>
        <w:t>% от плановых назначений или</w:t>
      </w:r>
      <w:r w:rsidR="00555D37" w:rsidRPr="007631B8">
        <w:rPr>
          <w:sz w:val="28"/>
          <w:szCs w:val="28"/>
        </w:rPr>
        <w:t xml:space="preserve"> </w:t>
      </w:r>
      <w:r w:rsidR="001A6FEA">
        <w:rPr>
          <w:rFonts w:eastAsiaTheme="minorHAnsi"/>
          <w:sz w:val="28"/>
          <w:szCs w:val="28"/>
          <w:lang w:eastAsia="en-US"/>
        </w:rPr>
        <w:t>933,7</w:t>
      </w:r>
      <w:r w:rsidR="00555D37" w:rsidRPr="007631B8">
        <w:rPr>
          <w:sz w:val="28"/>
          <w:szCs w:val="28"/>
        </w:rPr>
        <w:t xml:space="preserve"> тыс. рублей</w:t>
      </w:r>
      <w:r w:rsidR="001A6FEA">
        <w:rPr>
          <w:sz w:val="28"/>
          <w:szCs w:val="28"/>
        </w:rPr>
        <w:t>, удельный вес составляет 9,0% в общей сумме доходов</w:t>
      </w:r>
      <w:r w:rsidR="00555D37" w:rsidRPr="007631B8">
        <w:rPr>
          <w:sz w:val="28"/>
          <w:szCs w:val="28"/>
        </w:rPr>
        <w:t>.</w:t>
      </w:r>
    </w:p>
    <w:p w:rsidR="00555D37" w:rsidRDefault="001A6FEA" w:rsidP="005F7E93">
      <w:pPr>
        <w:ind w:left="709" w:firstLine="425"/>
        <w:jc w:val="both"/>
        <w:rPr>
          <w:rFonts w:eastAsiaTheme="minorHAnsi"/>
          <w:sz w:val="28"/>
          <w:szCs w:val="28"/>
          <w:lang w:eastAsia="en-US"/>
        </w:rPr>
      </w:pPr>
      <w:r>
        <w:rPr>
          <w:rFonts w:eastAsiaTheme="minorHAnsi"/>
          <w:sz w:val="28"/>
          <w:szCs w:val="28"/>
          <w:lang w:eastAsia="en-US"/>
        </w:rPr>
        <w:lastRenderedPageBreak/>
        <w:t>Налоги на имущество</w:t>
      </w:r>
      <w:r w:rsidR="002E41AA" w:rsidRPr="007631B8">
        <w:rPr>
          <w:rFonts w:eastAsiaTheme="minorHAnsi"/>
          <w:sz w:val="28"/>
          <w:szCs w:val="28"/>
          <w:lang w:eastAsia="en-US"/>
        </w:rPr>
        <w:t xml:space="preserve"> </w:t>
      </w:r>
      <w:r w:rsidR="00F05F90">
        <w:rPr>
          <w:rFonts w:eastAsiaTheme="minorHAnsi"/>
          <w:sz w:val="28"/>
          <w:szCs w:val="28"/>
          <w:lang w:eastAsia="en-US"/>
        </w:rPr>
        <w:t>исполнены</w:t>
      </w:r>
      <w:r w:rsidR="002E41AA" w:rsidRPr="007631B8">
        <w:rPr>
          <w:rFonts w:eastAsiaTheme="minorHAnsi"/>
          <w:sz w:val="28"/>
          <w:szCs w:val="28"/>
          <w:lang w:eastAsia="en-US"/>
        </w:rPr>
        <w:t xml:space="preserve"> на </w:t>
      </w:r>
      <w:r>
        <w:rPr>
          <w:rFonts w:eastAsiaTheme="minorHAnsi"/>
          <w:sz w:val="28"/>
          <w:szCs w:val="28"/>
          <w:lang w:eastAsia="en-US"/>
        </w:rPr>
        <w:t>101,0</w:t>
      </w:r>
      <w:r w:rsidR="00144C0C">
        <w:rPr>
          <w:rFonts w:eastAsiaTheme="minorHAnsi"/>
          <w:sz w:val="28"/>
          <w:szCs w:val="28"/>
          <w:lang w:eastAsia="en-US"/>
        </w:rPr>
        <w:t xml:space="preserve"> </w:t>
      </w:r>
      <w:r w:rsidR="002E41AA" w:rsidRPr="007631B8">
        <w:rPr>
          <w:rFonts w:eastAsiaTheme="minorHAnsi"/>
          <w:sz w:val="28"/>
          <w:szCs w:val="28"/>
          <w:lang w:eastAsia="en-US"/>
        </w:rPr>
        <w:t xml:space="preserve">% </w:t>
      </w:r>
      <w:r w:rsidR="00144C0C">
        <w:rPr>
          <w:rFonts w:eastAsiaTheme="minorHAnsi"/>
          <w:sz w:val="28"/>
          <w:szCs w:val="28"/>
          <w:lang w:eastAsia="en-US"/>
        </w:rPr>
        <w:t>или</w:t>
      </w:r>
      <w:r w:rsidR="002E41AA" w:rsidRPr="007631B8">
        <w:rPr>
          <w:rFonts w:eastAsiaTheme="minorHAnsi"/>
          <w:sz w:val="28"/>
          <w:szCs w:val="28"/>
          <w:lang w:eastAsia="en-US"/>
        </w:rPr>
        <w:t xml:space="preserve"> </w:t>
      </w:r>
      <w:r>
        <w:rPr>
          <w:rFonts w:eastAsiaTheme="minorHAnsi"/>
          <w:sz w:val="28"/>
          <w:szCs w:val="28"/>
          <w:lang w:eastAsia="en-US"/>
        </w:rPr>
        <w:t>1106,7</w:t>
      </w:r>
      <w:r w:rsidR="00144C0C">
        <w:rPr>
          <w:rFonts w:eastAsiaTheme="minorHAnsi"/>
          <w:sz w:val="28"/>
          <w:szCs w:val="28"/>
          <w:lang w:eastAsia="en-US"/>
        </w:rPr>
        <w:t xml:space="preserve"> тыс. рублей </w:t>
      </w:r>
      <w:r w:rsidR="00F05F90">
        <w:rPr>
          <w:rFonts w:eastAsiaTheme="minorHAnsi"/>
          <w:sz w:val="28"/>
          <w:szCs w:val="28"/>
          <w:lang w:eastAsia="en-US"/>
        </w:rPr>
        <w:t xml:space="preserve">от уточненных назначений в сумме </w:t>
      </w:r>
      <w:r w:rsidR="00144C0C">
        <w:rPr>
          <w:rFonts w:eastAsiaTheme="minorHAnsi"/>
          <w:sz w:val="28"/>
          <w:szCs w:val="28"/>
          <w:lang w:eastAsia="en-US"/>
        </w:rPr>
        <w:t xml:space="preserve"> </w:t>
      </w:r>
      <w:r>
        <w:rPr>
          <w:rFonts w:eastAsiaTheme="minorHAnsi"/>
          <w:sz w:val="28"/>
          <w:szCs w:val="28"/>
          <w:lang w:eastAsia="en-US"/>
        </w:rPr>
        <w:t>1096,0</w:t>
      </w:r>
      <w:r w:rsidR="00144C0C">
        <w:rPr>
          <w:rFonts w:eastAsiaTheme="minorHAnsi"/>
          <w:sz w:val="28"/>
          <w:szCs w:val="28"/>
          <w:lang w:eastAsia="en-US"/>
        </w:rPr>
        <w:t xml:space="preserve"> тыс. рублей.</w:t>
      </w:r>
      <w:r w:rsidR="00F05F90">
        <w:rPr>
          <w:rFonts w:eastAsiaTheme="minorHAnsi"/>
          <w:sz w:val="28"/>
          <w:szCs w:val="28"/>
          <w:lang w:eastAsia="en-US"/>
        </w:rPr>
        <w:t xml:space="preserve"> Данный доходный источник занимает </w:t>
      </w:r>
      <w:r>
        <w:rPr>
          <w:rFonts w:eastAsiaTheme="minorHAnsi"/>
          <w:sz w:val="28"/>
          <w:szCs w:val="28"/>
          <w:lang w:eastAsia="en-US"/>
        </w:rPr>
        <w:t>10,7</w:t>
      </w:r>
      <w:r w:rsidR="00F05F90">
        <w:rPr>
          <w:rFonts w:eastAsiaTheme="minorHAnsi"/>
          <w:sz w:val="28"/>
          <w:szCs w:val="28"/>
          <w:lang w:eastAsia="en-US"/>
        </w:rPr>
        <w:t xml:space="preserve"> % в общей сумме доходов.</w:t>
      </w:r>
    </w:p>
    <w:p w:rsidR="00F05F90" w:rsidRPr="007631B8" w:rsidRDefault="00F05F90" w:rsidP="005F7E93">
      <w:pPr>
        <w:ind w:left="709" w:firstLine="425"/>
        <w:jc w:val="both"/>
        <w:rPr>
          <w:rFonts w:eastAsiaTheme="minorHAnsi"/>
          <w:sz w:val="28"/>
          <w:szCs w:val="28"/>
          <w:lang w:eastAsia="en-US"/>
        </w:rPr>
      </w:pPr>
      <w:r>
        <w:rPr>
          <w:rFonts w:eastAsiaTheme="minorHAnsi"/>
          <w:sz w:val="28"/>
          <w:szCs w:val="28"/>
          <w:lang w:eastAsia="en-US"/>
        </w:rPr>
        <w:t xml:space="preserve">Налог на доходы физических лиц занимает </w:t>
      </w:r>
      <w:r w:rsidR="001A6FEA">
        <w:rPr>
          <w:rFonts w:eastAsiaTheme="minorHAnsi"/>
          <w:sz w:val="28"/>
          <w:szCs w:val="28"/>
          <w:lang w:eastAsia="en-US"/>
        </w:rPr>
        <w:t>4,8</w:t>
      </w:r>
      <w:r>
        <w:rPr>
          <w:rFonts w:eastAsiaTheme="minorHAnsi"/>
          <w:sz w:val="28"/>
          <w:szCs w:val="28"/>
          <w:lang w:eastAsia="en-US"/>
        </w:rPr>
        <w:t xml:space="preserve"> % в общей сумме доходов, исполнен </w:t>
      </w:r>
      <w:r w:rsidR="0007432F">
        <w:rPr>
          <w:rFonts w:eastAsiaTheme="minorHAnsi"/>
          <w:sz w:val="28"/>
          <w:szCs w:val="28"/>
          <w:lang w:eastAsia="en-US"/>
        </w:rPr>
        <w:t xml:space="preserve">на </w:t>
      </w:r>
      <w:r w:rsidR="001A6FEA">
        <w:rPr>
          <w:rFonts w:eastAsiaTheme="minorHAnsi"/>
          <w:sz w:val="28"/>
          <w:szCs w:val="28"/>
          <w:lang w:eastAsia="en-US"/>
        </w:rPr>
        <w:t>100,8</w:t>
      </w:r>
      <w:r w:rsidR="0007432F">
        <w:rPr>
          <w:rFonts w:eastAsiaTheme="minorHAnsi"/>
          <w:sz w:val="28"/>
          <w:szCs w:val="28"/>
          <w:lang w:eastAsia="en-US"/>
        </w:rPr>
        <w:t xml:space="preserve"> % или в сумме </w:t>
      </w:r>
      <w:r w:rsidR="001A6FEA">
        <w:rPr>
          <w:rFonts w:eastAsiaTheme="minorHAnsi"/>
          <w:sz w:val="28"/>
          <w:szCs w:val="28"/>
          <w:lang w:eastAsia="en-US"/>
        </w:rPr>
        <w:t>493,4</w:t>
      </w:r>
      <w:r w:rsidR="0007432F">
        <w:rPr>
          <w:rFonts w:eastAsiaTheme="minorHAnsi"/>
          <w:sz w:val="28"/>
          <w:szCs w:val="28"/>
          <w:lang w:eastAsia="en-US"/>
        </w:rPr>
        <w:t xml:space="preserve"> тыс. рублей от уточненных назначений </w:t>
      </w:r>
      <w:r w:rsidR="001A6FEA">
        <w:rPr>
          <w:rFonts w:eastAsiaTheme="minorHAnsi"/>
          <w:sz w:val="28"/>
          <w:szCs w:val="28"/>
          <w:lang w:eastAsia="en-US"/>
        </w:rPr>
        <w:t>в сумме 489,5</w:t>
      </w:r>
      <w:r w:rsidR="0007432F">
        <w:rPr>
          <w:rFonts w:eastAsiaTheme="minorHAnsi"/>
          <w:sz w:val="28"/>
          <w:szCs w:val="28"/>
          <w:lang w:eastAsia="en-US"/>
        </w:rPr>
        <w:t xml:space="preserve"> тыс. рублей.</w:t>
      </w:r>
    </w:p>
    <w:p w:rsidR="00330F41"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Безвозмездные поступления в 20</w:t>
      </w:r>
      <w:r w:rsidR="00D03428">
        <w:rPr>
          <w:rFonts w:eastAsiaTheme="minorHAnsi"/>
          <w:sz w:val="28"/>
          <w:szCs w:val="28"/>
          <w:lang w:eastAsia="en-US"/>
        </w:rPr>
        <w:t>2</w:t>
      </w:r>
      <w:r w:rsidR="001A6FEA">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1A6FEA">
        <w:rPr>
          <w:rFonts w:eastAsiaTheme="minorHAnsi"/>
          <w:sz w:val="28"/>
          <w:szCs w:val="28"/>
          <w:lang w:eastAsia="en-US"/>
        </w:rPr>
        <w:t>3932,0</w:t>
      </w:r>
      <w:r w:rsidRPr="007631B8">
        <w:rPr>
          <w:rFonts w:eastAsiaTheme="minorHAnsi"/>
          <w:sz w:val="28"/>
          <w:szCs w:val="28"/>
          <w:lang w:eastAsia="en-US"/>
        </w:rPr>
        <w:t xml:space="preserve"> тыс. рублей, </w:t>
      </w:r>
      <w:r w:rsidR="001A6FEA">
        <w:rPr>
          <w:rFonts w:eastAsiaTheme="minorHAnsi"/>
          <w:sz w:val="28"/>
          <w:szCs w:val="28"/>
          <w:lang w:eastAsia="en-US"/>
        </w:rPr>
        <w:t xml:space="preserve">субсидий на обеспечение комплексного развития сельских территорий в сумме 715,0 тыс. рублей, </w:t>
      </w:r>
      <w:r w:rsidRPr="007631B8">
        <w:rPr>
          <w:rFonts w:eastAsiaTheme="minorHAnsi"/>
          <w:sz w:val="28"/>
          <w:szCs w:val="28"/>
          <w:lang w:eastAsia="en-US"/>
        </w:rPr>
        <w:t xml:space="preserve">субвенций в сумме </w:t>
      </w:r>
      <w:r w:rsidR="001A6FEA">
        <w:rPr>
          <w:rFonts w:eastAsiaTheme="minorHAnsi"/>
          <w:sz w:val="28"/>
          <w:szCs w:val="28"/>
          <w:lang w:eastAsia="en-US"/>
        </w:rPr>
        <w:t>102,0</w:t>
      </w:r>
      <w:r w:rsidRPr="007631B8">
        <w:rPr>
          <w:rFonts w:eastAsiaTheme="minorHAnsi"/>
          <w:sz w:val="28"/>
          <w:szCs w:val="28"/>
          <w:lang w:eastAsia="en-US"/>
        </w:rPr>
        <w:t xml:space="preserve"> тыс. рублей, иных межбюджетных трансфертов в сумме </w:t>
      </w:r>
      <w:r w:rsidR="001A6FEA">
        <w:rPr>
          <w:rFonts w:eastAsiaTheme="minorHAnsi"/>
          <w:sz w:val="28"/>
          <w:szCs w:val="28"/>
          <w:lang w:eastAsia="en-US"/>
        </w:rPr>
        <w:t>1176,0</w:t>
      </w:r>
      <w:r w:rsidRPr="007631B8">
        <w:rPr>
          <w:rFonts w:eastAsiaTheme="minorHAnsi"/>
          <w:sz w:val="28"/>
          <w:szCs w:val="28"/>
          <w:lang w:eastAsia="en-US"/>
        </w:rPr>
        <w:t xml:space="preserve"> тыс. рублей</w:t>
      </w:r>
      <w:r w:rsidR="001A6FEA">
        <w:rPr>
          <w:rFonts w:eastAsiaTheme="minorHAnsi"/>
          <w:sz w:val="28"/>
          <w:szCs w:val="28"/>
          <w:lang w:eastAsia="en-US"/>
        </w:rPr>
        <w:t xml:space="preserve"> и прочих безвозмездных поступлений в сумме 55,7 тыс. рублей</w:t>
      </w:r>
      <w:r w:rsidR="00607189">
        <w:rPr>
          <w:rFonts w:eastAsiaTheme="minorHAnsi"/>
          <w:sz w:val="28"/>
          <w:szCs w:val="28"/>
          <w:lang w:eastAsia="en-US"/>
        </w:rPr>
        <w:t xml:space="preserve">. </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07432F">
        <w:rPr>
          <w:rFonts w:eastAsiaTheme="minorHAnsi"/>
          <w:sz w:val="28"/>
          <w:szCs w:val="28"/>
          <w:lang w:eastAsia="en-US"/>
        </w:rPr>
        <w:t>99,7</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7C6A5F" w:rsidP="005F7E93">
      <w:pPr>
        <w:ind w:left="709" w:right="-1" w:firstLine="425"/>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D03428">
        <w:rPr>
          <w:sz w:val="28"/>
          <w:szCs w:val="28"/>
          <w:lang w:eastAsia="ar-SA"/>
        </w:rPr>
        <w:t>2</w:t>
      </w:r>
      <w:r w:rsidR="001A6FEA">
        <w:rPr>
          <w:sz w:val="28"/>
          <w:szCs w:val="28"/>
          <w:lang w:eastAsia="ar-SA"/>
        </w:rPr>
        <w:t>1</w:t>
      </w:r>
      <w:r w:rsidRPr="007631B8">
        <w:rPr>
          <w:sz w:val="28"/>
          <w:szCs w:val="28"/>
          <w:lang w:eastAsia="ar-SA"/>
        </w:rPr>
        <w:t xml:space="preserve"> году составил </w:t>
      </w:r>
      <w:r w:rsidR="001A6FEA">
        <w:rPr>
          <w:sz w:val="28"/>
          <w:szCs w:val="28"/>
          <w:lang w:eastAsia="ar-SA"/>
        </w:rPr>
        <w:t>5980,7</w:t>
      </w:r>
      <w:r w:rsidRPr="007631B8">
        <w:rPr>
          <w:sz w:val="28"/>
          <w:szCs w:val="28"/>
          <w:lang w:eastAsia="ar-SA"/>
        </w:rPr>
        <w:t xml:space="preserve"> тыс. рублей, или 100% от плана.</w:t>
      </w:r>
    </w:p>
    <w:p w:rsidR="004A7C03" w:rsidRPr="007631B8" w:rsidRDefault="004A7C03" w:rsidP="005F7E93">
      <w:pPr>
        <w:ind w:left="709" w:right="-1" w:firstLine="425"/>
        <w:contextualSpacing/>
        <w:jc w:val="both"/>
        <w:rPr>
          <w:sz w:val="28"/>
          <w:szCs w:val="28"/>
          <w:lang w:eastAsia="ar-SA"/>
        </w:rPr>
      </w:pPr>
    </w:p>
    <w:p w:rsidR="007C6A5F" w:rsidRDefault="007C6A5F" w:rsidP="005F7E93">
      <w:pPr>
        <w:ind w:left="709" w:firstLine="425"/>
        <w:jc w:val="center"/>
        <w:rPr>
          <w:b/>
          <w:i/>
          <w:sz w:val="28"/>
          <w:szCs w:val="28"/>
        </w:rPr>
      </w:pPr>
      <w:r w:rsidRPr="007631B8">
        <w:rPr>
          <w:b/>
          <w:i/>
          <w:sz w:val="28"/>
          <w:szCs w:val="28"/>
        </w:rPr>
        <w:t>3. Анализ исполнения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5F7E93">
      <w:pPr>
        <w:ind w:left="709" w:firstLine="425"/>
        <w:jc w:val="both"/>
        <w:rPr>
          <w:sz w:val="28"/>
          <w:szCs w:val="28"/>
        </w:rPr>
      </w:pPr>
      <w:r w:rsidRPr="0045026E">
        <w:rPr>
          <w:sz w:val="28"/>
          <w:szCs w:val="28"/>
        </w:rPr>
        <w:t>Решением</w:t>
      </w:r>
      <w:r w:rsidRPr="007631B8">
        <w:rPr>
          <w:sz w:val="28"/>
          <w:szCs w:val="28"/>
        </w:rPr>
        <w:t xml:space="preserve"> Совета </w:t>
      </w:r>
      <w:r w:rsidRPr="002D7DB4">
        <w:rPr>
          <w:sz w:val="28"/>
          <w:szCs w:val="28"/>
        </w:rPr>
        <w:t xml:space="preserve">депутатов муниципального образования </w:t>
      </w:r>
      <w:r w:rsidR="0007432F">
        <w:rPr>
          <w:sz w:val="28"/>
          <w:szCs w:val="28"/>
        </w:rPr>
        <w:t>Хортицкий</w:t>
      </w:r>
      <w:r w:rsidRPr="002D7DB4">
        <w:rPr>
          <w:sz w:val="28"/>
          <w:szCs w:val="28"/>
        </w:rPr>
        <w:t xml:space="preserve">  сельсовет </w:t>
      </w:r>
      <w:r w:rsidR="001A6FEA" w:rsidRPr="002D7DB4">
        <w:rPr>
          <w:sz w:val="28"/>
          <w:szCs w:val="28"/>
        </w:rPr>
        <w:t>от 2</w:t>
      </w:r>
      <w:r w:rsidR="001A6FEA">
        <w:rPr>
          <w:sz w:val="28"/>
          <w:szCs w:val="28"/>
        </w:rPr>
        <w:t>8</w:t>
      </w:r>
      <w:r w:rsidR="001A6FEA" w:rsidRPr="002D7DB4">
        <w:rPr>
          <w:sz w:val="28"/>
          <w:szCs w:val="28"/>
        </w:rPr>
        <w:t>.12.20</w:t>
      </w:r>
      <w:r w:rsidR="001A6FEA">
        <w:rPr>
          <w:sz w:val="28"/>
          <w:szCs w:val="28"/>
        </w:rPr>
        <w:t>21</w:t>
      </w:r>
      <w:r w:rsidR="001A6FEA" w:rsidRPr="002D7DB4">
        <w:rPr>
          <w:sz w:val="28"/>
          <w:szCs w:val="28"/>
        </w:rPr>
        <w:t xml:space="preserve"> года № </w:t>
      </w:r>
      <w:r w:rsidR="001A6FEA">
        <w:rPr>
          <w:sz w:val="28"/>
          <w:szCs w:val="28"/>
        </w:rPr>
        <w:t>56</w:t>
      </w:r>
      <w:r w:rsidR="001A6FEA" w:rsidRPr="002D7DB4">
        <w:rPr>
          <w:sz w:val="28"/>
          <w:szCs w:val="28"/>
        </w:rPr>
        <w:t xml:space="preserve"> «О внесении изменений в решение Совета депутатов от 2</w:t>
      </w:r>
      <w:r w:rsidR="001A6FEA">
        <w:rPr>
          <w:sz w:val="28"/>
          <w:szCs w:val="28"/>
        </w:rPr>
        <w:t>5</w:t>
      </w:r>
      <w:r w:rsidR="001A6FEA" w:rsidRPr="002D7DB4">
        <w:rPr>
          <w:sz w:val="28"/>
          <w:szCs w:val="28"/>
        </w:rPr>
        <w:t>.12.20</w:t>
      </w:r>
      <w:r w:rsidR="001A6FEA">
        <w:rPr>
          <w:sz w:val="28"/>
          <w:szCs w:val="28"/>
        </w:rPr>
        <w:t>20</w:t>
      </w:r>
      <w:r w:rsidR="001A6FEA" w:rsidRPr="002D7DB4">
        <w:rPr>
          <w:sz w:val="28"/>
          <w:szCs w:val="28"/>
        </w:rPr>
        <w:t xml:space="preserve"> г. № </w:t>
      </w:r>
      <w:r w:rsidR="001A6FEA">
        <w:rPr>
          <w:sz w:val="28"/>
          <w:szCs w:val="28"/>
        </w:rPr>
        <w:t>13</w:t>
      </w:r>
      <w:r w:rsidR="001A6FEA" w:rsidRPr="002D7DB4">
        <w:rPr>
          <w:sz w:val="28"/>
          <w:szCs w:val="28"/>
        </w:rPr>
        <w:t xml:space="preserve"> «О бюджете муниципального образования </w:t>
      </w:r>
      <w:r w:rsidR="001A6FEA">
        <w:rPr>
          <w:sz w:val="28"/>
          <w:szCs w:val="28"/>
        </w:rPr>
        <w:t>Хортицкий</w:t>
      </w:r>
      <w:r w:rsidR="001A6FEA" w:rsidRPr="002D7DB4">
        <w:rPr>
          <w:sz w:val="28"/>
          <w:szCs w:val="28"/>
        </w:rPr>
        <w:t xml:space="preserve"> сельсовет Александровского района на 20</w:t>
      </w:r>
      <w:r w:rsidR="001A6FEA">
        <w:rPr>
          <w:sz w:val="28"/>
          <w:szCs w:val="28"/>
        </w:rPr>
        <w:t>21</w:t>
      </w:r>
      <w:r w:rsidR="001A6FEA" w:rsidRPr="002D7DB4">
        <w:rPr>
          <w:sz w:val="28"/>
          <w:szCs w:val="28"/>
        </w:rPr>
        <w:t xml:space="preserve"> год и плановый период 202</w:t>
      </w:r>
      <w:r w:rsidR="001A6FEA">
        <w:rPr>
          <w:sz w:val="28"/>
          <w:szCs w:val="28"/>
        </w:rPr>
        <w:t>2</w:t>
      </w:r>
      <w:r w:rsidR="001A6FEA" w:rsidRPr="002D7DB4">
        <w:rPr>
          <w:sz w:val="28"/>
          <w:szCs w:val="28"/>
        </w:rPr>
        <w:t>-202</w:t>
      </w:r>
      <w:r w:rsidR="001A6FEA">
        <w:rPr>
          <w:sz w:val="28"/>
          <w:szCs w:val="28"/>
        </w:rPr>
        <w:t>3</w:t>
      </w:r>
      <w:r w:rsidR="001A6FEA"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817434">
        <w:rPr>
          <w:sz w:val="28"/>
          <w:szCs w:val="28"/>
        </w:rPr>
        <w:t>11021,1</w:t>
      </w:r>
      <w:r w:rsidR="007A0D3D" w:rsidRPr="007631B8">
        <w:rPr>
          <w:sz w:val="28"/>
          <w:szCs w:val="28"/>
        </w:rPr>
        <w:t xml:space="preserve"> тыс. рублей.</w:t>
      </w:r>
    </w:p>
    <w:p w:rsidR="007C6A5F" w:rsidRPr="007631B8" w:rsidRDefault="007C6A5F" w:rsidP="005F7E93">
      <w:pPr>
        <w:ind w:left="709" w:firstLine="425"/>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07432F">
        <w:rPr>
          <w:sz w:val="28"/>
          <w:szCs w:val="28"/>
        </w:rPr>
        <w:t>Хортицкого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817434">
        <w:rPr>
          <w:sz w:val="28"/>
          <w:szCs w:val="28"/>
        </w:rPr>
        <w:t>10121,6</w:t>
      </w:r>
      <w:r w:rsidRPr="007631B8">
        <w:rPr>
          <w:sz w:val="28"/>
          <w:szCs w:val="28"/>
        </w:rPr>
        <w:t xml:space="preserve"> тыс. рублей или </w:t>
      </w:r>
      <w:r w:rsidR="0007432F">
        <w:rPr>
          <w:sz w:val="28"/>
          <w:szCs w:val="28"/>
        </w:rPr>
        <w:t xml:space="preserve"> </w:t>
      </w:r>
      <w:r w:rsidR="00817434">
        <w:rPr>
          <w:sz w:val="28"/>
          <w:szCs w:val="28"/>
        </w:rPr>
        <w:t>91,8</w:t>
      </w:r>
      <w:r w:rsidR="0007432F">
        <w:rPr>
          <w:sz w:val="28"/>
          <w:szCs w:val="28"/>
        </w:rPr>
        <w:t xml:space="preserve"> %</w:t>
      </w:r>
      <w:r w:rsidRPr="007631B8">
        <w:rPr>
          <w:sz w:val="28"/>
          <w:szCs w:val="28"/>
        </w:rPr>
        <w:t xml:space="preserve"> от бюджетных назначений. Неиспользованные бюджетные назначения составили </w:t>
      </w:r>
      <w:r w:rsidR="00817434">
        <w:rPr>
          <w:sz w:val="28"/>
          <w:szCs w:val="28"/>
        </w:rPr>
        <w:t>899,5</w:t>
      </w:r>
      <w:r w:rsidRPr="007631B8">
        <w:rPr>
          <w:sz w:val="28"/>
          <w:szCs w:val="28"/>
        </w:rPr>
        <w:t xml:space="preserve"> тыс. рублей.</w:t>
      </w:r>
    </w:p>
    <w:p w:rsidR="007C6A5F" w:rsidRPr="007631B8" w:rsidRDefault="007C6A5F" w:rsidP="005F7E93">
      <w:pPr>
        <w:autoSpaceDE w:val="0"/>
        <w:ind w:left="709" w:firstLine="425"/>
        <w:jc w:val="both"/>
        <w:rPr>
          <w:rFonts w:eastAsia="Calibri"/>
          <w:i/>
          <w:sz w:val="28"/>
          <w:szCs w:val="28"/>
          <w:lang w:eastAsia="en-US"/>
        </w:rPr>
      </w:pPr>
      <w:r w:rsidRPr="007631B8">
        <w:rPr>
          <w:sz w:val="28"/>
          <w:szCs w:val="28"/>
          <w:shd w:val="clear" w:color="auto" w:fill="FFFFFF"/>
        </w:rPr>
        <w:t>Расходы  бюджета сельского поселения за 20</w:t>
      </w:r>
      <w:r w:rsidR="0045026E">
        <w:rPr>
          <w:sz w:val="28"/>
          <w:szCs w:val="28"/>
          <w:shd w:val="clear" w:color="auto" w:fill="FFFFFF"/>
        </w:rPr>
        <w:t>2</w:t>
      </w:r>
      <w:r w:rsidR="00817434">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Pr="007631B8"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3410,5</w:t>
            </w:r>
          </w:p>
        </w:tc>
        <w:tc>
          <w:tcPr>
            <w:tcW w:w="1417"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3358,4</w:t>
            </w:r>
          </w:p>
        </w:tc>
        <w:tc>
          <w:tcPr>
            <w:tcW w:w="851"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98,5</w:t>
            </w:r>
          </w:p>
        </w:tc>
        <w:tc>
          <w:tcPr>
            <w:tcW w:w="1559"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-52,1</w:t>
            </w:r>
          </w:p>
        </w:tc>
        <w:tc>
          <w:tcPr>
            <w:tcW w:w="1276"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33,2</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1,0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lastRenderedPageBreak/>
              <w:t>Национальная безопасность и правоохранительная деятельность</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447,8</w:t>
            </w:r>
          </w:p>
        </w:tc>
        <w:tc>
          <w:tcPr>
            <w:tcW w:w="1417"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444,7</w:t>
            </w:r>
          </w:p>
        </w:tc>
        <w:tc>
          <w:tcPr>
            <w:tcW w:w="851"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99,3</w:t>
            </w:r>
          </w:p>
        </w:tc>
        <w:tc>
          <w:tcPr>
            <w:tcW w:w="1559"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-3,1</w:t>
            </w:r>
          </w:p>
        </w:tc>
        <w:tc>
          <w:tcPr>
            <w:tcW w:w="1276"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4,4</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817434" w:rsidP="009933B9">
            <w:pPr>
              <w:autoSpaceDE w:val="0"/>
              <w:autoSpaceDN w:val="0"/>
              <w:adjustRightInd w:val="0"/>
              <w:jc w:val="center"/>
              <w:rPr>
                <w:rFonts w:eastAsiaTheme="minorHAnsi"/>
                <w:lang w:eastAsia="en-US"/>
              </w:rPr>
            </w:pPr>
            <w:r>
              <w:rPr>
                <w:rFonts w:eastAsiaTheme="minorHAnsi"/>
                <w:lang w:eastAsia="en-US"/>
              </w:rPr>
              <w:t>1113,8</w:t>
            </w:r>
          </w:p>
        </w:tc>
        <w:tc>
          <w:tcPr>
            <w:tcW w:w="1417" w:type="dxa"/>
            <w:vAlign w:val="center"/>
          </w:tcPr>
          <w:p w:rsidR="007C6A5F" w:rsidRPr="007631B8" w:rsidRDefault="00817434" w:rsidP="009933B9">
            <w:pPr>
              <w:autoSpaceDE w:val="0"/>
              <w:autoSpaceDN w:val="0"/>
              <w:adjustRightInd w:val="0"/>
              <w:jc w:val="center"/>
              <w:rPr>
                <w:rFonts w:eastAsiaTheme="minorHAnsi"/>
                <w:lang w:eastAsia="en-US"/>
              </w:rPr>
            </w:pPr>
            <w:r>
              <w:rPr>
                <w:rFonts w:eastAsiaTheme="minorHAnsi"/>
                <w:lang w:eastAsia="en-US"/>
              </w:rPr>
              <w:t>1018,0</w:t>
            </w:r>
          </w:p>
        </w:tc>
        <w:tc>
          <w:tcPr>
            <w:tcW w:w="851"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91,4</w:t>
            </w:r>
          </w:p>
        </w:tc>
        <w:tc>
          <w:tcPr>
            <w:tcW w:w="1559"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-95,8</w:t>
            </w:r>
          </w:p>
        </w:tc>
        <w:tc>
          <w:tcPr>
            <w:tcW w:w="1276"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10,</w:t>
            </w:r>
            <w:r w:rsidR="0043724D">
              <w:rPr>
                <w:rFonts w:eastAsiaTheme="minorHAnsi"/>
                <w:lang w:eastAsia="en-US"/>
              </w:rPr>
              <w:t>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Жилищно-коммунальное хозяйство</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1767,9</w:t>
            </w:r>
          </w:p>
        </w:tc>
        <w:tc>
          <w:tcPr>
            <w:tcW w:w="1417"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1719,4</w:t>
            </w:r>
          </w:p>
        </w:tc>
        <w:tc>
          <w:tcPr>
            <w:tcW w:w="851"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97,3</w:t>
            </w:r>
          </w:p>
        </w:tc>
        <w:tc>
          <w:tcPr>
            <w:tcW w:w="1559"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-48,5</w:t>
            </w:r>
          </w:p>
        </w:tc>
        <w:tc>
          <w:tcPr>
            <w:tcW w:w="1276"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17,0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Образование</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2,3</w:t>
            </w:r>
          </w:p>
        </w:tc>
        <w:tc>
          <w:tcPr>
            <w:tcW w:w="1417"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2,3</w:t>
            </w:r>
          </w:p>
        </w:tc>
        <w:tc>
          <w:tcPr>
            <w:tcW w:w="851"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4176,8</w:t>
            </w:r>
          </w:p>
        </w:tc>
        <w:tc>
          <w:tcPr>
            <w:tcW w:w="1417" w:type="dxa"/>
            <w:vAlign w:val="center"/>
          </w:tcPr>
          <w:p w:rsidR="007C6A5F" w:rsidRPr="007631B8" w:rsidRDefault="00817434" w:rsidP="00DB24C6">
            <w:pPr>
              <w:autoSpaceDE w:val="0"/>
              <w:autoSpaceDN w:val="0"/>
              <w:adjustRightInd w:val="0"/>
              <w:jc w:val="center"/>
              <w:rPr>
                <w:rFonts w:eastAsiaTheme="minorHAnsi"/>
                <w:lang w:eastAsia="en-US"/>
              </w:rPr>
            </w:pPr>
            <w:r>
              <w:rPr>
                <w:rFonts w:eastAsiaTheme="minorHAnsi"/>
                <w:lang w:eastAsia="en-US"/>
              </w:rPr>
              <w:t>3476,8</w:t>
            </w:r>
          </w:p>
        </w:tc>
        <w:tc>
          <w:tcPr>
            <w:tcW w:w="851"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83,2</w:t>
            </w:r>
          </w:p>
        </w:tc>
        <w:tc>
          <w:tcPr>
            <w:tcW w:w="1559"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-700,0</w:t>
            </w:r>
          </w:p>
        </w:tc>
        <w:tc>
          <w:tcPr>
            <w:tcW w:w="1276" w:type="dxa"/>
            <w:vAlign w:val="center"/>
          </w:tcPr>
          <w:p w:rsidR="007C6A5F" w:rsidRPr="007631B8" w:rsidRDefault="008E563C" w:rsidP="00DB24C6">
            <w:pPr>
              <w:autoSpaceDE w:val="0"/>
              <w:autoSpaceDN w:val="0"/>
              <w:adjustRightInd w:val="0"/>
              <w:jc w:val="center"/>
              <w:rPr>
                <w:rFonts w:eastAsiaTheme="minorHAnsi"/>
                <w:lang w:eastAsia="en-US"/>
              </w:rPr>
            </w:pPr>
            <w:r>
              <w:rPr>
                <w:rFonts w:eastAsiaTheme="minorHAnsi"/>
                <w:lang w:eastAsia="en-US"/>
              </w:rPr>
              <w:t>34,4</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DB24C6">
            <w:pPr>
              <w:autoSpaceDE w:val="0"/>
              <w:autoSpaceDN w:val="0"/>
              <w:adjustRightInd w:val="0"/>
              <w:jc w:val="center"/>
              <w:rPr>
                <w:rFonts w:eastAsiaTheme="minorHAnsi"/>
                <w:b/>
                <w:lang w:eastAsia="en-US"/>
              </w:rPr>
            </w:pPr>
          </w:p>
        </w:tc>
        <w:tc>
          <w:tcPr>
            <w:tcW w:w="1559" w:type="dxa"/>
            <w:vAlign w:val="center"/>
          </w:tcPr>
          <w:p w:rsidR="00961DDE" w:rsidRPr="007631B8" w:rsidRDefault="00817434" w:rsidP="00DB24C6">
            <w:pPr>
              <w:autoSpaceDE w:val="0"/>
              <w:autoSpaceDN w:val="0"/>
              <w:adjustRightInd w:val="0"/>
              <w:jc w:val="center"/>
              <w:rPr>
                <w:rFonts w:eastAsiaTheme="minorHAnsi"/>
                <w:b/>
                <w:lang w:eastAsia="en-US"/>
              </w:rPr>
            </w:pPr>
            <w:r>
              <w:rPr>
                <w:rFonts w:eastAsiaTheme="minorHAnsi"/>
                <w:b/>
                <w:lang w:eastAsia="en-US"/>
              </w:rPr>
              <w:t>11021,1</w:t>
            </w:r>
          </w:p>
        </w:tc>
        <w:tc>
          <w:tcPr>
            <w:tcW w:w="1417" w:type="dxa"/>
            <w:vAlign w:val="center"/>
          </w:tcPr>
          <w:p w:rsidR="00961DDE" w:rsidRPr="007631B8" w:rsidRDefault="00817434" w:rsidP="00DB24C6">
            <w:pPr>
              <w:autoSpaceDE w:val="0"/>
              <w:autoSpaceDN w:val="0"/>
              <w:adjustRightInd w:val="0"/>
              <w:jc w:val="center"/>
              <w:rPr>
                <w:rFonts w:eastAsiaTheme="minorHAnsi"/>
                <w:b/>
                <w:lang w:eastAsia="en-US"/>
              </w:rPr>
            </w:pPr>
            <w:r>
              <w:rPr>
                <w:rFonts w:eastAsiaTheme="minorHAnsi"/>
                <w:b/>
                <w:lang w:eastAsia="en-US"/>
              </w:rPr>
              <w:t>10121,6</w:t>
            </w:r>
          </w:p>
        </w:tc>
        <w:tc>
          <w:tcPr>
            <w:tcW w:w="851" w:type="dxa"/>
            <w:vAlign w:val="center"/>
          </w:tcPr>
          <w:p w:rsidR="007C6A5F" w:rsidRPr="007631B8" w:rsidRDefault="00817434" w:rsidP="00DB24C6">
            <w:pPr>
              <w:autoSpaceDE w:val="0"/>
              <w:autoSpaceDN w:val="0"/>
              <w:adjustRightInd w:val="0"/>
              <w:jc w:val="center"/>
              <w:rPr>
                <w:rFonts w:eastAsiaTheme="minorHAnsi"/>
                <w:b/>
                <w:lang w:eastAsia="en-US"/>
              </w:rPr>
            </w:pPr>
            <w:r>
              <w:rPr>
                <w:rFonts w:eastAsiaTheme="minorHAnsi"/>
                <w:b/>
                <w:lang w:eastAsia="en-US"/>
              </w:rPr>
              <w:t>91,8</w:t>
            </w:r>
          </w:p>
        </w:tc>
        <w:tc>
          <w:tcPr>
            <w:tcW w:w="1559" w:type="dxa"/>
            <w:vAlign w:val="center"/>
          </w:tcPr>
          <w:p w:rsidR="007C6A5F" w:rsidRPr="007631B8" w:rsidRDefault="008E563C" w:rsidP="00DB24C6">
            <w:pPr>
              <w:autoSpaceDE w:val="0"/>
              <w:autoSpaceDN w:val="0"/>
              <w:adjustRightInd w:val="0"/>
              <w:jc w:val="center"/>
              <w:rPr>
                <w:rFonts w:eastAsiaTheme="minorHAnsi"/>
                <w:b/>
                <w:lang w:eastAsia="en-US"/>
              </w:rPr>
            </w:pPr>
            <w:r>
              <w:rPr>
                <w:rFonts w:eastAsiaTheme="minorHAnsi"/>
                <w:b/>
                <w:lang w:eastAsia="en-US"/>
              </w:rPr>
              <w:t>-899,5</w:t>
            </w:r>
          </w:p>
        </w:tc>
        <w:tc>
          <w:tcPr>
            <w:tcW w:w="1276" w:type="dxa"/>
            <w:vAlign w:val="center"/>
          </w:tcPr>
          <w:p w:rsidR="007C6A5F" w:rsidRPr="007631B8" w:rsidRDefault="00F6430C" w:rsidP="00DB24C6">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7C6A5F">
      <w:pPr>
        <w:ind w:right="-1" w:firstLine="708"/>
        <w:contextualSpacing/>
        <w:jc w:val="both"/>
        <w:rPr>
          <w:sz w:val="28"/>
          <w:szCs w:val="28"/>
          <w:lang w:eastAsia="ar-SA"/>
        </w:rPr>
      </w:pPr>
    </w:p>
    <w:p w:rsidR="00E761F9" w:rsidRDefault="007C6A5F" w:rsidP="00E761F9">
      <w:pPr>
        <w:autoSpaceDE w:val="0"/>
        <w:autoSpaceDN w:val="0"/>
        <w:adjustRightInd w:val="0"/>
        <w:ind w:left="709" w:firstLine="567"/>
        <w:contextualSpacing/>
        <w:jc w:val="both"/>
        <w:rPr>
          <w:sz w:val="28"/>
          <w:szCs w:val="28"/>
          <w:lang w:eastAsia="ar-SA"/>
        </w:rPr>
      </w:pPr>
      <w:r w:rsidRPr="00A83E6E">
        <w:rPr>
          <w:sz w:val="28"/>
          <w:szCs w:val="28"/>
          <w:lang w:eastAsia="ar-SA"/>
        </w:rPr>
        <w:t>Исходя</w:t>
      </w:r>
      <w:r w:rsidRPr="007631B8">
        <w:rPr>
          <w:sz w:val="28"/>
          <w:szCs w:val="28"/>
          <w:lang w:eastAsia="ar-SA"/>
        </w:rPr>
        <w:t xml:space="preserve"> из представленной таблицы видно, что средства бю</w:t>
      </w:r>
      <w:r w:rsidR="00514FF6">
        <w:rPr>
          <w:sz w:val="28"/>
          <w:szCs w:val="28"/>
          <w:lang w:eastAsia="ar-SA"/>
        </w:rPr>
        <w:t>джета сельского поселения в 20</w:t>
      </w:r>
      <w:r w:rsidR="00F6430C">
        <w:rPr>
          <w:sz w:val="28"/>
          <w:szCs w:val="28"/>
          <w:lang w:eastAsia="ar-SA"/>
        </w:rPr>
        <w:t>2</w:t>
      </w:r>
      <w:r w:rsidR="0043724D">
        <w:rPr>
          <w:sz w:val="28"/>
          <w:szCs w:val="28"/>
          <w:lang w:eastAsia="ar-SA"/>
        </w:rPr>
        <w:t>1</w:t>
      </w:r>
      <w:r w:rsidRPr="007631B8">
        <w:rPr>
          <w:sz w:val="28"/>
          <w:szCs w:val="28"/>
          <w:lang w:eastAsia="ar-SA"/>
        </w:rPr>
        <w:t xml:space="preserve"> году в основном расходовались </w:t>
      </w:r>
      <w:r w:rsidR="00E761F9">
        <w:rPr>
          <w:sz w:val="28"/>
          <w:szCs w:val="28"/>
          <w:lang w:eastAsia="ar-SA"/>
        </w:rPr>
        <w:t xml:space="preserve">по двум разделам: </w:t>
      </w:r>
    </w:p>
    <w:p w:rsidR="00E761F9" w:rsidRPr="007631B8" w:rsidRDefault="00E761F9" w:rsidP="00E761F9">
      <w:pPr>
        <w:autoSpaceDE w:val="0"/>
        <w:autoSpaceDN w:val="0"/>
        <w:adjustRightInd w:val="0"/>
        <w:ind w:left="709" w:firstLine="567"/>
        <w:contextualSpacing/>
        <w:jc w:val="both"/>
        <w:rPr>
          <w:rFonts w:eastAsiaTheme="minorHAnsi"/>
          <w:sz w:val="28"/>
          <w:szCs w:val="28"/>
          <w:lang w:eastAsia="en-US"/>
        </w:rPr>
      </w:pPr>
      <w:r>
        <w:rPr>
          <w:sz w:val="28"/>
          <w:szCs w:val="28"/>
          <w:lang w:eastAsia="ar-SA"/>
        </w:rPr>
        <w:t>- «</w:t>
      </w:r>
      <w:r w:rsidR="00A83E6E">
        <w:rPr>
          <w:sz w:val="28"/>
          <w:szCs w:val="28"/>
          <w:lang w:eastAsia="ar-SA"/>
        </w:rPr>
        <w:t>Общегосударственные вопросы</w:t>
      </w:r>
      <w:r>
        <w:rPr>
          <w:sz w:val="28"/>
          <w:szCs w:val="28"/>
          <w:lang w:eastAsia="ar-SA"/>
        </w:rPr>
        <w:t xml:space="preserve">» </w:t>
      </w:r>
      <w:r w:rsidR="0043724D">
        <w:rPr>
          <w:sz w:val="28"/>
          <w:szCs w:val="28"/>
          <w:lang w:eastAsia="ar-SA"/>
        </w:rPr>
        <w:t>3</w:t>
      </w:r>
      <w:r w:rsidR="00A83E6E">
        <w:rPr>
          <w:sz w:val="28"/>
          <w:szCs w:val="28"/>
          <w:lang w:eastAsia="ar-SA"/>
        </w:rPr>
        <w:t>3,</w:t>
      </w:r>
      <w:r w:rsidR="0043724D">
        <w:rPr>
          <w:sz w:val="28"/>
          <w:szCs w:val="28"/>
          <w:lang w:eastAsia="ar-SA"/>
        </w:rPr>
        <w:t>2</w:t>
      </w:r>
      <w:r w:rsidR="00A83E6E">
        <w:rPr>
          <w:sz w:val="28"/>
          <w:szCs w:val="28"/>
          <w:lang w:eastAsia="ar-SA"/>
        </w:rPr>
        <w:t xml:space="preserve"> </w:t>
      </w:r>
      <w:r>
        <w:rPr>
          <w:sz w:val="28"/>
          <w:szCs w:val="28"/>
          <w:lang w:eastAsia="ar-SA"/>
        </w:rPr>
        <w:t xml:space="preserve">% в общей сумме расходов,  </w:t>
      </w:r>
      <w:r>
        <w:rPr>
          <w:rFonts w:eastAsiaTheme="minorHAnsi"/>
          <w:sz w:val="28"/>
          <w:szCs w:val="28"/>
          <w:lang w:eastAsia="en-US"/>
        </w:rPr>
        <w:t>и</w:t>
      </w:r>
      <w:r w:rsidRPr="007631B8">
        <w:rPr>
          <w:rFonts w:eastAsiaTheme="minorHAnsi"/>
          <w:sz w:val="28"/>
          <w:szCs w:val="28"/>
          <w:lang w:eastAsia="en-US"/>
        </w:rPr>
        <w:t xml:space="preserve">сполнение </w:t>
      </w:r>
      <w:r>
        <w:rPr>
          <w:rFonts w:eastAsiaTheme="minorHAnsi"/>
          <w:sz w:val="28"/>
          <w:szCs w:val="28"/>
          <w:lang w:eastAsia="en-US"/>
        </w:rPr>
        <w:t xml:space="preserve">по данному разделу </w:t>
      </w:r>
      <w:r w:rsidRPr="007631B8">
        <w:rPr>
          <w:rFonts w:eastAsiaTheme="minorHAnsi"/>
          <w:sz w:val="28"/>
          <w:szCs w:val="28"/>
          <w:lang w:eastAsia="en-US"/>
        </w:rPr>
        <w:t xml:space="preserve">составило </w:t>
      </w:r>
      <w:r w:rsidR="0043724D">
        <w:rPr>
          <w:rFonts w:eastAsiaTheme="minorHAnsi"/>
          <w:sz w:val="28"/>
          <w:szCs w:val="28"/>
          <w:lang w:eastAsia="en-US"/>
        </w:rPr>
        <w:t>3358,4</w:t>
      </w:r>
      <w:r>
        <w:rPr>
          <w:rFonts w:eastAsiaTheme="minorHAnsi"/>
          <w:sz w:val="28"/>
          <w:szCs w:val="28"/>
          <w:lang w:eastAsia="en-US"/>
        </w:rPr>
        <w:t xml:space="preserve"> </w:t>
      </w:r>
      <w:r w:rsidRPr="007631B8">
        <w:rPr>
          <w:rFonts w:eastAsiaTheme="minorHAnsi"/>
          <w:sz w:val="28"/>
          <w:szCs w:val="28"/>
          <w:lang w:eastAsia="en-US"/>
        </w:rPr>
        <w:t xml:space="preserve">тыс. рублей или </w:t>
      </w:r>
      <w:r w:rsidR="00A83E6E">
        <w:rPr>
          <w:rFonts w:eastAsiaTheme="minorHAnsi"/>
          <w:sz w:val="28"/>
          <w:szCs w:val="28"/>
          <w:lang w:eastAsia="en-US"/>
        </w:rPr>
        <w:t>98,5</w:t>
      </w:r>
      <w:r w:rsidRPr="007631B8">
        <w:rPr>
          <w:rFonts w:eastAsiaTheme="minorHAnsi"/>
          <w:sz w:val="28"/>
          <w:szCs w:val="28"/>
          <w:lang w:eastAsia="en-US"/>
        </w:rPr>
        <w:t>%,</w:t>
      </w:r>
      <w:r w:rsidRPr="007631B8">
        <w:rPr>
          <w:sz w:val="28"/>
          <w:szCs w:val="28"/>
        </w:rPr>
        <w:t xml:space="preserve"> при уточненных бюджетных назначениях в размере </w:t>
      </w:r>
      <w:r w:rsidR="0043724D">
        <w:rPr>
          <w:rFonts w:eastAsiaTheme="minorHAnsi"/>
          <w:sz w:val="28"/>
          <w:szCs w:val="28"/>
          <w:lang w:eastAsia="en-US"/>
        </w:rPr>
        <w:t>3410,5</w:t>
      </w:r>
      <w:r w:rsidRPr="007631B8">
        <w:rPr>
          <w:rFonts w:eastAsiaTheme="minorHAnsi"/>
          <w:sz w:val="28"/>
          <w:szCs w:val="28"/>
          <w:lang w:eastAsia="en-US"/>
        </w:rPr>
        <w:t xml:space="preserve"> тыс. рублей. Неисполненные назначения составили </w:t>
      </w:r>
      <w:r w:rsidR="0043724D">
        <w:rPr>
          <w:rFonts w:eastAsiaTheme="minorHAnsi"/>
          <w:sz w:val="28"/>
          <w:szCs w:val="28"/>
          <w:lang w:eastAsia="en-US"/>
        </w:rPr>
        <w:t>52,1</w:t>
      </w:r>
      <w:r w:rsidRPr="007631B8">
        <w:rPr>
          <w:rFonts w:eastAsiaTheme="minorHAnsi"/>
          <w:sz w:val="28"/>
          <w:szCs w:val="28"/>
          <w:lang w:eastAsia="en-US"/>
        </w:rPr>
        <w:t xml:space="preserve"> тыс. рублей.</w:t>
      </w:r>
      <w:r>
        <w:rPr>
          <w:rFonts w:eastAsiaTheme="minorHAnsi"/>
          <w:sz w:val="28"/>
          <w:szCs w:val="28"/>
          <w:lang w:eastAsia="en-US"/>
        </w:rPr>
        <w:t xml:space="preserve"> </w:t>
      </w:r>
    </w:p>
    <w:p w:rsidR="00691B28" w:rsidRPr="007631B8" w:rsidRDefault="00E761F9" w:rsidP="00E761F9">
      <w:pPr>
        <w:autoSpaceDE w:val="0"/>
        <w:autoSpaceDN w:val="0"/>
        <w:adjustRightInd w:val="0"/>
        <w:ind w:left="709" w:firstLine="540"/>
        <w:contextualSpacing/>
        <w:jc w:val="both"/>
        <w:rPr>
          <w:rFonts w:eastAsiaTheme="minorHAnsi"/>
          <w:sz w:val="28"/>
          <w:szCs w:val="28"/>
          <w:lang w:eastAsia="en-US"/>
        </w:rPr>
      </w:pPr>
      <w:r>
        <w:rPr>
          <w:sz w:val="28"/>
          <w:szCs w:val="28"/>
          <w:lang w:eastAsia="ar-SA"/>
        </w:rPr>
        <w:t xml:space="preserve">-  </w:t>
      </w:r>
      <w:r w:rsidR="00B6166B">
        <w:rPr>
          <w:sz w:val="28"/>
          <w:szCs w:val="28"/>
          <w:lang w:eastAsia="ar-SA"/>
        </w:rPr>
        <w:t>«</w:t>
      </w:r>
      <w:r w:rsidR="00A83E6E">
        <w:rPr>
          <w:sz w:val="28"/>
          <w:szCs w:val="28"/>
          <w:lang w:eastAsia="ar-SA"/>
        </w:rPr>
        <w:t>Культура и кинематография</w:t>
      </w:r>
      <w:r w:rsidR="00B6166B">
        <w:rPr>
          <w:sz w:val="28"/>
          <w:szCs w:val="28"/>
          <w:lang w:eastAsia="ar-SA"/>
        </w:rPr>
        <w:t xml:space="preserve">» </w:t>
      </w:r>
      <w:r w:rsidR="00F6430C">
        <w:rPr>
          <w:sz w:val="28"/>
          <w:szCs w:val="28"/>
          <w:lang w:eastAsia="ar-SA"/>
        </w:rPr>
        <w:t xml:space="preserve">составляет </w:t>
      </w:r>
      <w:r w:rsidR="0043724D">
        <w:rPr>
          <w:sz w:val="28"/>
          <w:szCs w:val="28"/>
          <w:lang w:eastAsia="ar-SA"/>
        </w:rPr>
        <w:t xml:space="preserve">34,4 </w:t>
      </w:r>
      <w:r w:rsidR="00B6166B">
        <w:rPr>
          <w:sz w:val="28"/>
          <w:szCs w:val="28"/>
          <w:lang w:eastAsia="ar-SA"/>
        </w:rPr>
        <w:t>% в общей сумме</w:t>
      </w:r>
      <w:r w:rsidR="009C0F11">
        <w:rPr>
          <w:sz w:val="28"/>
          <w:szCs w:val="28"/>
          <w:lang w:eastAsia="ar-SA"/>
        </w:rPr>
        <w:t xml:space="preserve"> расходов</w:t>
      </w:r>
      <w:r>
        <w:rPr>
          <w:sz w:val="28"/>
          <w:szCs w:val="28"/>
          <w:lang w:eastAsia="ar-SA"/>
        </w:rPr>
        <w:t xml:space="preserve">, </w:t>
      </w:r>
      <w:r>
        <w:rPr>
          <w:rFonts w:eastAsiaTheme="minorHAnsi"/>
          <w:sz w:val="28"/>
          <w:szCs w:val="28"/>
          <w:lang w:eastAsia="en-US"/>
        </w:rPr>
        <w:t>и</w:t>
      </w:r>
      <w:r w:rsidRPr="007631B8">
        <w:rPr>
          <w:rFonts w:eastAsiaTheme="minorHAnsi"/>
          <w:sz w:val="28"/>
          <w:szCs w:val="28"/>
          <w:lang w:eastAsia="en-US"/>
        </w:rPr>
        <w:t xml:space="preserve">сполнение </w:t>
      </w:r>
      <w:r>
        <w:rPr>
          <w:rFonts w:eastAsiaTheme="minorHAnsi"/>
          <w:sz w:val="28"/>
          <w:szCs w:val="28"/>
          <w:lang w:eastAsia="en-US"/>
        </w:rPr>
        <w:t xml:space="preserve">по данному разделу </w:t>
      </w:r>
      <w:r w:rsidRPr="007631B8">
        <w:rPr>
          <w:rFonts w:eastAsiaTheme="minorHAnsi"/>
          <w:sz w:val="28"/>
          <w:szCs w:val="28"/>
          <w:lang w:eastAsia="en-US"/>
        </w:rPr>
        <w:t xml:space="preserve">составило </w:t>
      </w:r>
      <w:r>
        <w:rPr>
          <w:rFonts w:eastAsiaTheme="minorHAnsi"/>
          <w:sz w:val="28"/>
          <w:szCs w:val="28"/>
          <w:lang w:eastAsia="en-US"/>
        </w:rPr>
        <w:t xml:space="preserve"> </w:t>
      </w:r>
      <w:r w:rsidR="0043724D">
        <w:rPr>
          <w:rFonts w:eastAsiaTheme="minorHAnsi"/>
          <w:sz w:val="28"/>
          <w:szCs w:val="28"/>
          <w:lang w:eastAsia="en-US"/>
        </w:rPr>
        <w:t>3476,8</w:t>
      </w:r>
      <w:r>
        <w:rPr>
          <w:rFonts w:eastAsiaTheme="minorHAnsi"/>
          <w:sz w:val="28"/>
          <w:szCs w:val="28"/>
          <w:lang w:eastAsia="en-US"/>
        </w:rPr>
        <w:t xml:space="preserve"> </w:t>
      </w:r>
      <w:r w:rsidRPr="007631B8">
        <w:rPr>
          <w:rFonts w:eastAsiaTheme="minorHAnsi"/>
          <w:sz w:val="28"/>
          <w:szCs w:val="28"/>
          <w:lang w:eastAsia="en-US"/>
        </w:rPr>
        <w:t xml:space="preserve">тыс. рублей или </w:t>
      </w:r>
      <w:r w:rsidR="0043724D">
        <w:rPr>
          <w:rFonts w:eastAsiaTheme="minorHAnsi"/>
          <w:sz w:val="28"/>
          <w:szCs w:val="28"/>
          <w:lang w:eastAsia="en-US"/>
        </w:rPr>
        <w:t>83,2</w:t>
      </w:r>
      <w:r>
        <w:rPr>
          <w:rFonts w:eastAsiaTheme="minorHAnsi"/>
          <w:sz w:val="28"/>
          <w:szCs w:val="28"/>
          <w:lang w:eastAsia="en-US"/>
        </w:rPr>
        <w:t xml:space="preserve"> </w:t>
      </w:r>
      <w:r w:rsidRPr="007631B8">
        <w:rPr>
          <w:rFonts w:eastAsiaTheme="minorHAnsi"/>
          <w:sz w:val="28"/>
          <w:szCs w:val="28"/>
          <w:lang w:eastAsia="en-US"/>
        </w:rPr>
        <w:t>%,</w:t>
      </w:r>
      <w:r w:rsidRPr="007631B8">
        <w:rPr>
          <w:sz w:val="28"/>
          <w:szCs w:val="28"/>
        </w:rPr>
        <w:t xml:space="preserve"> при уточненных бюджетных назначениях в размере </w:t>
      </w:r>
      <w:r w:rsidR="0043724D">
        <w:rPr>
          <w:rFonts w:eastAsiaTheme="minorHAnsi"/>
          <w:sz w:val="28"/>
          <w:szCs w:val="28"/>
          <w:lang w:eastAsia="en-US"/>
        </w:rPr>
        <w:t>4176,8</w:t>
      </w:r>
      <w:r>
        <w:rPr>
          <w:rFonts w:eastAsiaTheme="minorHAnsi"/>
          <w:sz w:val="28"/>
          <w:szCs w:val="28"/>
          <w:lang w:eastAsia="en-US"/>
        </w:rPr>
        <w:t xml:space="preserve"> </w:t>
      </w:r>
      <w:r w:rsidRPr="007631B8">
        <w:rPr>
          <w:rFonts w:eastAsiaTheme="minorHAnsi"/>
          <w:sz w:val="28"/>
          <w:szCs w:val="28"/>
          <w:lang w:eastAsia="en-US"/>
        </w:rPr>
        <w:t xml:space="preserve">тыс. рублей. Неисполненные назначения составили </w:t>
      </w:r>
      <w:r w:rsidR="0043724D">
        <w:rPr>
          <w:rFonts w:eastAsiaTheme="minorHAnsi"/>
          <w:sz w:val="28"/>
          <w:szCs w:val="28"/>
          <w:lang w:eastAsia="en-US"/>
        </w:rPr>
        <w:t>700,0</w:t>
      </w:r>
      <w:r w:rsidRPr="007631B8">
        <w:rPr>
          <w:rFonts w:eastAsiaTheme="minorHAnsi"/>
          <w:sz w:val="28"/>
          <w:szCs w:val="28"/>
          <w:lang w:eastAsia="en-US"/>
        </w:rPr>
        <w:t xml:space="preserve"> тыс. рублей.</w:t>
      </w:r>
      <w:r w:rsidR="007C6A5F" w:rsidRPr="007631B8">
        <w:rPr>
          <w:rFonts w:eastAsiaTheme="minorHAnsi"/>
          <w:sz w:val="28"/>
          <w:szCs w:val="28"/>
          <w:lang w:eastAsia="en-US"/>
        </w:rPr>
        <w:t xml:space="preserve"> </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00A83E6E">
        <w:rPr>
          <w:rFonts w:eastAsiaTheme="minorHAnsi"/>
          <w:sz w:val="28"/>
          <w:szCs w:val="28"/>
          <w:lang w:eastAsia="en-US"/>
        </w:rPr>
        <w:t>Национальная экономика</w:t>
      </w:r>
      <w:r w:rsidRPr="007631B8">
        <w:rPr>
          <w:rFonts w:eastAsiaTheme="minorHAnsi"/>
          <w:sz w:val="28"/>
          <w:szCs w:val="28"/>
          <w:lang w:eastAsia="en-US"/>
        </w:rPr>
        <w:t xml:space="preserve">» исполнение составило  </w:t>
      </w:r>
      <w:r w:rsidR="0043724D">
        <w:rPr>
          <w:rFonts w:eastAsiaTheme="minorHAnsi"/>
          <w:sz w:val="28"/>
          <w:szCs w:val="28"/>
          <w:lang w:eastAsia="en-US"/>
        </w:rPr>
        <w:t>91,4</w:t>
      </w:r>
      <w:r w:rsidR="00A83E6E">
        <w:rPr>
          <w:rFonts w:eastAsiaTheme="minorHAnsi"/>
          <w:sz w:val="28"/>
          <w:szCs w:val="28"/>
          <w:lang w:eastAsia="en-US"/>
        </w:rPr>
        <w:t xml:space="preserve"> </w:t>
      </w:r>
      <w:r w:rsidR="00514FF6">
        <w:rPr>
          <w:rFonts w:eastAsiaTheme="minorHAnsi"/>
          <w:sz w:val="28"/>
          <w:szCs w:val="28"/>
          <w:lang w:eastAsia="en-US"/>
        </w:rPr>
        <w:t xml:space="preserve">% или </w:t>
      </w:r>
      <w:r w:rsidR="0043724D">
        <w:rPr>
          <w:rFonts w:eastAsiaTheme="minorHAnsi"/>
          <w:sz w:val="28"/>
          <w:szCs w:val="28"/>
          <w:lang w:eastAsia="en-US"/>
        </w:rPr>
        <w:t>1018,0</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43724D">
        <w:rPr>
          <w:rFonts w:eastAsiaTheme="minorHAnsi"/>
          <w:sz w:val="28"/>
          <w:szCs w:val="28"/>
          <w:lang w:eastAsia="en-US"/>
        </w:rPr>
        <w:t>1113,8</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43724D">
        <w:rPr>
          <w:rFonts w:eastAsiaTheme="minorHAnsi"/>
          <w:sz w:val="28"/>
          <w:szCs w:val="28"/>
          <w:lang w:eastAsia="en-US"/>
        </w:rPr>
        <w:t>95,8</w:t>
      </w:r>
      <w:r w:rsidRPr="007631B8">
        <w:rPr>
          <w:rFonts w:eastAsiaTheme="minorHAnsi"/>
          <w:sz w:val="28"/>
          <w:szCs w:val="28"/>
          <w:lang w:eastAsia="en-US"/>
        </w:rPr>
        <w:t xml:space="preserve"> тыс. рублей.</w:t>
      </w:r>
      <w:r w:rsidR="00D47E77">
        <w:rPr>
          <w:rFonts w:eastAsiaTheme="minorHAnsi"/>
          <w:sz w:val="28"/>
          <w:szCs w:val="28"/>
          <w:lang w:eastAsia="en-US"/>
        </w:rPr>
        <w:t xml:space="preserve"> </w:t>
      </w:r>
      <w:r w:rsidR="00D47E77" w:rsidRPr="00D47E77">
        <w:rPr>
          <w:sz w:val="28"/>
          <w:szCs w:val="28"/>
        </w:rPr>
        <w:t xml:space="preserve">В данном разделе по подразделу «Дорожное хозяйство» исполнение составило </w:t>
      </w:r>
      <w:r w:rsidR="0043724D">
        <w:rPr>
          <w:sz w:val="28"/>
          <w:szCs w:val="28"/>
        </w:rPr>
        <w:t>959,6</w:t>
      </w:r>
      <w:r w:rsidR="00D47E77" w:rsidRPr="00D47E77">
        <w:rPr>
          <w:sz w:val="28"/>
          <w:szCs w:val="28"/>
        </w:rPr>
        <w:t xml:space="preserve"> тыс. рублей или </w:t>
      </w:r>
      <w:r w:rsidR="0043724D">
        <w:rPr>
          <w:sz w:val="28"/>
          <w:szCs w:val="28"/>
        </w:rPr>
        <w:t>90,9</w:t>
      </w:r>
      <w:r w:rsidR="00D47E77" w:rsidRPr="00D47E77">
        <w:rPr>
          <w:sz w:val="28"/>
          <w:szCs w:val="28"/>
        </w:rPr>
        <w:t xml:space="preserve"> % (</w:t>
      </w:r>
      <w:r w:rsidR="00D47E77" w:rsidRPr="00D47E77">
        <w:rPr>
          <w:bCs/>
          <w:sz w:val="28"/>
          <w:szCs w:val="28"/>
        </w:rPr>
        <w:t>средства дорожного фонда использованы не в полном объеме</w:t>
      </w:r>
      <w:r w:rsidR="00D47E77" w:rsidRPr="00D47E77">
        <w:rPr>
          <w:sz w:val="28"/>
          <w:szCs w:val="28"/>
        </w:rPr>
        <w:t xml:space="preserve">). </w:t>
      </w:r>
      <w:r w:rsidR="00D47E77" w:rsidRPr="00D47E77">
        <w:rPr>
          <w:rFonts w:eastAsiaTheme="minorHAnsi"/>
          <w:sz w:val="28"/>
          <w:szCs w:val="28"/>
          <w:lang w:eastAsia="en-US"/>
        </w:rPr>
        <w:t xml:space="preserve">Неисполненные назначения составили </w:t>
      </w:r>
      <w:r w:rsidR="0043724D">
        <w:rPr>
          <w:rFonts w:eastAsiaTheme="minorHAnsi"/>
          <w:sz w:val="28"/>
          <w:szCs w:val="28"/>
          <w:lang w:eastAsia="en-US"/>
        </w:rPr>
        <w:t>95,8</w:t>
      </w:r>
      <w:r w:rsidR="00D47E77" w:rsidRPr="00D47E77">
        <w:rPr>
          <w:rFonts w:eastAsiaTheme="minorHAnsi"/>
          <w:sz w:val="28"/>
          <w:szCs w:val="28"/>
          <w:lang w:eastAsia="en-US"/>
        </w:rPr>
        <w:t xml:space="preserve"> тыс. рублей.</w:t>
      </w:r>
      <w:r w:rsidR="0043724D">
        <w:rPr>
          <w:rFonts w:eastAsiaTheme="minorHAnsi"/>
          <w:sz w:val="28"/>
          <w:szCs w:val="28"/>
          <w:lang w:eastAsia="en-US"/>
        </w:rPr>
        <w:t xml:space="preserve"> Подраздел «Дорожное хозяйство» занимает 94,3 % в общей сумме расходов</w:t>
      </w:r>
      <w:r w:rsidR="008807FD">
        <w:rPr>
          <w:rFonts w:eastAsiaTheme="minorHAnsi"/>
          <w:sz w:val="28"/>
          <w:szCs w:val="28"/>
          <w:lang w:eastAsia="en-US"/>
        </w:rPr>
        <w:t xml:space="preserve"> по разделу.</w:t>
      </w:r>
    </w:p>
    <w:p w:rsidR="008D2D85" w:rsidRDefault="008D2D85" w:rsidP="008D2D85">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Pr="008D2D85">
        <w:rPr>
          <w:rFonts w:eastAsiaTheme="minorHAnsi"/>
          <w:sz w:val="28"/>
          <w:szCs w:val="28"/>
          <w:lang w:eastAsia="en-US"/>
        </w:rPr>
        <w:t>Национальная безопасность и правоохранительная деятельность</w:t>
      </w:r>
      <w:r w:rsidRPr="007631B8">
        <w:rPr>
          <w:rFonts w:eastAsiaTheme="minorHAnsi"/>
          <w:sz w:val="28"/>
          <w:szCs w:val="28"/>
          <w:lang w:eastAsia="en-US"/>
        </w:rPr>
        <w:t xml:space="preserve">» исполнение составило  </w:t>
      </w:r>
      <w:r w:rsidR="008807FD">
        <w:rPr>
          <w:rFonts w:eastAsiaTheme="minorHAnsi"/>
          <w:sz w:val="28"/>
          <w:szCs w:val="28"/>
          <w:lang w:eastAsia="en-US"/>
        </w:rPr>
        <w:t>99,3</w:t>
      </w:r>
      <w:r w:rsidR="00D47E77">
        <w:rPr>
          <w:rFonts w:eastAsiaTheme="minorHAnsi"/>
          <w:sz w:val="28"/>
          <w:szCs w:val="28"/>
          <w:lang w:eastAsia="en-US"/>
        </w:rPr>
        <w:t xml:space="preserve"> </w:t>
      </w:r>
      <w:r>
        <w:rPr>
          <w:rFonts w:eastAsiaTheme="minorHAnsi"/>
          <w:sz w:val="28"/>
          <w:szCs w:val="28"/>
          <w:lang w:eastAsia="en-US"/>
        </w:rPr>
        <w:t xml:space="preserve">% или </w:t>
      </w:r>
      <w:r w:rsidR="008807FD">
        <w:rPr>
          <w:rFonts w:eastAsiaTheme="minorHAnsi"/>
          <w:sz w:val="28"/>
          <w:szCs w:val="28"/>
          <w:lang w:eastAsia="en-US"/>
        </w:rPr>
        <w:t xml:space="preserve">444,7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 </w:t>
      </w:r>
      <w:r w:rsidR="008807FD">
        <w:rPr>
          <w:rFonts w:eastAsiaTheme="minorHAnsi"/>
          <w:sz w:val="28"/>
          <w:szCs w:val="28"/>
          <w:lang w:eastAsia="en-US"/>
        </w:rPr>
        <w:t>447,8</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8807FD">
        <w:rPr>
          <w:rFonts w:eastAsiaTheme="minorHAnsi"/>
          <w:sz w:val="28"/>
          <w:szCs w:val="28"/>
          <w:lang w:eastAsia="en-US"/>
        </w:rPr>
        <w:t>3,1</w:t>
      </w:r>
      <w:r w:rsidRPr="007631B8">
        <w:rPr>
          <w:rFonts w:eastAsiaTheme="minorHAnsi"/>
          <w:sz w:val="28"/>
          <w:szCs w:val="28"/>
          <w:lang w:eastAsia="en-US"/>
        </w:rPr>
        <w:t xml:space="preserve"> тыс. рублей.</w:t>
      </w:r>
    </w:p>
    <w:p w:rsidR="00D47E77" w:rsidRPr="007631B8" w:rsidRDefault="00D47E77" w:rsidP="008D2D85">
      <w:pPr>
        <w:ind w:left="709" w:right="-1" w:firstLine="540"/>
        <w:contextualSpacing/>
        <w:jc w:val="both"/>
        <w:rPr>
          <w:rFonts w:eastAsiaTheme="minorHAnsi"/>
          <w:sz w:val="28"/>
          <w:szCs w:val="28"/>
          <w:lang w:eastAsia="en-US"/>
        </w:rPr>
      </w:pPr>
      <w:r>
        <w:rPr>
          <w:rFonts w:eastAsiaTheme="minorHAnsi"/>
          <w:sz w:val="28"/>
          <w:szCs w:val="28"/>
          <w:lang w:eastAsia="en-US"/>
        </w:rPr>
        <w:t xml:space="preserve">Раздел «Жилищно-коммунальное хозяйство» занимает </w:t>
      </w:r>
      <w:r w:rsidR="008807FD">
        <w:rPr>
          <w:rFonts w:eastAsiaTheme="minorHAnsi"/>
          <w:sz w:val="28"/>
          <w:szCs w:val="28"/>
          <w:lang w:eastAsia="en-US"/>
        </w:rPr>
        <w:t>17,0</w:t>
      </w:r>
      <w:r>
        <w:rPr>
          <w:rFonts w:eastAsiaTheme="minorHAnsi"/>
          <w:sz w:val="28"/>
          <w:szCs w:val="28"/>
          <w:lang w:eastAsia="en-US"/>
        </w:rPr>
        <w:t xml:space="preserve"> % в общей сумме расходов, исполнение по данному разделу составило </w:t>
      </w:r>
      <w:r w:rsidR="008807FD">
        <w:rPr>
          <w:rFonts w:eastAsiaTheme="minorHAnsi"/>
          <w:sz w:val="28"/>
          <w:szCs w:val="28"/>
          <w:lang w:eastAsia="en-US"/>
        </w:rPr>
        <w:t>97,3</w:t>
      </w:r>
      <w:r>
        <w:rPr>
          <w:rFonts w:eastAsiaTheme="minorHAnsi"/>
          <w:sz w:val="28"/>
          <w:szCs w:val="28"/>
          <w:lang w:eastAsia="en-US"/>
        </w:rPr>
        <w:t xml:space="preserve"> % или </w:t>
      </w:r>
      <w:r w:rsidR="008807FD">
        <w:rPr>
          <w:rFonts w:eastAsiaTheme="minorHAnsi"/>
          <w:sz w:val="28"/>
          <w:szCs w:val="28"/>
          <w:lang w:eastAsia="en-US"/>
        </w:rPr>
        <w:t>1719,4</w:t>
      </w:r>
      <w:r>
        <w:rPr>
          <w:rFonts w:eastAsiaTheme="minorHAnsi"/>
          <w:sz w:val="28"/>
          <w:szCs w:val="28"/>
          <w:lang w:eastAsia="en-US"/>
        </w:rPr>
        <w:t xml:space="preserve"> тыс. рублей при уточненных бюджетных назначениях в размере </w:t>
      </w:r>
      <w:r w:rsidR="008807FD">
        <w:rPr>
          <w:rFonts w:eastAsiaTheme="minorHAnsi"/>
          <w:sz w:val="28"/>
          <w:szCs w:val="28"/>
          <w:lang w:eastAsia="en-US"/>
        </w:rPr>
        <w:t>1767,9</w:t>
      </w:r>
      <w:r>
        <w:rPr>
          <w:rFonts w:eastAsiaTheme="minorHAnsi"/>
          <w:sz w:val="28"/>
          <w:szCs w:val="28"/>
          <w:lang w:eastAsia="en-US"/>
        </w:rPr>
        <w:t xml:space="preserve"> тыс. рублей. </w:t>
      </w:r>
      <w:r w:rsidRPr="00D47E77">
        <w:rPr>
          <w:rFonts w:eastAsiaTheme="minorHAnsi"/>
          <w:sz w:val="28"/>
          <w:szCs w:val="28"/>
          <w:lang w:eastAsia="en-US"/>
        </w:rPr>
        <w:t xml:space="preserve">Неисполненные назначения составили </w:t>
      </w:r>
      <w:r w:rsidR="008807FD">
        <w:rPr>
          <w:rFonts w:eastAsiaTheme="minorHAnsi"/>
          <w:sz w:val="28"/>
          <w:szCs w:val="28"/>
          <w:lang w:eastAsia="en-US"/>
        </w:rPr>
        <w:t>48,5</w:t>
      </w:r>
      <w:r w:rsidRPr="00D47E77">
        <w:rPr>
          <w:rFonts w:eastAsiaTheme="minorHAnsi"/>
          <w:sz w:val="28"/>
          <w:szCs w:val="28"/>
          <w:lang w:eastAsia="en-US"/>
        </w:rPr>
        <w:t xml:space="preserve">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8807FD">
        <w:rPr>
          <w:sz w:val="28"/>
          <w:szCs w:val="28"/>
        </w:rPr>
        <w:t>102,0</w:t>
      </w:r>
      <w:r w:rsidR="00437E5C" w:rsidRPr="007631B8">
        <w:rPr>
          <w:sz w:val="28"/>
          <w:szCs w:val="28"/>
        </w:rPr>
        <w:t xml:space="preserve"> тыс. рублей,</w:t>
      </w:r>
      <w:r w:rsidR="00497F15">
        <w:rPr>
          <w:sz w:val="28"/>
          <w:szCs w:val="28"/>
        </w:rPr>
        <w:t xml:space="preserve"> </w:t>
      </w:r>
      <w:r w:rsidRPr="007631B8">
        <w:rPr>
          <w:rFonts w:eastAsiaTheme="minorHAnsi"/>
          <w:sz w:val="28"/>
          <w:szCs w:val="28"/>
          <w:lang w:eastAsia="en-US"/>
        </w:rPr>
        <w:t xml:space="preserve"> «Образование» в сумме </w:t>
      </w:r>
      <w:r w:rsidR="00D47E77">
        <w:rPr>
          <w:rFonts w:eastAsiaTheme="minorHAnsi"/>
          <w:sz w:val="28"/>
          <w:szCs w:val="28"/>
          <w:lang w:eastAsia="en-US"/>
        </w:rPr>
        <w:t>2,</w:t>
      </w:r>
      <w:r w:rsidR="008807FD">
        <w:rPr>
          <w:rFonts w:eastAsiaTheme="minorHAnsi"/>
          <w:sz w:val="28"/>
          <w:szCs w:val="28"/>
          <w:lang w:eastAsia="en-US"/>
        </w:rPr>
        <w:t>3</w:t>
      </w:r>
      <w:r w:rsidR="00D47E77">
        <w:rPr>
          <w:rFonts w:eastAsiaTheme="minorHAnsi"/>
          <w:sz w:val="28"/>
          <w:szCs w:val="28"/>
          <w:lang w:eastAsia="en-US"/>
        </w:rPr>
        <w:t xml:space="preserve"> тыс. рублей</w:t>
      </w:r>
      <w:r w:rsidRPr="007631B8">
        <w:rPr>
          <w:rFonts w:eastAsiaTheme="minorHAnsi"/>
          <w:sz w:val="28"/>
          <w:szCs w:val="28"/>
          <w:lang w:eastAsia="en-US"/>
        </w:rPr>
        <w:t>.</w:t>
      </w:r>
    </w:p>
    <w:p w:rsidR="008D2D85"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8807FD">
        <w:rPr>
          <w:sz w:val="28"/>
          <w:szCs w:val="28"/>
          <w:lang w:eastAsia="ar-SA"/>
        </w:rPr>
        <w:t>2</w:t>
      </w:r>
      <w:r w:rsidRPr="007631B8">
        <w:rPr>
          <w:sz w:val="28"/>
          <w:szCs w:val="28"/>
          <w:lang w:eastAsia="ar-SA"/>
        </w:rPr>
        <w:t xml:space="preserve"> года отсутствует. </w:t>
      </w:r>
    </w:p>
    <w:p w:rsidR="00437E5C" w:rsidRDefault="00437E5C" w:rsidP="00F924E3">
      <w:pPr>
        <w:ind w:left="709" w:right="-1" w:firstLine="540"/>
        <w:contextualSpacing/>
        <w:jc w:val="both"/>
        <w:rPr>
          <w:sz w:val="28"/>
          <w:szCs w:val="28"/>
          <w:lang w:eastAsia="ar-SA"/>
        </w:rPr>
      </w:pPr>
      <w:r w:rsidRPr="00343C0F">
        <w:rPr>
          <w:sz w:val="28"/>
          <w:szCs w:val="28"/>
          <w:lang w:eastAsia="ar-SA"/>
        </w:rPr>
        <w:t xml:space="preserve"> </w:t>
      </w:r>
      <w:r w:rsidR="008D2D85">
        <w:rPr>
          <w:sz w:val="28"/>
          <w:szCs w:val="28"/>
          <w:lang w:eastAsia="ar-SA"/>
        </w:rPr>
        <w:t>Р</w:t>
      </w:r>
      <w:r w:rsidR="007C6A5F" w:rsidRPr="00343C0F">
        <w:rPr>
          <w:sz w:val="28"/>
          <w:szCs w:val="28"/>
          <w:lang w:eastAsia="ar-SA"/>
        </w:rPr>
        <w:t xml:space="preserve">езервный фонд </w:t>
      </w:r>
      <w:r w:rsidRPr="00343C0F">
        <w:rPr>
          <w:sz w:val="28"/>
          <w:szCs w:val="28"/>
          <w:lang w:eastAsia="ar-SA"/>
        </w:rPr>
        <w:t xml:space="preserve"> </w:t>
      </w:r>
      <w:r w:rsidR="008D2D85" w:rsidRPr="00343C0F">
        <w:rPr>
          <w:sz w:val="28"/>
          <w:szCs w:val="28"/>
          <w:lang w:eastAsia="ar-SA"/>
        </w:rPr>
        <w:t>в отчетном периоде</w:t>
      </w:r>
      <w:r w:rsidR="008D2D85">
        <w:rPr>
          <w:sz w:val="28"/>
          <w:szCs w:val="28"/>
          <w:lang w:eastAsia="ar-SA"/>
        </w:rPr>
        <w:t xml:space="preserve"> не планировался.</w:t>
      </w:r>
    </w:p>
    <w:p w:rsidR="008D2D85" w:rsidRPr="007631B8" w:rsidRDefault="008D2D85"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7631B8">
        <w:rPr>
          <w:b/>
          <w:i/>
          <w:sz w:val="28"/>
          <w:szCs w:val="28"/>
          <w:lang w:eastAsia="ar-SA"/>
        </w:rPr>
        <w:lastRenderedPageBreak/>
        <w:t>4. Источники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5324CE">
        <w:rPr>
          <w:sz w:val="28"/>
          <w:szCs w:val="28"/>
        </w:rPr>
        <w:t>Хортицкий</w:t>
      </w:r>
      <w:r w:rsidRPr="002D7DB4">
        <w:rPr>
          <w:sz w:val="28"/>
          <w:szCs w:val="28"/>
        </w:rPr>
        <w:t xml:space="preserve">  сельсовет </w:t>
      </w:r>
      <w:r w:rsidR="008807FD" w:rsidRPr="002D7DB4">
        <w:rPr>
          <w:sz w:val="28"/>
          <w:szCs w:val="28"/>
        </w:rPr>
        <w:t>от 2</w:t>
      </w:r>
      <w:r w:rsidR="008807FD">
        <w:rPr>
          <w:sz w:val="28"/>
          <w:szCs w:val="28"/>
        </w:rPr>
        <w:t>8</w:t>
      </w:r>
      <w:r w:rsidR="008807FD" w:rsidRPr="002D7DB4">
        <w:rPr>
          <w:sz w:val="28"/>
          <w:szCs w:val="28"/>
        </w:rPr>
        <w:t>.12.20</w:t>
      </w:r>
      <w:r w:rsidR="008807FD">
        <w:rPr>
          <w:sz w:val="28"/>
          <w:szCs w:val="28"/>
        </w:rPr>
        <w:t>21</w:t>
      </w:r>
      <w:r w:rsidR="008807FD" w:rsidRPr="002D7DB4">
        <w:rPr>
          <w:sz w:val="28"/>
          <w:szCs w:val="28"/>
        </w:rPr>
        <w:t xml:space="preserve"> года № </w:t>
      </w:r>
      <w:r w:rsidR="008807FD">
        <w:rPr>
          <w:sz w:val="28"/>
          <w:szCs w:val="28"/>
        </w:rPr>
        <w:t>56</w:t>
      </w:r>
      <w:r w:rsidR="008807FD" w:rsidRPr="002D7DB4">
        <w:rPr>
          <w:sz w:val="28"/>
          <w:szCs w:val="28"/>
        </w:rPr>
        <w:t xml:space="preserve"> «О внесении изменений в решение Совета депутатов от 2</w:t>
      </w:r>
      <w:r w:rsidR="008807FD">
        <w:rPr>
          <w:sz w:val="28"/>
          <w:szCs w:val="28"/>
        </w:rPr>
        <w:t>5</w:t>
      </w:r>
      <w:r w:rsidR="008807FD" w:rsidRPr="002D7DB4">
        <w:rPr>
          <w:sz w:val="28"/>
          <w:szCs w:val="28"/>
        </w:rPr>
        <w:t>.12.20</w:t>
      </w:r>
      <w:r w:rsidR="008807FD">
        <w:rPr>
          <w:sz w:val="28"/>
          <w:szCs w:val="28"/>
        </w:rPr>
        <w:t>20</w:t>
      </w:r>
      <w:r w:rsidR="008807FD" w:rsidRPr="002D7DB4">
        <w:rPr>
          <w:sz w:val="28"/>
          <w:szCs w:val="28"/>
        </w:rPr>
        <w:t xml:space="preserve"> г. № </w:t>
      </w:r>
      <w:r w:rsidR="008807FD">
        <w:rPr>
          <w:sz w:val="28"/>
          <w:szCs w:val="28"/>
        </w:rPr>
        <w:t>13</w:t>
      </w:r>
      <w:r w:rsidR="008807FD" w:rsidRPr="002D7DB4">
        <w:rPr>
          <w:sz w:val="28"/>
          <w:szCs w:val="28"/>
        </w:rPr>
        <w:t xml:space="preserve"> «О бюджете муниципального образования </w:t>
      </w:r>
      <w:r w:rsidR="008807FD">
        <w:rPr>
          <w:sz w:val="28"/>
          <w:szCs w:val="28"/>
        </w:rPr>
        <w:t>Хортицкий</w:t>
      </w:r>
      <w:r w:rsidR="008807FD" w:rsidRPr="002D7DB4">
        <w:rPr>
          <w:sz w:val="28"/>
          <w:szCs w:val="28"/>
        </w:rPr>
        <w:t xml:space="preserve"> сельсовет Александровского района на 20</w:t>
      </w:r>
      <w:r w:rsidR="008807FD">
        <w:rPr>
          <w:sz w:val="28"/>
          <w:szCs w:val="28"/>
        </w:rPr>
        <w:t>21</w:t>
      </w:r>
      <w:r w:rsidR="008807FD" w:rsidRPr="002D7DB4">
        <w:rPr>
          <w:sz w:val="28"/>
          <w:szCs w:val="28"/>
        </w:rPr>
        <w:t xml:space="preserve"> год и плановый период 202</w:t>
      </w:r>
      <w:r w:rsidR="008807FD">
        <w:rPr>
          <w:sz w:val="28"/>
          <w:szCs w:val="28"/>
        </w:rPr>
        <w:t>2</w:t>
      </w:r>
      <w:r w:rsidR="008807FD" w:rsidRPr="002D7DB4">
        <w:rPr>
          <w:sz w:val="28"/>
          <w:szCs w:val="28"/>
        </w:rPr>
        <w:t>-202</w:t>
      </w:r>
      <w:r w:rsidR="008807FD">
        <w:rPr>
          <w:sz w:val="28"/>
          <w:szCs w:val="28"/>
        </w:rPr>
        <w:t>3</w:t>
      </w:r>
      <w:r w:rsidR="008807FD" w:rsidRPr="002D7DB4">
        <w:rPr>
          <w:sz w:val="28"/>
          <w:szCs w:val="28"/>
        </w:rPr>
        <w:t xml:space="preserve"> годов»</w:t>
      </w:r>
      <w:r w:rsidR="008807FD">
        <w:rPr>
          <w:sz w:val="28"/>
          <w:szCs w:val="28"/>
        </w:rPr>
        <w:t xml:space="preserve"> </w:t>
      </w:r>
      <w:r w:rsidR="007C6A5F" w:rsidRPr="007631B8">
        <w:rPr>
          <w:sz w:val="28"/>
          <w:szCs w:val="28"/>
        </w:rPr>
        <w:t xml:space="preserve">первоначально бюджет утвержден без дефицита и профицита. Фактическое исполнение бюджета осуществлено с </w:t>
      </w:r>
      <w:r w:rsidR="008D2D85">
        <w:rPr>
          <w:sz w:val="28"/>
          <w:szCs w:val="28"/>
        </w:rPr>
        <w:t>про</w:t>
      </w:r>
      <w:r w:rsidR="00C601EF" w:rsidRPr="007631B8">
        <w:rPr>
          <w:sz w:val="28"/>
          <w:szCs w:val="28"/>
        </w:rPr>
        <w:t>фицитом</w:t>
      </w:r>
      <w:r w:rsidR="007C6A5F" w:rsidRPr="007631B8">
        <w:rPr>
          <w:sz w:val="28"/>
          <w:szCs w:val="28"/>
        </w:rPr>
        <w:t xml:space="preserve"> в размере </w:t>
      </w:r>
      <w:r w:rsidR="008807FD">
        <w:rPr>
          <w:sz w:val="28"/>
          <w:szCs w:val="28"/>
        </w:rPr>
        <w:t xml:space="preserve">   246,0 </w:t>
      </w:r>
      <w:r w:rsidR="007C6A5F" w:rsidRPr="007631B8">
        <w:rPr>
          <w:sz w:val="28"/>
          <w:szCs w:val="28"/>
        </w:rPr>
        <w:t>тыс. рублей.</w:t>
      </w:r>
    </w:p>
    <w:p w:rsidR="00251C37" w:rsidRDefault="007C6A5F" w:rsidP="00F924E3">
      <w:pPr>
        <w:tabs>
          <w:tab w:val="left" w:pos="0"/>
        </w:tabs>
        <w:ind w:left="709" w:firstLine="567"/>
        <w:jc w:val="both"/>
        <w:rPr>
          <w:sz w:val="28"/>
          <w:szCs w:val="28"/>
        </w:rPr>
      </w:pPr>
      <w:r w:rsidRPr="007631B8">
        <w:rPr>
          <w:sz w:val="28"/>
          <w:szCs w:val="28"/>
        </w:rPr>
        <w:t>По состоянию на 01.01.20</w:t>
      </w:r>
      <w:r w:rsidR="009A32CC">
        <w:rPr>
          <w:sz w:val="28"/>
          <w:szCs w:val="28"/>
        </w:rPr>
        <w:t>2</w:t>
      </w:r>
      <w:r w:rsidR="008807FD">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8807FD">
        <w:rPr>
          <w:sz w:val="28"/>
          <w:szCs w:val="28"/>
        </w:rPr>
        <w:t>204,7</w:t>
      </w:r>
      <w:r w:rsidRPr="007631B8">
        <w:rPr>
          <w:sz w:val="28"/>
          <w:szCs w:val="28"/>
        </w:rPr>
        <w:t xml:space="preserve"> тыс. рублей, за отчетный период остаток бюджетных средств </w:t>
      </w:r>
      <w:r w:rsidR="009A32CC">
        <w:rPr>
          <w:sz w:val="28"/>
          <w:szCs w:val="28"/>
        </w:rPr>
        <w:t>увеличился</w:t>
      </w:r>
      <w:r w:rsidR="00924343">
        <w:rPr>
          <w:sz w:val="28"/>
          <w:szCs w:val="28"/>
        </w:rPr>
        <w:t xml:space="preserve"> на </w:t>
      </w:r>
      <w:r w:rsidR="008807FD">
        <w:rPr>
          <w:sz w:val="28"/>
          <w:szCs w:val="28"/>
        </w:rPr>
        <w:t>246,0</w:t>
      </w:r>
      <w:r w:rsidR="00924343">
        <w:rPr>
          <w:sz w:val="28"/>
          <w:szCs w:val="28"/>
        </w:rPr>
        <w:t xml:space="preserve"> тыс. рублей</w:t>
      </w:r>
      <w:r w:rsidRPr="007631B8">
        <w:rPr>
          <w:sz w:val="28"/>
          <w:szCs w:val="28"/>
        </w:rPr>
        <w:t xml:space="preserve"> и на 01.01.20</w:t>
      </w:r>
      <w:r w:rsidR="00251C37">
        <w:rPr>
          <w:sz w:val="28"/>
          <w:szCs w:val="28"/>
        </w:rPr>
        <w:t>2</w:t>
      </w:r>
      <w:r w:rsidR="008807FD">
        <w:rPr>
          <w:sz w:val="28"/>
          <w:szCs w:val="28"/>
        </w:rPr>
        <w:t>2</w:t>
      </w:r>
      <w:r w:rsidRPr="007631B8">
        <w:rPr>
          <w:sz w:val="28"/>
          <w:szCs w:val="28"/>
        </w:rPr>
        <w:t xml:space="preserve"> года составил </w:t>
      </w:r>
      <w:r w:rsidR="008807FD">
        <w:rPr>
          <w:sz w:val="28"/>
          <w:szCs w:val="28"/>
        </w:rPr>
        <w:t>450,7</w:t>
      </w:r>
      <w:r w:rsidRPr="007631B8">
        <w:rPr>
          <w:sz w:val="28"/>
          <w:szCs w:val="28"/>
        </w:rPr>
        <w:t xml:space="preserve"> тыс. рублей. </w:t>
      </w:r>
    </w:p>
    <w:p w:rsidR="004D1649" w:rsidRDefault="004D1649" w:rsidP="00F924E3">
      <w:pPr>
        <w:tabs>
          <w:tab w:val="left" w:pos="0"/>
        </w:tabs>
        <w:ind w:left="709" w:firstLine="567"/>
        <w:jc w:val="both"/>
        <w:rPr>
          <w:sz w:val="28"/>
          <w:szCs w:val="28"/>
        </w:rPr>
      </w:pPr>
    </w:p>
    <w:p w:rsidR="008E69C8" w:rsidRDefault="008E69C8" w:rsidP="00251C37">
      <w:pPr>
        <w:tabs>
          <w:tab w:val="left" w:pos="751"/>
        </w:tabs>
        <w:ind w:left="709" w:firstLine="567"/>
        <w:jc w:val="both"/>
        <w:rPr>
          <w:b/>
          <w:i/>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5324CE">
        <w:rPr>
          <w:b/>
          <w:i/>
          <w:sz w:val="28"/>
          <w:szCs w:val="28"/>
        </w:rPr>
        <w:t>Хортицкий</w:t>
      </w:r>
      <w:r w:rsidRPr="006A07DE">
        <w:rPr>
          <w:b/>
          <w:i/>
          <w:sz w:val="28"/>
          <w:szCs w:val="28"/>
        </w:rPr>
        <w:t xml:space="preserve"> сельсовет «Об исполнении бюджета муниципального образования </w:t>
      </w:r>
      <w:r w:rsidR="005324CE">
        <w:rPr>
          <w:b/>
          <w:i/>
          <w:sz w:val="28"/>
          <w:szCs w:val="28"/>
        </w:rPr>
        <w:t>Хортицкий</w:t>
      </w:r>
      <w:r w:rsidRPr="006A07DE">
        <w:rPr>
          <w:b/>
          <w:i/>
          <w:sz w:val="28"/>
          <w:szCs w:val="28"/>
        </w:rPr>
        <w:t xml:space="preserve"> сельсовет Александровского района за 20</w:t>
      </w:r>
      <w:r w:rsidR="009A32CC">
        <w:rPr>
          <w:b/>
          <w:i/>
          <w:sz w:val="28"/>
          <w:szCs w:val="28"/>
        </w:rPr>
        <w:t>2</w:t>
      </w:r>
      <w:r w:rsidR="008807FD">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A52266" w:rsidRPr="006A07DE" w:rsidRDefault="00A52266" w:rsidP="00251C37">
      <w:pPr>
        <w:tabs>
          <w:tab w:val="left" w:pos="751"/>
        </w:tabs>
        <w:ind w:left="709" w:firstLine="567"/>
        <w:jc w:val="both"/>
        <w:rPr>
          <w:sz w:val="28"/>
          <w:szCs w:val="28"/>
        </w:rPr>
      </w:pPr>
    </w:p>
    <w:p w:rsidR="00251C37" w:rsidRPr="006A07DE" w:rsidRDefault="00251C37" w:rsidP="00251C37">
      <w:pPr>
        <w:tabs>
          <w:tab w:val="left" w:pos="751"/>
        </w:tabs>
        <w:ind w:left="709" w:firstLine="567"/>
        <w:jc w:val="both"/>
        <w:rPr>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5324CE">
        <w:rPr>
          <w:sz w:val="28"/>
          <w:szCs w:val="28"/>
        </w:rPr>
        <w:t>Хортицкий</w:t>
      </w:r>
      <w:r w:rsidRPr="006A07DE">
        <w:rPr>
          <w:sz w:val="28"/>
          <w:szCs w:val="28"/>
        </w:rPr>
        <w:t xml:space="preserve"> сельсовет «Об </w:t>
      </w:r>
      <w:r>
        <w:rPr>
          <w:sz w:val="28"/>
          <w:szCs w:val="28"/>
        </w:rPr>
        <w:t xml:space="preserve">утверждении годового отчета об </w:t>
      </w:r>
      <w:r w:rsidRPr="006A07DE">
        <w:rPr>
          <w:sz w:val="28"/>
          <w:szCs w:val="28"/>
        </w:rPr>
        <w:t xml:space="preserve">исполнении бюджета муниципального образования </w:t>
      </w:r>
      <w:r w:rsidR="005324CE">
        <w:rPr>
          <w:sz w:val="28"/>
          <w:szCs w:val="28"/>
        </w:rPr>
        <w:t>Хортицкий</w:t>
      </w:r>
      <w:r w:rsidRPr="006A07DE">
        <w:rPr>
          <w:sz w:val="28"/>
          <w:szCs w:val="28"/>
        </w:rPr>
        <w:t xml:space="preserve"> сельсовет Александровского района за 20</w:t>
      </w:r>
      <w:r w:rsidR="00E57254">
        <w:rPr>
          <w:sz w:val="28"/>
          <w:szCs w:val="28"/>
        </w:rPr>
        <w:t>2</w:t>
      </w:r>
      <w:r w:rsidR="008807FD">
        <w:rPr>
          <w:sz w:val="28"/>
          <w:szCs w:val="28"/>
        </w:rPr>
        <w:t>1</w:t>
      </w:r>
      <w:r w:rsidRPr="006A07DE">
        <w:rPr>
          <w:sz w:val="28"/>
          <w:szCs w:val="28"/>
        </w:rPr>
        <w:t xml:space="preserve"> год» (далее – Проект решения).</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6A07DE">
        <w:rPr>
          <w:rFonts w:eastAsiaTheme="minorHAnsi"/>
          <w:sz w:val="28"/>
          <w:szCs w:val="28"/>
          <w:lang w:eastAsia="en-US"/>
        </w:rPr>
        <w:t>Согласно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 xml:space="preserve">В  Проекте решения об исполнении бюджета отражен показатель общего объема </w:t>
      </w:r>
      <w:r w:rsidR="001E3BBD">
        <w:rPr>
          <w:rFonts w:eastAsiaTheme="minorHAnsi"/>
          <w:sz w:val="28"/>
          <w:szCs w:val="28"/>
          <w:lang w:eastAsia="en-US"/>
        </w:rPr>
        <w:t>про</w:t>
      </w:r>
      <w:r w:rsidRPr="008C11A7">
        <w:rPr>
          <w:rFonts w:eastAsiaTheme="minorHAnsi"/>
          <w:sz w:val="28"/>
          <w:szCs w:val="28"/>
          <w:lang w:eastAsia="en-US"/>
        </w:rPr>
        <w:t>фицита бюджета.</w:t>
      </w:r>
    </w:p>
    <w:p w:rsidR="00251C37" w:rsidRPr="006A07DE" w:rsidRDefault="00E22316" w:rsidP="00251C37">
      <w:pPr>
        <w:autoSpaceDE w:val="0"/>
        <w:autoSpaceDN w:val="0"/>
        <w:adjustRightInd w:val="0"/>
        <w:ind w:left="709" w:firstLine="567"/>
        <w:jc w:val="both"/>
        <w:rPr>
          <w:b/>
          <w:sz w:val="28"/>
          <w:szCs w:val="28"/>
        </w:rPr>
      </w:pPr>
      <w:hyperlink r:id="rId23"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доходов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расходов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5324CE" w:rsidRPr="00A57460" w:rsidRDefault="005324CE" w:rsidP="005324CE">
      <w:pPr>
        <w:tabs>
          <w:tab w:val="left" w:pos="1260"/>
        </w:tabs>
        <w:ind w:left="709" w:firstLine="567"/>
        <w:jc w:val="both"/>
        <w:rPr>
          <w:b/>
          <w:i/>
          <w:sz w:val="28"/>
          <w:szCs w:val="28"/>
        </w:rPr>
      </w:pPr>
      <w:r w:rsidRPr="00A57460">
        <w:rPr>
          <w:b/>
          <w:i/>
          <w:sz w:val="28"/>
          <w:szCs w:val="28"/>
        </w:rPr>
        <w:t>Решение представлено в составе двух приложений, что не соответствует нормам ст.264.6 Бюджетного кодекса РФ, бюджетной отчетности за 20</w:t>
      </w:r>
      <w:r w:rsidR="00A57460">
        <w:rPr>
          <w:b/>
          <w:i/>
          <w:sz w:val="28"/>
          <w:szCs w:val="28"/>
        </w:rPr>
        <w:t>2</w:t>
      </w:r>
      <w:r w:rsidR="00E5478E">
        <w:rPr>
          <w:b/>
          <w:i/>
          <w:sz w:val="28"/>
          <w:szCs w:val="28"/>
        </w:rPr>
        <w:t>1</w:t>
      </w:r>
      <w:r w:rsidRPr="00A57460">
        <w:rPr>
          <w:b/>
          <w:i/>
          <w:sz w:val="28"/>
          <w:szCs w:val="28"/>
        </w:rPr>
        <w:t xml:space="preserve"> год.</w:t>
      </w:r>
    </w:p>
    <w:p w:rsidR="005324CE" w:rsidRDefault="005324CE" w:rsidP="005324CE">
      <w:pPr>
        <w:tabs>
          <w:tab w:val="left" w:pos="1260"/>
        </w:tabs>
        <w:ind w:left="709" w:firstLine="567"/>
        <w:jc w:val="both"/>
        <w:rPr>
          <w:sz w:val="28"/>
          <w:szCs w:val="28"/>
        </w:rPr>
      </w:pPr>
      <w:r w:rsidRPr="006A07DE">
        <w:rPr>
          <w:b/>
          <w:i/>
          <w:sz w:val="28"/>
          <w:szCs w:val="28"/>
        </w:rPr>
        <w:t xml:space="preserve">В составе </w:t>
      </w:r>
      <w:r w:rsidRPr="006A07DE">
        <w:rPr>
          <w:rFonts w:eastAsiaTheme="minorHAnsi"/>
          <w:b/>
          <w:i/>
          <w:sz w:val="28"/>
          <w:szCs w:val="28"/>
          <w:lang w:eastAsia="en-US"/>
        </w:rPr>
        <w:t>решения отсутству</w:t>
      </w:r>
      <w:r>
        <w:rPr>
          <w:rFonts w:eastAsiaTheme="minorHAnsi"/>
          <w:b/>
          <w:i/>
          <w:sz w:val="28"/>
          <w:szCs w:val="28"/>
          <w:lang w:eastAsia="en-US"/>
        </w:rPr>
        <w:t>ю</w:t>
      </w:r>
      <w:r w:rsidRPr="006A07DE">
        <w:rPr>
          <w:rFonts w:eastAsiaTheme="minorHAnsi"/>
          <w:b/>
          <w:i/>
          <w:sz w:val="28"/>
          <w:szCs w:val="28"/>
          <w:lang w:eastAsia="en-US"/>
        </w:rPr>
        <w:t>т приложени</w:t>
      </w:r>
      <w:r>
        <w:rPr>
          <w:rFonts w:eastAsiaTheme="minorHAnsi"/>
          <w:b/>
          <w:i/>
          <w:sz w:val="28"/>
          <w:szCs w:val="28"/>
          <w:lang w:eastAsia="en-US"/>
        </w:rPr>
        <w:t>я:</w:t>
      </w:r>
      <w:r w:rsidRPr="006A07DE">
        <w:rPr>
          <w:sz w:val="28"/>
          <w:szCs w:val="28"/>
        </w:rPr>
        <w:t xml:space="preserve"> </w:t>
      </w:r>
    </w:p>
    <w:p w:rsidR="005324CE" w:rsidRDefault="005324CE" w:rsidP="005324CE">
      <w:pPr>
        <w:tabs>
          <w:tab w:val="left" w:pos="1260"/>
        </w:tabs>
        <w:ind w:left="709" w:firstLine="567"/>
        <w:jc w:val="both"/>
        <w:rPr>
          <w:sz w:val="28"/>
          <w:szCs w:val="28"/>
        </w:rPr>
      </w:pPr>
      <w:r w:rsidRPr="006A07DE">
        <w:rPr>
          <w:sz w:val="28"/>
          <w:szCs w:val="28"/>
        </w:rPr>
        <w:lastRenderedPageBreak/>
        <w:t>- расходов бюджета по ведомственной структуре расходов соответствующего бюджета</w:t>
      </w:r>
      <w:r>
        <w:rPr>
          <w:sz w:val="28"/>
          <w:szCs w:val="28"/>
        </w:rPr>
        <w:t>;</w:t>
      </w:r>
    </w:p>
    <w:p w:rsidR="005324CE" w:rsidRPr="006A07DE" w:rsidRDefault="005324CE" w:rsidP="005324CE">
      <w:pPr>
        <w:tabs>
          <w:tab w:val="left" w:pos="1260"/>
        </w:tabs>
        <w:ind w:left="709" w:firstLine="567"/>
        <w:jc w:val="both"/>
        <w:rPr>
          <w:sz w:val="28"/>
          <w:szCs w:val="28"/>
        </w:rPr>
      </w:pPr>
      <w:r>
        <w:rPr>
          <w:sz w:val="28"/>
          <w:szCs w:val="28"/>
        </w:rPr>
        <w:t xml:space="preserve">- </w:t>
      </w:r>
      <w:r w:rsidRPr="006A07DE">
        <w:rPr>
          <w:sz w:val="28"/>
          <w:szCs w:val="28"/>
        </w:rPr>
        <w:t>источников финансирования дефицита бюджета по кодам классификации источников финансирования дефицита бюджета.</w:t>
      </w:r>
    </w:p>
    <w:p w:rsidR="007C6A5F" w:rsidRPr="007631B8" w:rsidRDefault="007C6A5F" w:rsidP="00F924E3">
      <w:pPr>
        <w:tabs>
          <w:tab w:val="left" w:pos="1260"/>
        </w:tabs>
        <w:ind w:left="709" w:firstLine="709"/>
        <w:jc w:val="both"/>
        <w:rPr>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6637C4" w:rsidRPr="007631B8" w:rsidRDefault="006637C4"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A57460">
        <w:rPr>
          <w:sz w:val="28"/>
          <w:szCs w:val="28"/>
        </w:rPr>
        <w:t>Хортицкого</w:t>
      </w:r>
      <w:r w:rsidRPr="007631B8">
        <w:rPr>
          <w:sz w:val="28"/>
          <w:szCs w:val="28"/>
        </w:rPr>
        <w:t xml:space="preserve"> сельсовета Александровского района, проведенной Счетной палатой Александровск</w:t>
      </w:r>
      <w:r w:rsidR="006637C4">
        <w:rPr>
          <w:sz w:val="28"/>
          <w:szCs w:val="28"/>
        </w:rPr>
        <w:t>ого</w:t>
      </w:r>
      <w:r w:rsidRPr="007631B8">
        <w:rPr>
          <w:sz w:val="28"/>
          <w:szCs w:val="28"/>
        </w:rPr>
        <w:t xml:space="preserve"> район</w:t>
      </w:r>
      <w:r w:rsidR="006637C4">
        <w:rPr>
          <w:sz w:val="28"/>
          <w:szCs w:val="28"/>
        </w:rPr>
        <w:t>а</w:t>
      </w:r>
      <w:r w:rsidRPr="007631B8">
        <w:rPr>
          <w:sz w:val="28"/>
          <w:szCs w:val="28"/>
        </w:rPr>
        <w:t xml:space="preserve"> установлено:</w:t>
      </w:r>
    </w:p>
    <w:p w:rsidR="005468EF" w:rsidRPr="00E13D7E" w:rsidRDefault="00E13D7E" w:rsidP="00E13D7E">
      <w:pPr>
        <w:pStyle w:val="a8"/>
        <w:numPr>
          <w:ilvl w:val="0"/>
          <w:numId w:val="1"/>
        </w:numPr>
        <w:shd w:val="clear" w:color="auto" w:fill="FFFFFF"/>
        <w:tabs>
          <w:tab w:val="left" w:pos="0"/>
        </w:tabs>
        <w:ind w:firstLine="698"/>
        <w:jc w:val="both"/>
        <w:rPr>
          <w:sz w:val="28"/>
          <w:szCs w:val="28"/>
        </w:rPr>
      </w:pPr>
      <w:r w:rsidRPr="00E13D7E">
        <w:rPr>
          <w:sz w:val="28"/>
          <w:szCs w:val="28"/>
        </w:rPr>
        <w:t>Бюджетная отчётность за 20</w:t>
      </w:r>
      <w:r w:rsidR="00E57254">
        <w:rPr>
          <w:sz w:val="28"/>
          <w:szCs w:val="28"/>
        </w:rPr>
        <w:t>2</w:t>
      </w:r>
      <w:r w:rsidR="008807FD">
        <w:rPr>
          <w:sz w:val="28"/>
          <w:szCs w:val="28"/>
        </w:rPr>
        <w:t>1</w:t>
      </w:r>
      <w:r w:rsidRPr="00E13D7E">
        <w:rPr>
          <w:sz w:val="28"/>
          <w:szCs w:val="28"/>
        </w:rPr>
        <w:t xml:space="preserve"> год представлена </w:t>
      </w:r>
      <w:r w:rsidR="00A57460">
        <w:rPr>
          <w:sz w:val="28"/>
          <w:szCs w:val="28"/>
        </w:rPr>
        <w:t>3</w:t>
      </w:r>
      <w:r w:rsidR="008807FD">
        <w:rPr>
          <w:sz w:val="28"/>
          <w:szCs w:val="28"/>
        </w:rPr>
        <w:t>0</w:t>
      </w:r>
      <w:r w:rsidR="00A57460">
        <w:rPr>
          <w:sz w:val="28"/>
          <w:szCs w:val="28"/>
        </w:rPr>
        <w:t>.03</w:t>
      </w:r>
      <w:r w:rsidRPr="00E13D7E">
        <w:rPr>
          <w:sz w:val="28"/>
          <w:szCs w:val="28"/>
        </w:rPr>
        <w:t>.202</w:t>
      </w:r>
      <w:r w:rsidR="008807FD">
        <w:rPr>
          <w:sz w:val="28"/>
          <w:szCs w:val="28"/>
        </w:rPr>
        <w:t>2</w:t>
      </w:r>
      <w:r w:rsidRPr="00E13D7E">
        <w:rPr>
          <w:sz w:val="28"/>
          <w:szCs w:val="28"/>
        </w:rPr>
        <w:t xml:space="preserve"> года, в соответствии с п. 3 ст. 264.4 БК РФ,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t>Бюджетная отчетность за 20</w:t>
      </w:r>
      <w:r w:rsidR="00E57254">
        <w:rPr>
          <w:sz w:val="28"/>
          <w:szCs w:val="28"/>
        </w:rPr>
        <w:t>2</w:t>
      </w:r>
      <w:r w:rsidR="008807FD">
        <w:rPr>
          <w:sz w:val="28"/>
          <w:szCs w:val="28"/>
        </w:rPr>
        <w:t>1</w:t>
      </w:r>
      <w:r w:rsidRPr="006A07DE">
        <w:rPr>
          <w:sz w:val="28"/>
          <w:szCs w:val="28"/>
        </w:rPr>
        <w:t xml:space="preserve"> год по своему составу в основном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что указано</w:t>
      </w:r>
      <w:r w:rsidRPr="006A07DE">
        <w:rPr>
          <w:rFonts w:eastAsiaTheme="minorHAnsi"/>
          <w:sz w:val="28"/>
          <w:szCs w:val="28"/>
          <w:lang w:eastAsia="en-US"/>
        </w:rPr>
        <w:t xml:space="preserve"> в Пояснительной записке (п.8 Инструкции №191н).</w:t>
      </w:r>
    </w:p>
    <w:p w:rsidR="005468EF" w:rsidRPr="005468EF" w:rsidRDefault="00E57254" w:rsidP="00E57254">
      <w:pPr>
        <w:pStyle w:val="a8"/>
        <w:ind w:left="709" w:firstLine="709"/>
        <w:jc w:val="both"/>
        <w:rPr>
          <w:sz w:val="28"/>
          <w:szCs w:val="28"/>
        </w:rPr>
      </w:pPr>
      <w:r>
        <w:rPr>
          <w:sz w:val="28"/>
          <w:szCs w:val="28"/>
        </w:rPr>
        <w:t xml:space="preserve">3. </w:t>
      </w:r>
      <w:r w:rsidR="005468EF" w:rsidRPr="005468EF">
        <w:rPr>
          <w:sz w:val="28"/>
          <w:szCs w:val="28"/>
        </w:rPr>
        <w:t xml:space="preserve">Порядок заполнения Пояснительной записки ф.0503160 </w:t>
      </w:r>
      <w:r w:rsidR="005468EF">
        <w:rPr>
          <w:sz w:val="28"/>
          <w:szCs w:val="28"/>
        </w:rPr>
        <w:t>необходимо откорректировать в соответствии с</w:t>
      </w:r>
      <w:r w:rsidR="005468EF" w:rsidRPr="005468EF">
        <w:rPr>
          <w:sz w:val="28"/>
          <w:szCs w:val="28"/>
        </w:rPr>
        <w:t xml:space="preserve"> Инструкци</w:t>
      </w:r>
      <w:r w:rsidR="00307219">
        <w:rPr>
          <w:sz w:val="28"/>
          <w:szCs w:val="28"/>
        </w:rPr>
        <w:t>ей</w:t>
      </w:r>
      <w:r w:rsidR="005468EF" w:rsidRPr="005468EF">
        <w:rPr>
          <w:sz w:val="28"/>
          <w:szCs w:val="28"/>
        </w:rPr>
        <w:t xml:space="preserve"> №191н, а именно: </w:t>
      </w:r>
    </w:p>
    <w:p w:rsidR="00E57254" w:rsidRPr="00E57254" w:rsidRDefault="00E57254" w:rsidP="000979F2">
      <w:pPr>
        <w:pStyle w:val="a8"/>
        <w:ind w:firstLine="698"/>
        <w:jc w:val="both"/>
        <w:rPr>
          <w:sz w:val="28"/>
          <w:szCs w:val="28"/>
        </w:rPr>
      </w:pPr>
      <w:r w:rsidRPr="00E57254">
        <w:rPr>
          <w:sz w:val="28"/>
          <w:szCs w:val="28"/>
        </w:rPr>
        <w:t>- некорректное и неполное заполнение текстовой части</w:t>
      </w:r>
      <w:r w:rsidR="000979F2">
        <w:rPr>
          <w:sz w:val="28"/>
          <w:szCs w:val="28"/>
        </w:rPr>
        <w:t xml:space="preserve"> раздела 3</w:t>
      </w:r>
      <w:r w:rsidRPr="00E57254">
        <w:rPr>
          <w:sz w:val="28"/>
          <w:szCs w:val="28"/>
        </w:rPr>
        <w:t xml:space="preserve"> П</w:t>
      </w:r>
      <w:r>
        <w:rPr>
          <w:sz w:val="28"/>
          <w:szCs w:val="28"/>
        </w:rPr>
        <w:t>ояснительной записки</w:t>
      </w:r>
      <w:r w:rsidRPr="00E57254">
        <w:rPr>
          <w:sz w:val="28"/>
          <w:szCs w:val="28"/>
        </w:rPr>
        <w:t>;</w:t>
      </w:r>
    </w:p>
    <w:p w:rsidR="005468EF" w:rsidRDefault="00E57254" w:rsidP="000979F2">
      <w:pPr>
        <w:pStyle w:val="a8"/>
        <w:ind w:firstLine="698"/>
        <w:jc w:val="both"/>
        <w:rPr>
          <w:sz w:val="28"/>
          <w:szCs w:val="28"/>
        </w:rPr>
      </w:pPr>
      <w:r w:rsidRPr="004647B1">
        <w:rPr>
          <w:sz w:val="28"/>
          <w:szCs w:val="28"/>
        </w:rPr>
        <w:t>- некорректное и неполное заполнение форм</w:t>
      </w:r>
      <w:r>
        <w:rPr>
          <w:sz w:val="28"/>
          <w:szCs w:val="28"/>
        </w:rPr>
        <w:t>ы</w:t>
      </w:r>
      <w:r w:rsidRPr="004647B1">
        <w:rPr>
          <w:sz w:val="28"/>
          <w:szCs w:val="28"/>
        </w:rPr>
        <w:t xml:space="preserve"> в составе Пояснительной записки (</w:t>
      </w:r>
      <w:r>
        <w:rPr>
          <w:sz w:val="28"/>
          <w:szCs w:val="28"/>
        </w:rPr>
        <w:t>ф. 0503164</w:t>
      </w:r>
      <w:r>
        <w:rPr>
          <w:bCs/>
          <w:iCs/>
          <w:sz w:val="28"/>
          <w:szCs w:val="28"/>
          <w:lang w:eastAsia="ar-SA"/>
        </w:rPr>
        <w:t>)</w:t>
      </w:r>
      <w:r w:rsidR="000979F2">
        <w:rPr>
          <w:sz w:val="28"/>
          <w:szCs w:val="28"/>
        </w:rPr>
        <w:t>;</w:t>
      </w:r>
    </w:p>
    <w:p w:rsidR="000979F2" w:rsidRDefault="000979F2" w:rsidP="000979F2">
      <w:pPr>
        <w:pStyle w:val="a8"/>
        <w:ind w:firstLine="698"/>
        <w:jc w:val="both"/>
        <w:rPr>
          <w:sz w:val="28"/>
          <w:szCs w:val="28"/>
        </w:rPr>
      </w:pPr>
      <w:r>
        <w:rPr>
          <w:sz w:val="28"/>
          <w:szCs w:val="28"/>
        </w:rPr>
        <w:t>- отсутствует в составе Пояснительной записки таблица № 3;</w:t>
      </w:r>
    </w:p>
    <w:p w:rsidR="00A57460" w:rsidRPr="005468EF" w:rsidRDefault="00A57460" w:rsidP="000979F2">
      <w:pPr>
        <w:ind w:left="709" w:firstLine="698"/>
        <w:jc w:val="both"/>
        <w:rPr>
          <w:sz w:val="28"/>
          <w:szCs w:val="28"/>
        </w:rPr>
      </w:pPr>
      <w:r w:rsidRPr="006A07DE">
        <w:rPr>
          <w:sz w:val="28"/>
          <w:szCs w:val="28"/>
        </w:rPr>
        <w:t xml:space="preserve">- </w:t>
      </w:r>
      <w:r>
        <w:rPr>
          <w:rFonts w:eastAsiaTheme="minorHAnsi"/>
          <w:sz w:val="28"/>
          <w:szCs w:val="28"/>
          <w:lang w:eastAsia="en-US"/>
        </w:rPr>
        <w:t xml:space="preserve">исключить из состава Пояснительной записки (ф. 0503160) Сведения о количестве подведомственных участников бюджетного процесса, учреждений и государственных (муниципальных) унитарных предприятий </w:t>
      </w:r>
      <w:r w:rsidRPr="00406BDB">
        <w:rPr>
          <w:rFonts w:eastAsiaTheme="minorHAnsi"/>
          <w:b/>
          <w:sz w:val="28"/>
          <w:szCs w:val="28"/>
          <w:lang w:eastAsia="en-US"/>
        </w:rPr>
        <w:t>(ф. 050316</w:t>
      </w:r>
      <w:r>
        <w:rPr>
          <w:rFonts w:eastAsiaTheme="minorHAnsi"/>
          <w:b/>
          <w:sz w:val="28"/>
          <w:szCs w:val="28"/>
          <w:lang w:eastAsia="en-US"/>
        </w:rPr>
        <w:t>1</w:t>
      </w:r>
      <w:r w:rsidRPr="00406BDB">
        <w:rPr>
          <w:rFonts w:eastAsiaTheme="minorHAnsi"/>
          <w:b/>
          <w:sz w:val="28"/>
          <w:szCs w:val="28"/>
          <w:lang w:eastAsia="en-US"/>
        </w:rPr>
        <w:t>)</w:t>
      </w:r>
      <w:r>
        <w:rPr>
          <w:rFonts w:eastAsiaTheme="minorHAnsi"/>
          <w:sz w:val="28"/>
          <w:szCs w:val="28"/>
          <w:lang w:eastAsia="en-US"/>
        </w:rPr>
        <w:t xml:space="preserve"> </w:t>
      </w:r>
      <w:r w:rsidR="008807FD">
        <w:rPr>
          <w:rFonts w:eastAsiaTheme="minorHAnsi"/>
          <w:sz w:val="28"/>
          <w:szCs w:val="28"/>
          <w:lang w:eastAsia="en-US"/>
        </w:rPr>
        <w:t xml:space="preserve">в связи с </w:t>
      </w:r>
      <w:r>
        <w:rPr>
          <w:rFonts w:eastAsiaTheme="minorHAnsi"/>
          <w:sz w:val="28"/>
          <w:szCs w:val="28"/>
          <w:lang w:eastAsia="en-US"/>
        </w:rPr>
        <w:t xml:space="preserve"> </w:t>
      </w:r>
      <w:r w:rsidR="008807FD">
        <w:rPr>
          <w:rFonts w:eastAsiaTheme="minorHAnsi"/>
          <w:sz w:val="28"/>
          <w:szCs w:val="28"/>
          <w:lang w:eastAsia="en-US"/>
        </w:rPr>
        <w:t>отменой данной формы.</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Pr="006A07DE" w:rsidRDefault="005468EF" w:rsidP="005468EF">
      <w:pPr>
        <w:ind w:left="709" w:firstLine="567"/>
        <w:jc w:val="both"/>
        <w:rPr>
          <w:sz w:val="28"/>
          <w:szCs w:val="28"/>
        </w:rPr>
      </w:pPr>
      <w:r w:rsidRPr="006A07DE">
        <w:rPr>
          <w:sz w:val="28"/>
          <w:szCs w:val="28"/>
        </w:rPr>
        <w:t>5. Отмечается высокое к</w:t>
      </w:r>
      <w:r w:rsidRPr="006A07DE">
        <w:rPr>
          <w:rFonts w:eastAsiaTheme="minorHAnsi"/>
          <w:sz w:val="28"/>
          <w:szCs w:val="28"/>
          <w:lang w:eastAsia="en-US"/>
        </w:rPr>
        <w:t>ачество планирования собственных доходных источников.</w:t>
      </w:r>
      <w:r w:rsidRPr="006A07DE">
        <w:rPr>
          <w:rFonts w:eastAsiaTheme="minorHAnsi"/>
          <w:b/>
          <w:i/>
          <w:sz w:val="28"/>
          <w:szCs w:val="28"/>
          <w:lang w:eastAsia="en-US"/>
        </w:rPr>
        <w:t xml:space="preserve"> </w:t>
      </w:r>
      <w:r w:rsidRPr="006A07DE">
        <w:rPr>
          <w:sz w:val="28"/>
          <w:szCs w:val="28"/>
        </w:rPr>
        <w:t xml:space="preserve">По отдельным доходным источникам исполнение </w:t>
      </w:r>
      <w:r>
        <w:rPr>
          <w:sz w:val="28"/>
          <w:szCs w:val="28"/>
        </w:rPr>
        <w:t>более 100%.</w:t>
      </w:r>
    </w:p>
    <w:p w:rsidR="005444DC" w:rsidRDefault="005468EF" w:rsidP="005444DC">
      <w:pPr>
        <w:tabs>
          <w:tab w:val="left" w:pos="1260"/>
        </w:tabs>
        <w:ind w:left="709" w:firstLine="567"/>
        <w:jc w:val="both"/>
        <w:rPr>
          <w:sz w:val="28"/>
          <w:szCs w:val="28"/>
        </w:rPr>
      </w:pPr>
      <w:r>
        <w:rPr>
          <w:sz w:val="28"/>
          <w:szCs w:val="28"/>
        </w:rPr>
        <w:t>6</w:t>
      </w:r>
      <w:r w:rsidRPr="006A07DE">
        <w:rPr>
          <w:sz w:val="28"/>
          <w:szCs w:val="28"/>
        </w:rPr>
        <w:t xml:space="preserve">. </w:t>
      </w:r>
      <w:r w:rsidR="005444DC">
        <w:rPr>
          <w:sz w:val="28"/>
          <w:szCs w:val="28"/>
        </w:rPr>
        <w:t>Не в</w:t>
      </w:r>
      <w:r w:rsidR="005444DC" w:rsidRPr="006A07DE">
        <w:rPr>
          <w:sz w:val="28"/>
          <w:szCs w:val="28"/>
        </w:rPr>
        <w:t>ыполнены требования ст.</w:t>
      </w:r>
      <w:r w:rsidR="005444DC">
        <w:rPr>
          <w:sz w:val="28"/>
          <w:szCs w:val="28"/>
        </w:rPr>
        <w:t xml:space="preserve"> </w:t>
      </w:r>
      <w:r w:rsidR="005444DC" w:rsidRPr="006A07DE">
        <w:rPr>
          <w:sz w:val="28"/>
          <w:szCs w:val="28"/>
        </w:rPr>
        <w:t>264.6 Бюджетного Кодекса РФ в</w:t>
      </w:r>
      <w:r w:rsidR="005444DC" w:rsidRPr="006A07DE">
        <w:rPr>
          <w:rFonts w:eastAsiaTheme="minorHAnsi"/>
          <w:sz w:val="28"/>
          <w:szCs w:val="28"/>
          <w:lang w:eastAsia="en-US"/>
        </w:rPr>
        <w:t xml:space="preserve"> </w:t>
      </w:r>
      <w:r w:rsidR="005444DC">
        <w:rPr>
          <w:rFonts w:eastAsiaTheme="minorHAnsi"/>
          <w:sz w:val="28"/>
          <w:szCs w:val="28"/>
          <w:lang w:eastAsia="en-US"/>
        </w:rPr>
        <w:t xml:space="preserve">проекте </w:t>
      </w:r>
      <w:r w:rsidR="005444DC" w:rsidRPr="006A07DE">
        <w:rPr>
          <w:rFonts w:eastAsiaTheme="minorHAnsi"/>
          <w:sz w:val="28"/>
          <w:szCs w:val="28"/>
          <w:lang w:eastAsia="en-US"/>
        </w:rPr>
        <w:t>решени</w:t>
      </w:r>
      <w:r w:rsidR="005444DC">
        <w:rPr>
          <w:rFonts w:eastAsiaTheme="minorHAnsi"/>
          <w:sz w:val="28"/>
          <w:szCs w:val="28"/>
          <w:lang w:eastAsia="en-US"/>
        </w:rPr>
        <w:t xml:space="preserve">я </w:t>
      </w:r>
      <w:r w:rsidR="005444DC" w:rsidRPr="006A07DE">
        <w:rPr>
          <w:rFonts w:eastAsiaTheme="minorHAnsi"/>
          <w:sz w:val="28"/>
          <w:szCs w:val="28"/>
          <w:lang w:eastAsia="en-US"/>
        </w:rPr>
        <w:t>об исполнении бюджета</w:t>
      </w:r>
      <w:r w:rsidR="005444DC">
        <w:rPr>
          <w:rFonts w:eastAsiaTheme="minorHAnsi"/>
          <w:sz w:val="28"/>
          <w:szCs w:val="28"/>
          <w:lang w:eastAsia="en-US"/>
        </w:rPr>
        <w:t xml:space="preserve"> следует включить </w:t>
      </w:r>
      <w:r w:rsidR="005444DC" w:rsidRPr="006A07DE">
        <w:rPr>
          <w:rFonts w:eastAsiaTheme="minorHAnsi"/>
          <w:b/>
          <w:i/>
          <w:sz w:val="28"/>
          <w:szCs w:val="28"/>
          <w:lang w:eastAsia="en-US"/>
        </w:rPr>
        <w:t>приложени</w:t>
      </w:r>
      <w:r w:rsidR="005444DC">
        <w:rPr>
          <w:rFonts w:eastAsiaTheme="minorHAnsi"/>
          <w:b/>
          <w:i/>
          <w:sz w:val="28"/>
          <w:szCs w:val="28"/>
          <w:lang w:eastAsia="en-US"/>
        </w:rPr>
        <w:t>я:</w:t>
      </w:r>
      <w:r w:rsidR="005444DC" w:rsidRPr="006A07DE">
        <w:rPr>
          <w:sz w:val="28"/>
          <w:szCs w:val="28"/>
        </w:rPr>
        <w:t xml:space="preserve"> </w:t>
      </w:r>
    </w:p>
    <w:p w:rsidR="005444DC" w:rsidRDefault="005444DC" w:rsidP="005444DC">
      <w:pPr>
        <w:tabs>
          <w:tab w:val="left" w:pos="1260"/>
        </w:tabs>
        <w:ind w:left="709" w:firstLine="567"/>
        <w:jc w:val="both"/>
        <w:rPr>
          <w:sz w:val="28"/>
          <w:szCs w:val="28"/>
        </w:rPr>
      </w:pPr>
      <w:r w:rsidRPr="006A07DE">
        <w:rPr>
          <w:sz w:val="28"/>
          <w:szCs w:val="28"/>
        </w:rPr>
        <w:t>- расходов бюджета по ведомственной структуре расходов соответствующего бюджета</w:t>
      </w:r>
      <w:r>
        <w:rPr>
          <w:sz w:val="28"/>
          <w:szCs w:val="28"/>
        </w:rPr>
        <w:t>;</w:t>
      </w:r>
    </w:p>
    <w:p w:rsidR="005444DC" w:rsidRPr="006A07DE" w:rsidRDefault="005444DC" w:rsidP="005444DC">
      <w:pPr>
        <w:tabs>
          <w:tab w:val="left" w:pos="1260"/>
        </w:tabs>
        <w:ind w:left="709" w:firstLine="567"/>
        <w:jc w:val="both"/>
        <w:rPr>
          <w:sz w:val="28"/>
          <w:szCs w:val="28"/>
        </w:rPr>
      </w:pPr>
      <w:r>
        <w:rPr>
          <w:sz w:val="28"/>
          <w:szCs w:val="28"/>
        </w:rPr>
        <w:t xml:space="preserve">- </w:t>
      </w:r>
      <w:r w:rsidRPr="006A07DE">
        <w:rPr>
          <w:sz w:val="28"/>
          <w:szCs w:val="28"/>
        </w:rPr>
        <w:t>источников финансирования дефицита бюджета по кодам классификации источников финансирования дефицита бюджета.</w:t>
      </w:r>
    </w:p>
    <w:p w:rsidR="00EB7117" w:rsidRPr="007631B8" w:rsidRDefault="00EB7117" w:rsidP="005468EF">
      <w:pPr>
        <w:autoSpaceDE w:val="0"/>
        <w:autoSpaceDN w:val="0"/>
        <w:adjustRightInd w:val="0"/>
        <w:ind w:left="709" w:firstLine="567"/>
        <w:jc w:val="both"/>
        <w:rPr>
          <w:rFonts w:eastAsiaTheme="minorHAnsi"/>
          <w:sz w:val="28"/>
          <w:szCs w:val="28"/>
          <w:lang w:eastAsia="en-US"/>
        </w:rPr>
      </w:pPr>
    </w:p>
    <w:p w:rsidR="009A0F15" w:rsidRDefault="009A0F15" w:rsidP="005468EF">
      <w:pPr>
        <w:ind w:left="709" w:firstLine="567"/>
        <w:contextualSpacing/>
        <w:jc w:val="center"/>
        <w:rPr>
          <w:b/>
          <w:i/>
          <w:sz w:val="28"/>
          <w:szCs w:val="28"/>
        </w:rPr>
      </w:pPr>
    </w:p>
    <w:p w:rsidR="005468EF" w:rsidRPr="006A07DE" w:rsidRDefault="005468EF" w:rsidP="005468EF">
      <w:pPr>
        <w:ind w:left="709" w:firstLine="567"/>
        <w:contextualSpacing/>
        <w:jc w:val="center"/>
        <w:rPr>
          <w:b/>
          <w:i/>
          <w:sz w:val="28"/>
          <w:szCs w:val="28"/>
        </w:rPr>
      </w:pPr>
      <w:r w:rsidRPr="006A07DE">
        <w:rPr>
          <w:b/>
          <w:i/>
          <w:sz w:val="28"/>
          <w:szCs w:val="28"/>
        </w:rPr>
        <w:t>Предложения:</w:t>
      </w: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5A6722">
        <w:rPr>
          <w:b/>
          <w:i/>
          <w:sz w:val="28"/>
          <w:szCs w:val="28"/>
        </w:rPr>
        <w:t>Хортицкий</w:t>
      </w:r>
      <w:r w:rsidR="00E13D7E">
        <w:rPr>
          <w:b/>
          <w:i/>
          <w:sz w:val="28"/>
          <w:szCs w:val="28"/>
        </w:rPr>
        <w:t xml:space="preserve"> </w:t>
      </w:r>
      <w:r w:rsidRPr="006A07DE">
        <w:rPr>
          <w:b/>
          <w:i/>
          <w:sz w:val="28"/>
          <w:szCs w:val="28"/>
        </w:rPr>
        <w:t>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E57254">
        <w:rPr>
          <w:sz w:val="28"/>
          <w:szCs w:val="28"/>
        </w:rPr>
        <w:t>2</w:t>
      </w:r>
      <w:r w:rsidR="00E5478E">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E5478E">
        <w:rPr>
          <w:sz w:val="28"/>
          <w:szCs w:val="28"/>
        </w:rPr>
        <w:t>2</w:t>
      </w:r>
      <w:r w:rsidRPr="006A07DE">
        <w:rPr>
          <w:sz w:val="28"/>
          <w:szCs w:val="28"/>
        </w:rPr>
        <w:t xml:space="preserve"> год в полном соответствии с требованиями действующей Инструкции №191н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E57254" w:rsidRDefault="00E57254" w:rsidP="005468EF">
      <w:pPr>
        <w:tabs>
          <w:tab w:val="left" w:pos="0"/>
        </w:tabs>
        <w:ind w:left="709" w:firstLine="567"/>
        <w:jc w:val="both"/>
        <w:rPr>
          <w:sz w:val="28"/>
          <w:szCs w:val="28"/>
        </w:rPr>
      </w:pPr>
    </w:p>
    <w:p w:rsidR="00E57254" w:rsidRPr="006A07DE" w:rsidRDefault="00E57254"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5A6722">
        <w:rPr>
          <w:b/>
          <w:i/>
          <w:sz w:val="28"/>
          <w:szCs w:val="28"/>
        </w:rPr>
        <w:t>Хортицкий</w:t>
      </w:r>
      <w:r w:rsidRPr="006A07DE">
        <w:rPr>
          <w:b/>
          <w:i/>
          <w:sz w:val="28"/>
          <w:szCs w:val="28"/>
        </w:rPr>
        <w:t xml:space="preserve"> сельсовет:</w:t>
      </w:r>
    </w:p>
    <w:p w:rsidR="005468EF" w:rsidRDefault="005A6722" w:rsidP="005468EF">
      <w:pPr>
        <w:ind w:left="709" w:right="-1" w:firstLine="567"/>
        <w:contextualSpacing/>
        <w:jc w:val="both"/>
        <w:rPr>
          <w:sz w:val="28"/>
          <w:szCs w:val="28"/>
        </w:rPr>
      </w:pPr>
      <w:r w:rsidRPr="00C5037F">
        <w:rPr>
          <w:sz w:val="28"/>
          <w:szCs w:val="28"/>
        </w:rPr>
        <w:t xml:space="preserve">Учесть изложенные в настоящем заключении замечания при рассмотрении отчёта об исполнении бюджета сельского поселения за </w:t>
      </w:r>
      <w:r w:rsidRPr="00A90DF6">
        <w:rPr>
          <w:color w:val="000000" w:themeColor="text1"/>
          <w:sz w:val="28"/>
          <w:szCs w:val="28"/>
        </w:rPr>
        <w:t>20</w:t>
      </w:r>
      <w:r>
        <w:rPr>
          <w:color w:val="000000" w:themeColor="text1"/>
          <w:sz w:val="28"/>
          <w:szCs w:val="28"/>
        </w:rPr>
        <w:t>2</w:t>
      </w:r>
      <w:r w:rsidR="00E5478E">
        <w:rPr>
          <w:color w:val="000000" w:themeColor="text1"/>
          <w:sz w:val="28"/>
          <w:szCs w:val="28"/>
        </w:rPr>
        <w:t>1</w:t>
      </w:r>
      <w:r w:rsidRPr="00C5037F">
        <w:rPr>
          <w:sz w:val="28"/>
          <w:szCs w:val="28"/>
        </w:rPr>
        <w:t xml:space="preserve"> год на заседании Совета депутатов.</w:t>
      </w:r>
    </w:p>
    <w:p w:rsidR="005A6722" w:rsidRDefault="005A6722" w:rsidP="005468EF">
      <w:pPr>
        <w:ind w:left="709" w:right="-1" w:firstLine="567"/>
        <w:contextualSpacing/>
        <w:jc w:val="both"/>
        <w:rPr>
          <w:sz w:val="28"/>
          <w:szCs w:val="28"/>
        </w:rPr>
      </w:pPr>
    </w:p>
    <w:p w:rsidR="005A6722" w:rsidRDefault="005A6722"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5468EF" w:rsidRPr="006A07DE" w:rsidRDefault="005468EF" w:rsidP="005468EF">
      <w:pPr>
        <w:ind w:left="709" w:right="-1" w:firstLine="567"/>
        <w:contextualSpacing/>
        <w:jc w:val="both"/>
      </w:pPr>
      <w:r>
        <w:rPr>
          <w:rFonts w:eastAsia="Calibri"/>
          <w:sz w:val="28"/>
          <w:szCs w:val="28"/>
        </w:rPr>
        <w:t>Инспектор Счетной палаты:                                          Буданова Е.А.</w:t>
      </w:r>
    </w:p>
    <w:p w:rsidR="007C6A5F" w:rsidRPr="006A07DE" w:rsidRDefault="007C6A5F" w:rsidP="007C6A5F"/>
    <w:p w:rsidR="007C6A5F" w:rsidRDefault="007C6A5F" w:rsidP="007C6A5F"/>
    <w:sectPr w:rsidR="007C6A5F" w:rsidSect="008D683E">
      <w:footerReference w:type="default" r:id="rId24"/>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4E" w:rsidRDefault="007D014E" w:rsidP="002801FF">
      <w:r>
        <w:separator/>
      </w:r>
    </w:p>
  </w:endnote>
  <w:endnote w:type="continuationSeparator" w:id="1">
    <w:p w:rsidR="007D014E" w:rsidRDefault="007D014E"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1643AE" w:rsidRDefault="00E22316">
        <w:pPr>
          <w:pStyle w:val="a4"/>
          <w:jc w:val="right"/>
        </w:pPr>
        <w:fldSimple w:instr=" PAGE   \* MERGEFORMAT ">
          <w:r w:rsidR="00EF54B3">
            <w:rPr>
              <w:noProof/>
            </w:rPr>
            <w:t>14</w:t>
          </w:r>
        </w:fldSimple>
      </w:p>
    </w:sdtContent>
  </w:sdt>
  <w:p w:rsidR="001643AE" w:rsidRDefault="001643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4E" w:rsidRDefault="007D014E" w:rsidP="002801FF">
      <w:r>
        <w:separator/>
      </w:r>
    </w:p>
  </w:footnote>
  <w:footnote w:type="continuationSeparator" w:id="1">
    <w:p w:rsidR="007D014E" w:rsidRDefault="007D014E"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124C3"/>
    <w:rsid w:val="00015513"/>
    <w:rsid w:val="0001684C"/>
    <w:rsid w:val="000215DA"/>
    <w:rsid w:val="0002169D"/>
    <w:rsid w:val="0002211D"/>
    <w:rsid w:val="00031A55"/>
    <w:rsid w:val="00034532"/>
    <w:rsid w:val="00041B8B"/>
    <w:rsid w:val="000613F9"/>
    <w:rsid w:val="000661FA"/>
    <w:rsid w:val="00071D44"/>
    <w:rsid w:val="0007432F"/>
    <w:rsid w:val="00077E88"/>
    <w:rsid w:val="00080C0B"/>
    <w:rsid w:val="000850F8"/>
    <w:rsid w:val="00086727"/>
    <w:rsid w:val="00093569"/>
    <w:rsid w:val="000943C7"/>
    <w:rsid w:val="000979F2"/>
    <w:rsid w:val="000B0282"/>
    <w:rsid w:val="000B269A"/>
    <w:rsid w:val="000B3485"/>
    <w:rsid w:val="000B6357"/>
    <w:rsid w:val="000B6A05"/>
    <w:rsid w:val="000C10E4"/>
    <w:rsid w:val="000C1A86"/>
    <w:rsid w:val="000C4AE8"/>
    <w:rsid w:val="000C4BC3"/>
    <w:rsid w:val="000D0929"/>
    <w:rsid w:val="000E0DC0"/>
    <w:rsid w:val="000E22F0"/>
    <w:rsid w:val="000E6361"/>
    <w:rsid w:val="000F0C6A"/>
    <w:rsid w:val="000F5B0E"/>
    <w:rsid w:val="00142995"/>
    <w:rsid w:val="00143B5C"/>
    <w:rsid w:val="00144C0C"/>
    <w:rsid w:val="00150881"/>
    <w:rsid w:val="001643AE"/>
    <w:rsid w:val="0016491A"/>
    <w:rsid w:val="00166C79"/>
    <w:rsid w:val="001824D5"/>
    <w:rsid w:val="001A6FEA"/>
    <w:rsid w:val="001B1B35"/>
    <w:rsid w:val="001B29EF"/>
    <w:rsid w:val="001D7A22"/>
    <w:rsid w:val="001E3BBD"/>
    <w:rsid w:val="001F1AEE"/>
    <w:rsid w:val="00201FD1"/>
    <w:rsid w:val="0020396D"/>
    <w:rsid w:val="00207B9D"/>
    <w:rsid w:val="00217156"/>
    <w:rsid w:val="00222C52"/>
    <w:rsid w:val="0022393C"/>
    <w:rsid w:val="00233CD6"/>
    <w:rsid w:val="002350D2"/>
    <w:rsid w:val="00243335"/>
    <w:rsid w:val="00244F3D"/>
    <w:rsid w:val="00247111"/>
    <w:rsid w:val="00251C37"/>
    <w:rsid w:val="002535E2"/>
    <w:rsid w:val="00257C83"/>
    <w:rsid w:val="00261B86"/>
    <w:rsid w:val="00263AC7"/>
    <w:rsid w:val="00265619"/>
    <w:rsid w:val="002702D1"/>
    <w:rsid w:val="002703EA"/>
    <w:rsid w:val="0027561C"/>
    <w:rsid w:val="002801FF"/>
    <w:rsid w:val="002852BB"/>
    <w:rsid w:val="00287E90"/>
    <w:rsid w:val="00291F03"/>
    <w:rsid w:val="002953D1"/>
    <w:rsid w:val="002A0E8D"/>
    <w:rsid w:val="002A1611"/>
    <w:rsid w:val="002B5E53"/>
    <w:rsid w:val="002B6FFD"/>
    <w:rsid w:val="002D310B"/>
    <w:rsid w:val="002D4DB4"/>
    <w:rsid w:val="002D508A"/>
    <w:rsid w:val="002D7DB4"/>
    <w:rsid w:val="002E41AA"/>
    <w:rsid w:val="002E7BAB"/>
    <w:rsid w:val="002F11E5"/>
    <w:rsid w:val="002F256D"/>
    <w:rsid w:val="0030033C"/>
    <w:rsid w:val="00300381"/>
    <w:rsid w:val="00307219"/>
    <w:rsid w:val="00327456"/>
    <w:rsid w:val="00330F41"/>
    <w:rsid w:val="003332E0"/>
    <w:rsid w:val="00343C0F"/>
    <w:rsid w:val="00344B4C"/>
    <w:rsid w:val="00345A83"/>
    <w:rsid w:val="00354BDB"/>
    <w:rsid w:val="003560E5"/>
    <w:rsid w:val="00366CBC"/>
    <w:rsid w:val="00375B90"/>
    <w:rsid w:val="0037727A"/>
    <w:rsid w:val="00390AB3"/>
    <w:rsid w:val="003A07BE"/>
    <w:rsid w:val="003A0FBB"/>
    <w:rsid w:val="003A3954"/>
    <w:rsid w:val="003A7207"/>
    <w:rsid w:val="003B086E"/>
    <w:rsid w:val="003B19AB"/>
    <w:rsid w:val="003E1898"/>
    <w:rsid w:val="003E5178"/>
    <w:rsid w:val="003F488E"/>
    <w:rsid w:val="003F7392"/>
    <w:rsid w:val="003F79AB"/>
    <w:rsid w:val="0040122D"/>
    <w:rsid w:val="00403187"/>
    <w:rsid w:val="00410FB2"/>
    <w:rsid w:val="00422B59"/>
    <w:rsid w:val="0043724D"/>
    <w:rsid w:val="004372F8"/>
    <w:rsid w:val="00437E5C"/>
    <w:rsid w:val="0045026E"/>
    <w:rsid w:val="00455702"/>
    <w:rsid w:val="004634E0"/>
    <w:rsid w:val="00466607"/>
    <w:rsid w:val="00470029"/>
    <w:rsid w:val="004753FA"/>
    <w:rsid w:val="00476178"/>
    <w:rsid w:val="00483314"/>
    <w:rsid w:val="00485AFE"/>
    <w:rsid w:val="00487AE2"/>
    <w:rsid w:val="00497F15"/>
    <w:rsid w:val="004A0C4A"/>
    <w:rsid w:val="004A7C03"/>
    <w:rsid w:val="004B56EE"/>
    <w:rsid w:val="004C041A"/>
    <w:rsid w:val="004C2A98"/>
    <w:rsid w:val="004C49A6"/>
    <w:rsid w:val="004D0DC9"/>
    <w:rsid w:val="004D1649"/>
    <w:rsid w:val="004D2CE8"/>
    <w:rsid w:val="004D4964"/>
    <w:rsid w:val="004D724E"/>
    <w:rsid w:val="004E12CD"/>
    <w:rsid w:val="004E4787"/>
    <w:rsid w:val="004E560B"/>
    <w:rsid w:val="004E7DC8"/>
    <w:rsid w:val="00502EFE"/>
    <w:rsid w:val="00507F25"/>
    <w:rsid w:val="005121D9"/>
    <w:rsid w:val="00514FF6"/>
    <w:rsid w:val="00517C44"/>
    <w:rsid w:val="005260CE"/>
    <w:rsid w:val="00526CA8"/>
    <w:rsid w:val="00526ED1"/>
    <w:rsid w:val="005316DF"/>
    <w:rsid w:val="005324CE"/>
    <w:rsid w:val="00533C9F"/>
    <w:rsid w:val="00541FA1"/>
    <w:rsid w:val="00542703"/>
    <w:rsid w:val="00543236"/>
    <w:rsid w:val="005439D7"/>
    <w:rsid w:val="005444DC"/>
    <w:rsid w:val="00545F2B"/>
    <w:rsid w:val="005468EF"/>
    <w:rsid w:val="00550D48"/>
    <w:rsid w:val="00555D37"/>
    <w:rsid w:val="00562470"/>
    <w:rsid w:val="005638F0"/>
    <w:rsid w:val="005656E9"/>
    <w:rsid w:val="00575E12"/>
    <w:rsid w:val="005772D5"/>
    <w:rsid w:val="00580519"/>
    <w:rsid w:val="00593ED7"/>
    <w:rsid w:val="005947C7"/>
    <w:rsid w:val="005A1B38"/>
    <w:rsid w:val="005A2767"/>
    <w:rsid w:val="005A64C9"/>
    <w:rsid w:val="005A6722"/>
    <w:rsid w:val="005B3FE8"/>
    <w:rsid w:val="005B60A5"/>
    <w:rsid w:val="005B6D40"/>
    <w:rsid w:val="005B732B"/>
    <w:rsid w:val="005B7AB3"/>
    <w:rsid w:val="005C2695"/>
    <w:rsid w:val="005C5037"/>
    <w:rsid w:val="005C5883"/>
    <w:rsid w:val="005D0E01"/>
    <w:rsid w:val="005D2888"/>
    <w:rsid w:val="005D3FB2"/>
    <w:rsid w:val="005D45B2"/>
    <w:rsid w:val="005D5C4A"/>
    <w:rsid w:val="005E15D8"/>
    <w:rsid w:val="005E4E2C"/>
    <w:rsid w:val="005F7E93"/>
    <w:rsid w:val="00607189"/>
    <w:rsid w:val="0061097B"/>
    <w:rsid w:val="00614E19"/>
    <w:rsid w:val="0064117C"/>
    <w:rsid w:val="006500CC"/>
    <w:rsid w:val="00655109"/>
    <w:rsid w:val="006637C4"/>
    <w:rsid w:val="00665F85"/>
    <w:rsid w:val="00666646"/>
    <w:rsid w:val="006672B8"/>
    <w:rsid w:val="0068120B"/>
    <w:rsid w:val="00687E00"/>
    <w:rsid w:val="006903D6"/>
    <w:rsid w:val="00691B28"/>
    <w:rsid w:val="006A0142"/>
    <w:rsid w:val="006C319B"/>
    <w:rsid w:val="006E208D"/>
    <w:rsid w:val="006F6677"/>
    <w:rsid w:val="00707FB4"/>
    <w:rsid w:val="007146B0"/>
    <w:rsid w:val="0071545A"/>
    <w:rsid w:val="00727967"/>
    <w:rsid w:val="00731A52"/>
    <w:rsid w:val="0073472E"/>
    <w:rsid w:val="00735FAD"/>
    <w:rsid w:val="00743885"/>
    <w:rsid w:val="00743D69"/>
    <w:rsid w:val="00756CBF"/>
    <w:rsid w:val="00757300"/>
    <w:rsid w:val="0076137F"/>
    <w:rsid w:val="007631B8"/>
    <w:rsid w:val="0076516C"/>
    <w:rsid w:val="00784736"/>
    <w:rsid w:val="007856EE"/>
    <w:rsid w:val="00787D41"/>
    <w:rsid w:val="00791542"/>
    <w:rsid w:val="007A065C"/>
    <w:rsid w:val="007A0D3D"/>
    <w:rsid w:val="007A3C91"/>
    <w:rsid w:val="007A5C6E"/>
    <w:rsid w:val="007B4266"/>
    <w:rsid w:val="007C573F"/>
    <w:rsid w:val="007C6A5F"/>
    <w:rsid w:val="007D014E"/>
    <w:rsid w:val="007E7D2B"/>
    <w:rsid w:val="00800057"/>
    <w:rsid w:val="00802957"/>
    <w:rsid w:val="00803162"/>
    <w:rsid w:val="00817434"/>
    <w:rsid w:val="00817473"/>
    <w:rsid w:val="00821763"/>
    <w:rsid w:val="00822051"/>
    <w:rsid w:val="00843FB6"/>
    <w:rsid w:val="00846BDC"/>
    <w:rsid w:val="0085249D"/>
    <w:rsid w:val="0087058D"/>
    <w:rsid w:val="00870820"/>
    <w:rsid w:val="00872832"/>
    <w:rsid w:val="008807FD"/>
    <w:rsid w:val="00884A32"/>
    <w:rsid w:val="008911FA"/>
    <w:rsid w:val="008A4700"/>
    <w:rsid w:val="008B2591"/>
    <w:rsid w:val="008B6BBB"/>
    <w:rsid w:val="008C0B3C"/>
    <w:rsid w:val="008D13EC"/>
    <w:rsid w:val="008D2D85"/>
    <w:rsid w:val="008D683E"/>
    <w:rsid w:val="008E563C"/>
    <w:rsid w:val="008E69C8"/>
    <w:rsid w:val="008F29AF"/>
    <w:rsid w:val="008F3109"/>
    <w:rsid w:val="00910131"/>
    <w:rsid w:val="00911077"/>
    <w:rsid w:val="009110CD"/>
    <w:rsid w:val="00921D24"/>
    <w:rsid w:val="00924343"/>
    <w:rsid w:val="00930D25"/>
    <w:rsid w:val="00946A80"/>
    <w:rsid w:val="009524B5"/>
    <w:rsid w:val="00952CB3"/>
    <w:rsid w:val="00953AE4"/>
    <w:rsid w:val="0095713D"/>
    <w:rsid w:val="00961DDE"/>
    <w:rsid w:val="00970FC5"/>
    <w:rsid w:val="00972938"/>
    <w:rsid w:val="00976DE9"/>
    <w:rsid w:val="0099020C"/>
    <w:rsid w:val="00990224"/>
    <w:rsid w:val="009933B9"/>
    <w:rsid w:val="009973F4"/>
    <w:rsid w:val="00997EAA"/>
    <w:rsid w:val="009A0F15"/>
    <w:rsid w:val="009A32CC"/>
    <w:rsid w:val="009A3F3F"/>
    <w:rsid w:val="009A4CB3"/>
    <w:rsid w:val="009A66C0"/>
    <w:rsid w:val="009A7BE6"/>
    <w:rsid w:val="009C038A"/>
    <w:rsid w:val="009C0F11"/>
    <w:rsid w:val="009C2827"/>
    <w:rsid w:val="009F5A9D"/>
    <w:rsid w:val="009F61A1"/>
    <w:rsid w:val="00A04967"/>
    <w:rsid w:val="00A11869"/>
    <w:rsid w:val="00A12E2C"/>
    <w:rsid w:val="00A15144"/>
    <w:rsid w:val="00A1687B"/>
    <w:rsid w:val="00A17751"/>
    <w:rsid w:val="00A2239F"/>
    <w:rsid w:val="00A42FDE"/>
    <w:rsid w:val="00A44F79"/>
    <w:rsid w:val="00A52266"/>
    <w:rsid w:val="00A52AC5"/>
    <w:rsid w:val="00A557E6"/>
    <w:rsid w:val="00A568E4"/>
    <w:rsid w:val="00A57460"/>
    <w:rsid w:val="00A71019"/>
    <w:rsid w:val="00A82011"/>
    <w:rsid w:val="00A83E6E"/>
    <w:rsid w:val="00A8677C"/>
    <w:rsid w:val="00A9148D"/>
    <w:rsid w:val="00A94776"/>
    <w:rsid w:val="00A9635E"/>
    <w:rsid w:val="00AA415D"/>
    <w:rsid w:val="00AA57E5"/>
    <w:rsid w:val="00AA70ED"/>
    <w:rsid w:val="00AA73D0"/>
    <w:rsid w:val="00AB1B92"/>
    <w:rsid w:val="00AC24C0"/>
    <w:rsid w:val="00AC6E7F"/>
    <w:rsid w:val="00AD3BEB"/>
    <w:rsid w:val="00AE0A15"/>
    <w:rsid w:val="00B068A9"/>
    <w:rsid w:val="00B27886"/>
    <w:rsid w:val="00B27FE7"/>
    <w:rsid w:val="00B46C61"/>
    <w:rsid w:val="00B56434"/>
    <w:rsid w:val="00B576B3"/>
    <w:rsid w:val="00B6166B"/>
    <w:rsid w:val="00B8055C"/>
    <w:rsid w:val="00B8324B"/>
    <w:rsid w:val="00B85842"/>
    <w:rsid w:val="00B90A15"/>
    <w:rsid w:val="00B93B50"/>
    <w:rsid w:val="00B968A3"/>
    <w:rsid w:val="00BA61A6"/>
    <w:rsid w:val="00BB3E69"/>
    <w:rsid w:val="00BC2D0C"/>
    <w:rsid w:val="00BC7075"/>
    <w:rsid w:val="00BC73E3"/>
    <w:rsid w:val="00BD4194"/>
    <w:rsid w:val="00BE345E"/>
    <w:rsid w:val="00BE567B"/>
    <w:rsid w:val="00C00F9E"/>
    <w:rsid w:val="00C0322B"/>
    <w:rsid w:val="00C2558D"/>
    <w:rsid w:val="00C27FE1"/>
    <w:rsid w:val="00C30B5B"/>
    <w:rsid w:val="00C32862"/>
    <w:rsid w:val="00C429C1"/>
    <w:rsid w:val="00C5245E"/>
    <w:rsid w:val="00C601EF"/>
    <w:rsid w:val="00C63495"/>
    <w:rsid w:val="00C758C3"/>
    <w:rsid w:val="00C76BD6"/>
    <w:rsid w:val="00C83D2C"/>
    <w:rsid w:val="00C906E5"/>
    <w:rsid w:val="00C949AA"/>
    <w:rsid w:val="00CB6D7A"/>
    <w:rsid w:val="00CC55A3"/>
    <w:rsid w:val="00CC72BB"/>
    <w:rsid w:val="00CD01CF"/>
    <w:rsid w:val="00CD1984"/>
    <w:rsid w:val="00CD3DB2"/>
    <w:rsid w:val="00CD7427"/>
    <w:rsid w:val="00CD76A2"/>
    <w:rsid w:val="00CE33FA"/>
    <w:rsid w:val="00CE41AB"/>
    <w:rsid w:val="00CE42D4"/>
    <w:rsid w:val="00D02F0D"/>
    <w:rsid w:val="00D03428"/>
    <w:rsid w:val="00D0435A"/>
    <w:rsid w:val="00D11C90"/>
    <w:rsid w:val="00D20153"/>
    <w:rsid w:val="00D20162"/>
    <w:rsid w:val="00D2083B"/>
    <w:rsid w:val="00D32A0D"/>
    <w:rsid w:val="00D337F5"/>
    <w:rsid w:val="00D4180E"/>
    <w:rsid w:val="00D47E77"/>
    <w:rsid w:val="00D65ACD"/>
    <w:rsid w:val="00D7499B"/>
    <w:rsid w:val="00D80186"/>
    <w:rsid w:val="00DB24C6"/>
    <w:rsid w:val="00DC4653"/>
    <w:rsid w:val="00DD2C80"/>
    <w:rsid w:val="00E011F6"/>
    <w:rsid w:val="00E06804"/>
    <w:rsid w:val="00E10C6B"/>
    <w:rsid w:val="00E11FC3"/>
    <w:rsid w:val="00E13D7E"/>
    <w:rsid w:val="00E15815"/>
    <w:rsid w:val="00E16880"/>
    <w:rsid w:val="00E17242"/>
    <w:rsid w:val="00E20D9E"/>
    <w:rsid w:val="00E22316"/>
    <w:rsid w:val="00E23920"/>
    <w:rsid w:val="00E261DE"/>
    <w:rsid w:val="00E34762"/>
    <w:rsid w:val="00E40BBE"/>
    <w:rsid w:val="00E50EF0"/>
    <w:rsid w:val="00E5478E"/>
    <w:rsid w:val="00E57254"/>
    <w:rsid w:val="00E64D25"/>
    <w:rsid w:val="00E7352D"/>
    <w:rsid w:val="00E75C7C"/>
    <w:rsid w:val="00E761F9"/>
    <w:rsid w:val="00E76963"/>
    <w:rsid w:val="00E81695"/>
    <w:rsid w:val="00EA7D07"/>
    <w:rsid w:val="00EB1677"/>
    <w:rsid w:val="00EB7117"/>
    <w:rsid w:val="00EC1404"/>
    <w:rsid w:val="00EC1EE4"/>
    <w:rsid w:val="00EC3F7F"/>
    <w:rsid w:val="00EC5EFC"/>
    <w:rsid w:val="00ED5649"/>
    <w:rsid w:val="00EE36DE"/>
    <w:rsid w:val="00EF0411"/>
    <w:rsid w:val="00EF325C"/>
    <w:rsid w:val="00EF54B3"/>
    <w:rsid w:val="00F056FD"/>
    <w:rsid w:val="00F05F90"/>
    <w:rsid w:val="00F1026B"/>
    <w:rsid w:val="00F13DDF"/>
    <w:rsid w:val="00F17143"/>
    <w:rsid w:val="00F2041A"/>
    <w:rsid w:val="00F20875"/>
    <w:rsid w:val="00F24880"/>
    <w:rsid w:val="00F27E4F"/>
    <w:rsid w:val="00F30FE6"/>
    <w:rsid w:val="00F348F4"/>
    <w:rsid w:val="00F376F5"/>
    <w:rsid w:val="00F40A8F"/>
    <w:rsid w:val="00F5265C"/>
    <w:rsid w:val="00F6430C"/>
    <w:rsid w:val="00F66C4C"/>
    <w:rsid w:val="00F71133"/>
    <w:rsid w:val="00F717AE"/>
    <w:rsid w:val="00F72BBC"/>
    <w:rsid w:val="00F740F5"/>
    <w:rsid w:val="00F83D6B"/>
    <w:rsid w:val="00F85241"/>
    <w:rsid w:val="00F906FC"/>
    <w:rsid w:val="00F912F1"/>
    <w:rsid w:val="00F924E3"/>
    <w:rsid w:val="00F95ED1"/>
    <w:rsid w:val="00FA0D90"/>
    <w:rsid w:val="00FA7344"/>
    <w:rsid w:val="00FB50F5"/>
    <w:rsid w:val="00FC3A7E"/>
    <w:rsid w:val="00FC4802"/>
    <w:rsid w:val="00FC4D60"/>
    <w:rsid w:val="00FD6A3E"/>
    <w:rsid w:val="00FE3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A78f2m1H" TargetMode="External"/><Relationship Id="rId18" Type="http://schemas.openxmlformats.org/officeDocument/2006/relationships/hyperlink" Target="consultantplus://offline/ref=8CB0506E89ABAC633D8B7E1B1D2C914F96532FCC52681305452805CA542EAA1EA365F563C7F7D32DF78C48594B5BFE933D3046A2DE3C4412L6z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969F7E1D7A251F190A45C9AFEB966EF3787276C20CAE86F030514B816E35BE1E6BFB33B4fFF4K" TargetMode="External"/><Relationship Id="rId7" Type="http://schemas.openxmlformats.org/officeDocument/2006/relationships/endnotes" Target="endnotes.xml"/><Relationship Id="rId12" Type="http://schemas.openxmlformats.org/officeDocument/2006/relationships/hyperlink" Target="consultantplus://offline/ref=2AA4F51DD4086B34D2BE52256137F69CCEB5C3767346329EAD60F184EEFDFB7F29CF04AA0E13330Bx264E" TargetMode="External"/><Relationship Id="rId17" Type="http://schemas.openxmlformats.org/officeDocument/2006/relationships/hyperlink" Target="consultantplus://offline/ref=5D1123E8D49533D5F6EE084B4AC39EF8FB78E02CDF305D7DEAE7FAF7BC9AE464BC43960267C30178f2m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070f2m0H" TargetMode="External"/><Relationship Id="rId20" Type="http://schemas.openxmlformats.org/officeDocument/2006/relationships/hyperlink" Target="consultantplus://offline/ref=31DD292E761574EE788D85B093C6B67AA7316248258B24F16997B3EA25CBA8CDC4809FAE04E392F8uAs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40E71f2m1H" TargetMode="External"/><Relationship Id="rId23" Type="http://schemas.openxmlformats.org/officeDocument/2006/relationships/hyperlink" Target="consultantplus://offline/ref=D86C17E858791EAAAFD2B90F1281A486C2373A2F3177C42A459C58C8296B188E48FBD099A5R5nAH" TargetMode="Externa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EA906C084DA21954677EBDBCF0FAA46D9E8FD81512D482C4FC93F115724F3E336CB5E455F43DvCTDJ"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30B74f2mEH"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40"/>
      <c:perspective val="20"/>
    </c:view3D>
    <c:plotArea>
      <c:layout>
        <c:manualLayout>
          <c:layoutTarget val="inner"/>
          <c:xMode val="edge"/>
          <c:yMode val="edge"/>
          <c:x val="5.3789338924789291E-3"/>
          <c:y val="3.7939683537653611E-2"/>
          <c:w val="0.87858602651800499"/>
          <c:h val="0.85589809120849336"/>
        </c:manualLayout>
      </c:layout>
      <c:pie3DChart>
        <c:varyColors val="1"/>
        <c:ser>
          <c:idx val="0"/>
          <c:order val="0"/>
          <c:tx>
            <c:strRef>
              <c:f>Лист1!$B$1</c:f>
              <c:strCache>
                <c:ptCount val="1"/>
                <c:pt idx="0">
                  <c:v>Структура доходов администрации за 2021 год</c:v>
                </c:pt>
              </c:strCache>
            </c:strRef>
          </c:tx>
          <c:explosion val="25"/>
          <c:dLbls>
            <c:dLbl>
              <c:idx val="0"/>
              <c:layout>
                <c:manualLayout>
                  <c:x val="2.4413442082858762E-2"/>
                  <c:y val="-3.4531564689903441E-2"/>
                </c:manualLayout>
              </c:layout>
              <c:showVal val="1"/>
              <c:showCatName val="1"/>
            </c:dLbl>
            <c:dLbl>
              <c:idx val="2"/>
              <c:layout>
                <c:manualLayout>
                  <c:x val="-6.6313431183812041E-2"/>
                  <c:y val="9.1792516664027282E-2"/>
                </c:manualLayout>
              </c:layout>
              <c:showVal val="1"/>
              <c:showCatName val="1"/>
            </c:dLbl>
            <c:dLbl>
              <c:idx val="5"/>
              <c:layout>
                <c:manualLayout>
                  <c:x val="1.9722757605756085E-2"/>
                  <c:y val="-0.11299715700015935"/>
                </c:manualLayout>
              </c:layout>
              <c:showVal val="1"/>
              <c:showCatName val="1"/>
            </c:dLbl>
            <c:dLbl>
              <c:idx val="6"/>
              <c:layout>
                <c:manualLayout>
                  <c:x val="-0.16071590927700921"/>
                  <c:y val="0.10772156693963574"/>
                </c:manualLayout>
              </c:layout>
              <c:showVal val="1"/>
              <c:showCatName val="1"/>
            </c:dLbl>
            <c:showVal val="1"/>
            <c:showCatName val="1"/>
            <c:showLeaderLines val="1"/>
          </c:dLbls>
          <c:cat>
            <c:strRef>
              <c:f>Лист1!$A$2:$A$8</c:f>
              <c:strCache>
                <c:ptCount val="7"/>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Государственная пошлина</c:v>
                </c:pt>
                <c:pt idx="5">
                  <c:v>Доходы от использования имущества</c:v>
                </c:pt>
                <c:pt idx="6">
                  <c:v>Безвозмездные поступления</c:v>
                </c:pt>
              </c:strCache>
            </c:strRef>
          </c:cat>
          <c:val>
            <c:numRef>
              <c:f>Лист1!$B$2:$B$8</c:f>
              <c:numCache>
                <c:formatCode>General</c:formatCode>
                <c:ptCount val="7"/>
                <c:pt idx="0">
                  <c:v>493.4</c:v>
                </c:pt>
                <c:pt idx="1">
                  <c:v>933.7</c:v>
                </c:pt>
                <c:pt idx="2">
                  <c:v>294.3</c:v>
                </c:pt>
                <c:pt idx="3">
                  <c:v>1106.7</c:v>
                </c:pt>
                <c:pt idx="4">
                  <c:v>3.4</c:v>
                </c:pt>
                <c:pt idx="5">
                  <c:v>1555.4</c:v>
                </c:pt>
                <c:pt idx="6">
                  <c:v>5980.7</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660C-0F77-4298-8DE9-57B41DAE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5072</Words>
  <Characters>28912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2022-04-26T06:14:00Z</cp:lastPrinted>
  <dcterms:created xsi:type="dcterms:W3CDTF">2022-05-05T07:04:00Z</dcterms:created>
  <dcterms:modified xsi:type="dcterms:W3CDTF">2022-05-05T07:04:00Z</dcterms:modified>
</cp:coreProperties>
</file>