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526ED1">
        <w:rPr>
          <w:b/>
          <w:sz w:val="28"/>
          <w:szCs w:val="28"/>
        </w:rPr>
        <w:t>Ждановский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0527CC">
        <w:rPr>
          <w:b/>
          <w:sz w:val="28"/>
          <w:szCs w:val="28"/>
        </w:rPr>
        <w:t>2</w:t>
      </w:r>
      <w:r w:rsidR="00410BA7">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D2083B" w:rsidRPr="00581315"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Pr="00581315">
        <w:rPr>
          <w:sz w:val="28"/>
          <w:szCs w:val="28"/>
        </w:rPr>
        <w:t xml:space="preserve"> </w:t>
      </w:r>
      <w:r w:rsidR="00410BA7"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410BA7">
        <w:rPr>
          <w:sz w:val="28"/>
          <w:szCs w:val="28"/>
        </w:rPr>
        <w:t>22.12.2021</w:t>
      </w:r>
      <w:r w:rsidR="00410BA7" w:rsidRPr="006A07DE">
        <w:rPr>
          <w:sz w:val="28"/>
          <w:szCs w:val="28"/>
        </w:rPr>
        <w:t xml:space="preserve"> № </w:t>
      </w:r>
      <w:r w:rsidR="00410BA7">
        <w:rPr>
          <w:sz w:val="28"/>
          <w:szCs w:val="28"/>
        </w:rPr>
        <w:t>71</w:t>
      </w:r>
      <w:r w:rsidR="00410BA7" w:rsidRPr="006A07DE">
        <w:rPr>
          <w:sz w:val="28"/>
          <w:szCs w:val="28"/>
        </w:rPr>
        <w:t xml:space="preserve"> «</w:t>
      </w:r>
      <w:r w:rsidR="00410BA7">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410BA7" w:rsidRPr="006A07DE">
        <w:rPr>
          <w:sz w:val="28"/>
          <w:szCs w:val="28"/>
        </w:rPr>
        <w:t xml:space="preserve">», </w:t>
      </w:r>
      <w:r w:rsidR="00410BA7" w:rsidRPr="00E03423">
        <w:rPr>
          <w:sz w:val="28"/>
          <w:szCs w:val="28"/>
        </w:rPr>
        <w:t xml:space="preserve">Соглашение о передаче полномочий по осуществлению внешнего муниципального контроля от </w:t>
      </w:r>
      <w:r w:rsidR="00410BA7">
        <w:rPr>
          <w:sz w:val="28"/>
          <w:szCs w:val="28"/>
        </w:rPr>
        <w:t xml:space="preserve">23.12.2021 № 4/1-2 </w:t>
      </w:r>
      <w:r w:rsidR="00410BA7" w:rsidRPr="00E03423">
        <w:rPr>
          <w:sz w:val="28"/>
          <w:szCs w:val="28"/>
        </w:rPr>
        <w:t xml:space="preserve"> между представительным органом </w:t>
      </w:r>
      <w:r w:rsidR="00410BA7">
        <w:rPr>
          <w:sz w:val="28"/>
          <w:szCs w:val="28"/>
        </w:rPr>
        <w:t>сельского поселения и представительным органом  Александровского района</w:t>
      </w:r>
      <w:r w:rsidR="00410BA7" w:rsidRPr="00E03423">
        <w:rPr>
          <w:sz w:val="28"/>
          <w:szCs w:val="28"/>
        </w:rPr>
        <w:t xml:space="preserve"> </w:t>
      </w:r>
      <w:r w:rsidR="00410BA7">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410BA7" w:rsidRPr="006A07DE">
        <w:rPr>
          <w:sz w:val="28"/>
          <w:szCs w:val="28"/>
        </w:rPr>
        <w:t>, распоряжение Счетной палаты Александровск</w:t>
      </w:r>
      <w:r w:rsidR="00410BA7">
        <w:rPr>
          <w:sz w:val="28"/>
          <w:szCs w:val="28"/>
        </w:rPr>
        <w:t>ого</w:t>
      </w:r>
      <w:r w:rsidR="00410BA7" w:rsidRPr="006A07DE">
        <w:rPr>
          <w:sz w:val="28"/>
          <w:szCs w:val="28"/>
        </w:rPr>
        <w:t xml:space="preserve"> район</w:t>
      </w:r>
      <w:r w:rsidR="00410BA7">
        <w:rPr>
          <w:sz w:val="28"/>
          <w:szCs w:val="28"/>
        </w:rPr>
        <w:t>а</w:t>
      </w:r>
      <w:r w:rsidR="00410BA7" w:rsidRPr="006A07DE">
        <w:rPr>
          <w:sz w:val="28"/>
          <w:szCs w:val="28"/>
        </w:rPr>
        <w:t xml:space="preserve"> Оренбургской области от</w:t>
      </w:r>
      <w:r w:rsidR="00410BA7">
        <w:rPr>
          <w:sz w:val="28"/>
          <w:szCs w:val="28"/>
        </w:rPr>
        <w:t xml:space="preserve"> 27.12.2021</w:t>
      </w:r>
      <w:r w:rsidR="00410BA7" w:rsidRPr="006A07DE">
        <w:rPr>
          <w:sz w:val="28"/>
          <w:szCs w:val="28"/>
        </w:rPr>
        <w:t xml:space="preserve"> № </w:t>
      </w:r>
      <w:r w:rsidR="00410BA7">
        <w:rPr>
          <w:sz w:val="28"/>
          <w:szCs w:val="28"/>
        </w:rPr>
        <w:t>14</w:t>
      </w:r>
      <w:r w:rsidR="00410BA7" w:rsidRPr="006A07DE">
        <w:rPr>
          <w:sz w:val="28"/>
          <w:szCs w:val="28"/>
        </w:rPr>
        <w:t xml:space="preserve"> «О плане работы Счётной палаты Александровск</w:t>
      </w:r>
      <w:r w:rsidR="00410BA7">
        <w:rPr>
          <w:sz w:val="28"/>
          <w:szCs w:val="28"/>
        </w:rPr>
        <w:t>ого</w:t>
      </w:r>
      <w:r w:rsidR="00410BA7" w:rsidRPr="006A07DE">
        <w:rPr>
          <w:sz w:val="28"/>
          <w:szCs w:val="28"/>
        </w:rPr>
        <w:t xml:space="preserve"> район</w:t>
      </w:r>
      <w:r w:rsidR="00410BA7">
        <w:rPr>
          <w:sz w:val="28"/>
          <w:szCs w:val="28"/>
        </w:rPr>
        <w:t>а</w:t>
      </w:r>
      <w:r w:rsidR="00410BA7" w:rsidRPr="006A07DE">
        <w:rPr>
          <w:sz w:val="28"/>
          <w:szCs w:val="28"/>
        </w:rPr>
        <w:t xml:space="preserve"> Оренбургской области на 20</w:t>
      </w:r>
      <w:r w:rsidR="00410BA7">
        <w:rPr>
          <w:sz w:val="28"/>
          <w:szCs w:val="28"/>
        </w:rPr>
        <w:t>22</w:t>
      </w:r>
      <w:r w:rsidR="00410BA7"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5A2767">
        <w:rPr>
          <w:rFonts w:ascii="Times New Roman" w:hAnsi="Times New Roman"/>
          <w:sz w:val="28"/>
          <w:szCs w:val="28"/>
        </w:rPr>
        <w:t>Ждановский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42C30">
        <w:rPr>
          <w:sz w:val="28"/>
          <w:szCs w:val="28"/>
        </w:rPr>
        <w:t>2</w:t>
      </w:r>
      <w:r w:rsidR="00410BA7">
        <w:rPr>
          <w:sz w:val="28"/>
          <w:szCs w:val="28"/>
        </w:rPr>
        <w:t>1</w:t>
      </w:r>
      <w:r w:rsidR="00B56434">
        <w:rPr>
          <w:sz w:val="28"/>
          <w:szCs w:val="28"/>
        </w:rPr>
        <w:t xml:space="preserve"> год, проект решения Совета депутатов муниципального образования Ждановский сельсовет</w:t>
      </w:r>
      <w:r w:rsidR="00756CBF">
        <w:rPr>
          <w:sz w:val="28"/>
          <w:szCs w:val="28"/>
        </w:rPr>
        <w:t xml:space="preserve"> «Об исполнении бюджета муниципального образования Ждановский сельсовет Александровского района Оренбургской области за 20</w:t>
      </w:r>
      <w:r w:rsidR="00642C30">
        <w:rPr>
          <w:sz w:val="28"/>
          <w:szCs w:val="28"/>
        </w:rPr>
        <w:t>2</w:t>
      </w:r>
      <w:r w:rsidR="00410BA7">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410BA7">
        <w:rPr>
          <w:sz w:val="28"/>
          <w:szCs w:val="28"/>
        </w:rPr>
        <w:t>11</w:t>
      </w:r>
      <w:r w:rsidR="001472B3">
        <w:rPr>
          <w:sz w:val="28"/>
          <w:szCs w:val="28"/>
        </w:rPr>
        <w:t>.03.</w:t>
      </w:r>
      <w:r w:rsidR="00B56434">
        <w:rPr>
          <w:sz w:val="28"/>
          <w:szCs w:val="28"/>
        </w:rPr>
        <w:t>202</w:t>
      </w:r>
      <w:r w:rsidR="00410BA7">
        <w:rPr>
          <w:sz w:val="28"/>
          <w:szCs w:val="28"/>
        </w:rPr>
        <w:t>2</w:t>
      </w:r>
      <w:r w:rsidR="00AE0A15">
        <w:rPr>
          <w:sz w:val="28"/>
          <w:szCs w:val="28"/>
        </w:rPr>
        <w:t xml:space="preserve"> г.</w:t>
      </w:r>
      <w:r w:rsidRPr="00F953BE">
        <w:rPr>
          <w:sz w:val="28"/>
          <w:szCs w:val="28"/>
        </w:rPr>
        <w:t xml:space="preserve"> – </w:t>
      </w:r>
      <w:r w:rsidR="001472B3">
        <w:rPr>
          <w:sz w:val="28"/>
          <w:szCs w:val="28"/>
        </w:rPr>
        <w:t>1</w:t>
      </w:r>
      <w:r w:rsidR="00410BA7">
        <w:rPr>
          <w:sz w:val="28"/>
          <w:szCs w:val="28"/>
        </w:rPr>
        <w:t>5</w:t>
      </w:r>
      <w:r w:rsidR="001472B3">
        <w:rPr>
          <w:sz w:val="28"/>
          <w:szCs w:val="28"/>
        </w:rPr>
        <w:t>.03.202</w:t>
      </w:r>
      <w:r w:rsidR="00410BA7">
        <w:rPr>
          <w:sz w:val="28"/>
          <w:szCs w:val="28"/>
        </w:rPr>
        <w:t>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143B5C">
        <w:rPr>
          <w:sz w:val="28"/>
          <w:szCs w:val="28"/>
        </w:rPr>
        <w:t>Ждановский</w:t>
      </w:r>
      <w:r w:rsidRPr="006A07DE">
        <w:rPr>
          <w:sz w:val="28"/>
          <w:szCs w:val="28"/>
        </w:rPr>
        <w:t xml:space="preserve"> сельсовет Александровского района – </w:t>
      </w:r>
      <w:r w:rsidR="00526ED1">
        <w:rPr>
          <w:sz w:val="28"/>
          <w:szCs w:val="28"/>
        </w:rPr>
        <w:t>Глазков С</w:t>
      </w:r>
      <w:r w:rsidR="00756CBF">
        <w:rPr>
          <w:sz w:val="28"/>
          <w:szCs w:val="28"/>
        </w:rPr>
        <w:t xml:space="preserve">ергей </w:t>
      </w:r>
      <w:r w:rsidR="00526ED1">
        <w:rPr>
          <w:sz w:val="28"/>
          <w:szCs w:val="28"/>
        </w:rPr>
        <w:t>Н</w:t>
      </w:r>
      <w:r w:rsidR="00756CBF">
        <w:rPr>
          <w:sz w:val="28"/>
          <w:szCs w:val="28"/>
        </w:rPr>
        <w:t>иколаевич</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526ED1">
        <w:rPr>
          <w:sz w:val="28"/>
          <w:szCs w:val="28"/>
        </w:rPr>
        <w:t>Мыс</w:t>
      </w:r>
      <w:r w:rsidR="00756CBF">
        <w:rPr>
          <w:sz w:val="28"/>
          <w:szCs w:val="28"/>
        </w:rPr>
        <w:t>н</w:t>
      </w:r>
      <w:r w:rsidR="00526ED1">
        <w:rPr>
          <w:sz w:val="28"/>
          <w:szCs w:val="28"/>
        </w:rPr>
        <w:t>ик Е</w:t>
      </w:r>
      <w:r w:rsidR="00756CBF">
        <w:rPr>
          <w:sz w:val="28"/>
          <w:szCs w:val="28"/>
        </w:rPr>
        <w:t xml:space="preserve">лена </w:t>
      </w:r>
      <w:r w:rsidR="00526ED1">
        <w:rPr>
          <w:sz w:val="28"/>
          <w:szCs w:val="28"/>
        </w:rPr>
        <w:t>В</w:t>
      </w:r>
      <w:r w:rsidR="00756CBF">
        <w:rPr>
          <w:sz w:val="28"/>
          <w:szCs w:val="28"/>
        </w:rPr>
        <w:t>икторовна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t xml:space="preserve">Приказ Минфина РФ от 1 декабря 2010г. № 157н «Об утверждении </w:t>
      </w:r>
      <w:r w:rsidRPr="006A07DE">
        <w:rPr>
          <w:sz w:val="28"/>
          <w:szCs w:val="28"/>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AE0A15" w:rsidRPr="00A1200F" w:rsidRDefault="00A1200F" w:rsidP="00727967">
      <w:pPr>
        <w:pStyle w:val="21"/>
        <w:tabs>
          <w:tab w:val="left" w:pos="525"/>
        </w:tabs>
        <w:ind w:left="709" w:firstLine="709"/>
        <w:rPr>
          <w:color w:val="0D0D0D" w:themeColor="text1" w:themeTint="F2"/>
          <w:sz w:val="28"/>
          <w:szCs w:val="28"/>
        </w:rPr>
      </w:pPr>
      <w:r w:rsidRPr="00A1200F">
        <w:rPr>
          <w:bCs/>
          <w:color w:val="0D0D0D" w:themeColor="text1" w:themeTint="F2"/>
          <w:sz w:val="28"/>
          <w:szCs w:val="28"/>
          <w:shd w:val="clear" w:color="auto" w:fill="FFFFFF"/>
        </w:rPr>
        <w:t>Приказ</w:t>
      </w:r>
      <w:r w:rsidRPr="00A1200F">
        <w:rPr>
          <w:color w:val="0D0D0D" w:themeColor="text1" w:themeTint="F2"/>
          <w:sz w:val="28"/>
          <w:szCs w:val="28"/>
          <w:shd w:val="clear" w:color="auto" w:fill="FFFFFF"/>
        </w:rPr>
        <w:t> Минфина России </w:t>
      </w:r>
      <w:r w:rsidRPr="00A1200F">
        <w:rPr>
          <w:bCs/>
          <w:color w:val="0D0D0D" w:themeColor="text1" w:themeTint="F2"/>
          <w:sz w:val="28"/>
          <w:szCs w:val="28"/>
          <w:shd w:val="clear" w:color="auto" w:fill="FFFFFF"/>
        </w:rPr>
        <w:t>от</w:t>
      </w:r>
      <w:r w:rsidRPr="00A1200F">
        <w:rPr>
          <w:color w:val="0D0D0D" w:themeColor="text1" w:themeTint="F2"/>
          <w:sz w:val="28"/>
          <w:szCs w:val="28"/>
          <w:shd w:val="clear" w:color="auto" w:fill="FFFFFF"/>
        </w:rPr>
        <w:t> </w:t>
      </w:r>
      <w:r w:rsidRPr="00A1200F">
        <w:rPr>
          <w:bCs/>
          <w:color w:val="0D0D0D" w:themeColor="text1" w:themeTint="F2"/>
          <w:sz w:val="28"/>
          <w:szCs w:val="28"/>
          <w:shd w:val="clear" w:color="auto" w:fill="FFFFFF"/>
        </w:rPr>
        <w:t>06</w:t>
      </w:r>
      <w:r w:rsidRPr="00A1200F">
        <w:rPr>
          <w:color w:val="0D0D0D" w:themeColor="text1" w:themeTint="F2"/>
          <w:sz w:val="28"/>
          <w:szCs w:val="28"/>
          <w:shd w:val="clear" w:color="auto" w:fill="FFFFFF"/>
        </w:rPr>
        <w:t>.</w:t>
      </w:r>
      <w:r w:rsidRPr="00A1200F">
        <w:rPr>
          <w:bCs/>
          <w:color w:val="0D0D0D" w:themeColor="text1" w:themeTint="F2"/>
          <w:sz w:val="28"/>
          <w:szCs w:val="28"/>
          <w:shd w:val="clear" w:color="auto" w:fill="FFFFFF"/>
        </w:rPr>
        <w:t>06</w:t>
      </w:r>
      <w:r w:rsidRPr="00A1200F">
        <w:rPr>
          <w:color w:val="0D0D0D" w:themeColor="text1" w:themeTint="F2"/>
          <w:sz w:val="28"/>
          <w:szCs w:val="28"/>
          <w:shd w:val="clear" w:color="auto" w:fill="FFFFFF"/>
        </w:rPr>
        <w:t>.</w:t>
      </w:r>
      <w:r w:rsidRPr="00A1200F">
        <w:rPr>
          <w:bCs/>
          <w:color w:val="0D0D0D" w:themeColor="text1" w:themeTint="F2"/>
          <w:sz w:val="28"/>
          <w:szCs w:val="28"/>
          <w:shd w:val="clear" w:color="auto" w:fill="FFFFFF"/>
        </w:rPr>
        <w:t>2019</w:t>
      </w:r>
      <w:r w:rsidRPr="00A1200F">
        <w:rPr>
          <w:color w:val="0D0D0D" w:themeColor="text1" w:themeTint="F2"/>
          <w:sz w:val="28"/>
          <w:szCs w:val="28"/>
          <w:shd w:val="clear" w:color="auto" w:fill="FFFFFF"/>
        </w:rPr>
        <w:t> № </w:t>
      </w:r>
      <w:r w:rsidRPr="00A1200F">
        <w:rPr>
          <w:bCs/>
          <w:color w:val="0D0D0D" w:themeColor="text1" w:themeTint="F2"/>
          <w:sz w:val="28"/>
          <w:szCs w:val="28"/>
          <w:shd w:val="clear" w:color="auto" w:fill="FFFFFF"/>
        </w:rPr>
        <w:t>85н</w:t>
      </w:r>
      <w:r w:rsidRPr="00A1200F">
        <w:rPr>
          <w:color w:val="0D0D0D" w:themeColor="text1" w:themeTint="F2"/>
          <w:sz w:val="28"/>
          <w:szCs w:val="28"/>
          <w:shd w:val="clear" w:color="auto" w:fill="FFFFFF"/>
        </w:rPr>
        <w:t> «О Порядке формирования и применения кодов бюджетной классификации Российской Федерации, их структуре и принципах назначения»</w:t>
      </w:r>
      <w:r w:rsidR="00AE0A15" w:rsidRPr="00A1200F">
        <w:rPr>
          <w:color w:val="0D0D0D" w:themeColor="text1" w:themeTint="F2"/>
          <w:sz w:val="28"/>
          <w:szCs w:val="28"/>
        </w:rPr>
        <w:t>;</w:t>
      </w:r>
    </w:p>
    <w:p w:rsidR="00784736" w:rsidRPr="007631B8" w:rsidRDefault="007C6A5F" w:rsidP="00727967">
      <w:pPr>
        <w:ind w:left="709" w:firstLine="709"/>
        <w:jc w:val="both"/>
        <w:rPr>
          <w:bCs/>
          <w:sz w:val="28"/>
          <w:szCs w:val="28"/>
        </w:rPr>
      </w:pPr>
      <w:r w:rsidRPr="007631B8">
        <w:rPr>
          <w:sz w:val="28"/>
          <w:szCs w:val="28"/>
        </w:rPr>
        <w:t xml:space="preserve">Решение Совета депутатов муниципального образования </w:t>
      </w:r>
      <w:r w:rsidR="00526ED1" w:rsidRPr="007631B8">
        <w:rPr>
          <w:sz w:val="28"/>
          <w:szCs w:val="28"/>
        </w:rPr>
        <w:t>Ждановский</w:t>
      </w:r>
      <w:r w:rsidRPr="007631B8">
        <w:rPr>
          <w:sz w:val="28"/>
          <w:szCs w:val="28"/>
        </w:rPr>
        <w:t xml:space="preserve"> сельсовет от </w:t>
      </w:r>
      <w:r w:rsidR="00AE0A15">
        <w:rPr>
          <w:sz w:val="28"/>
          <w:szCs w:val="28"/>
        </w:rPr>
        <w:t>2</w:t>
      </w:r>
      <w:r w:rsidR="00642C30">
        <w:rPr>
          <w:sz w:val="28"/>
          <w:szCs w:val="28"/>
        </w:rPr>
        <w:t>8</w:t>
      </w:r>
      <w:r w:rsidR="004B56EE" w:rsidRPr="007631B8">
        <w:rPr>
          <w:sz w:val="28"/>
          <w:szCs w:val="28"/>
        </w:rPr>
        <w:t>.12.</w:t>
      </w:r>
      <w:r w:rsidRPr="007631B8">
        <w:rPr>
          <w:sz w:val="28"/>
          <w:szCs w:val="28"/>
        </w:rPr>
        <w:t>20</w:t>
      </w:r>
      <w:r w:rsidR="00642C30">
        <w:rPr>
          <w:sz w:val="28"/>
          <w:szCs w:val="28"/>
        </w:rPr>
        <w:t>2</w:t>
      </w:r>
      <w:r w:rsidR="00410BA7">
        <w:rPr>
          <w:sz w:val="28"/>
          <w:szCs w:val="28"/>
        </w:rPr>
        <w:t>1</w:t>
      </w:r>
      <w:r w:rsidRPr="007631B8">
        <w:rPr>
          <w:sz w:val="28"/>
          <w:szCs w:val="28"/>
        </w:rPr>
        <w:t xml:space="preserve"> </w:t>
      </w:r>
      <w:r w:rsidR="00642C30">
        <w:rPr>
          <w:sz w:val="28"/>
          <w:szCs w:val="28"/>
        </w:rPr>
        <w:t xml:space="preserve">  </w:t>
      </w:r>
      <w:r w:rsidRPr="007631B8">
        <w:rPr>
          <w:sz w:val="28"/>
          <w:szCs w:val="28"/>
        </w:rPr>
        <w:t xml:space="preserve">№ </w:t>
      </w:r>
      <w:r w:rsidR="00410BA7">
        <w:rPr>
          <w:sz w:val="28"/>
          <w:szCs w:val="28"/>
        </w:rPr>
        <w:t>57</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есении изменений в решение от 2</w:t>
      </w:r>
      <w:r w:rsidR="00410BA7">
        <w:rPr>
          <w:bCs/>
          <w:sz w:val="28"/>
          <w:szCs w:val="28"/>
        </w:rPr>
        <w:t>8</w:t>
      </w:r>
      <w:r w:rsidR="00784736" w:rsidRPr="007631B8">
        <w:rPr>
          <w:bCs/>
          <w:sz w:val="28"/>
          <w:szCs w:val="28"/>
        </w:rPr>
        <w:t>.12.20</w:t>
      </w:r>
      <w:r w:rsidR="00410BA7">
        <w:rPr>
          <w:bCs/>
          <w:sz w:val="28"/>
          <w:szCs w:val="28"/>
        </w:rPr>
        <w:t>20</w:t>
      </w:r>
      <w:r w:rsidR="00784736" w:rsidRPr="007631B8">
        <w:rPr>
          <w:bCs/>
          <w:sz w:val="28"/>
          <w:szCs w:val="28"/>
        </w:rPr>
        <w:t xml:space="preserve"> № </w:t>
      </w:r>
      <w:r w:rsidR="00642C30">
        <w:rPr>
          <w:bCs/>
          <w:sz w:val="28"/>
          <w:szCs w:val="28"/>
        </w:rPr>
        <w:t>1</w:t>
      </w:r>
      <w:r w:rsidR="00410BA7">
        <w:rPr>
          <w:bCs/>
          <w:sz w:val="28"/>
          <w:szCs w:val="28"/>
        </w:rPr>
        <w:t>6</w:t>
      </w:r>
      <w:r w:rsidR="00784736" w:rsidRPr="007631B8">
        <w:rPr>
          <w:bCs/>
          <w:sz w:val="28"/>
          <w:szCs w:val="28"/>
        </w:rPr>
        <w:t xml:space="preserve"> «О бюджете муниципального образования Ждановский сельсовет Александровского района Оренбургской области на 20</w:t>
      </w:r>
      <w:r w:rsidR="00642C30">
        <w:rPr>
          <w:bCs/>
          <w:sz w:val="28"/>
          <w:szCs w:val="28"/>
        </w:rPr>
        <w:t>2</w:t>
      </w:r>
      <w:r w:rsidR="00410BA7">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410BA7">
        <w:rPr>
          <w:bCs/>
          <w:sz w:val="28"/>
          <w:szCs w:val="28"/>
        </w:rPr>
        <w:t>2</w:t>
      </w:r>
      <w:r w:rsidR="00784736" w:rsidRPr="007631B8">
        <w:rPr>
          <w:bCs/>
          <w:sz w:val="28"/>
          <w:szCs w:val="28"/>
        </w:rPr>
        <w:t>-20</w:t>
      </w:r>
      <w:r w:rsidR="00AE0A15">
        <w:rPr>
          <w:bCs/>
          <w:sz w:val="28"/>
          <w:szCs w:val="28"/>
        </w:rPr>
        <w:t>2</w:t>
      </w:r>
      <w:r w:rsidR="00410BA7">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42C30">
        <w:rPr>
          <w:b/>
          <w:i/>
          <w:sz w:val="28"/>
          <w:szCs w:val="28"/>
        </w:rPr>
        <w:t>2</w:t>
      </w:r>
      <w:r w:rsidR="00410BA7">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642C30">
        <w:rPr>
          <w:sz w:val="28"/>
          <w:szCs w:val="28"/>
        </w:rPr>
        <w:t>20</w:t>
      </w:r>
      <w:r w:rsidRPr="00EB6F9C">
        <w:rPr>
          <w:sz w:val="28"/>
          <w:szCs w:val="28"/>
        </w:rPr>
        <w:t xml:space="preserve"> год представлена </w:t>
      </w:r>
      <w:r w:rsidR="005B532C">
        <w:rPr>
          <w:sz w:val="28"/>
          <w:szCs w:val="28"/>
        </w:rPr>
        <w:t>2</w:t>
      </w:r>
      <w:r w:rsidR="00410BA7">
        <w:rPr>
          <w:sz w:val="28"/>
          <w:szCs w:val="28"/>
        </w:rPr>
        <w:t>8</w:t>
      </w:r>
      <w:r>
        <w:rPr>
          <w:sz w:val="28"/>
          <w:szCs w:val="28"/>
        </w:rPr>
        <w:t>.02</w:t>
      </w:r>
      <w:r w:rsidRPr="00E35EED">
        <w:rPr>
          <w:sz w:val="28"/>
          <w:szCs w:val="28"/>
        </w:rPr>
        <w:t>.20</w:t>
      </w:r>
      <w:r>
        <w:rPr>
          <w:sz w:val="28"/>
          <w:szCs w:val="28"/>
        </w:rPr>
        <w:t>2</w:t>
      </w:r>
      <w:r w:rsidR="00410BA7">
        <w:rPr>
          <w:sz w:val="28"/>
          <w:szCs w:val="28"/>
        </w:rPr>
        <w:t>2</w:t>
      </w:r>
      <w:r w:rsidRPr="00EB6F9C">
        <w:rPr>
          <w:sz w:val="28"/>
          <w:szCs w:val="28"/>
        </w:rPr>
        <w:t xml:space="preserve"> года, в соответствии с п. 3 ст. 264.4 БК РФ</w:t>
      </w:r>
      <w:r>
        <w:rPr>
          <w:sz w:val="28"/>
          <w:szCs w:val="28"/>
        </w:rPr>
        <w:t xml:space="preserve">, а так же с запросом </w:t>
      </w:r>
      <w:r w:rsidR="00A1200F">
        <w:rPr>
          <w:sz w:val="28"/>
          <w:szCs w:val="28"/>
        </w:rPr>
        <w:t>С</w:t>
      </w:r>
      <w:r>
        <w:rPr>
          <w:sz w:val="28"/>
          <w:szCs w:val="28"/>
        </w:rPr>
        <w:t>четной палаты № 0</w:t>
      </w:r>
      <w:r w:rsidR="00410BA7">
        <w:rPr>
          <w:sz w:val="28"/>
          <w:szCs w:val="28"/>
        </w:rPr>
        <w:t>6</w:t>
      </w:r>
      <w:r>
        <w:rPr>
          <w:sz w:val="28"/>
          <w:szCs w:val="28"/>
        </w:rPr>
        <w:t xml:space="preserve"> от </w:t>
      </w:r>
      <w:r w:rsidR="00410BA7">
        <w:rPr>
          <w:sz w:val="28"/>
          <w:szCs w:val="28"/>
        </w:rPr>
        <w:t>18</w:t>
      </w:r>
      <w:r>
        <w:rPr>
          <w:sz w:val="28"/>
          <w:szCs w:val="28"/>
        </w:rPr>
        <w:t>.02.202</w:t>
      </w:r>
      <w:r w:rsidR="00410BA7">
        <w:rPr>
          <w:sz w:val="28"/>
          <w:szCs w:val="28"/>
        </w:rPr>
        <w:t xml:space="preserve">2 </w:t>
      </w:r>
      <w:r>
        <w:rPr>
          <w:sz w:val="28"/>
          <w:szCs w:val="28"/>
        </w:rPr>
        <w:t xml:space="preserve"> года,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(далее Инструкция 191н) и состоит из:</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2" w:history="1">
        <w:r w:rsidRPr="008B6BBB">
          <w:rPr>
            <w:rFonts w:eastAsiaTheme="minorHAnsi"/>
            <w:sz w:val="28"/>
            <w:szCs w:val="28"/>
            <w:lang w:eastAsia="en-US"/>
          </w:rPr>
          <w:t>(ф. 0503140)</w:t>
        </w:r>
      </w:hyperlink>
      <w:r w:rsidRPr="007631B8">
        <w:rPr>
          <w:rFonts w:eastAsiaTheme="minorHAnsi"/>
          <w:sz w:val="28"/>
          <w:szCs w:val="28"/>
          <w:lang w:eastAsia="en-US"/>
        </w:rPr>
        <w:t>;</w:t>
      </w:r>
    </w:p>
    <w:p w:rsidR="00410BA7" w:rsidRPr="007631B8" w:rsidRDefault="00410BA7"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-Баланса исполнения бюджета (ф. 0503120);</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3"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4"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5"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6" w:history="1">
        <w:r w:rsidRPr="007631B8">
          <w:rPr>
            <w:rFonts w:eastAsiaTheme="minorHAnsi"/>
            <w:sz w:val="28"/>
            <w:szCs w:val="28"/>
            <w:lang w:eastAsia="en-US"/>
          </w:rPr>
          <w:t>(ф. 0503117)</w:t>
        </w:r>
      </w:hyperlink>
      <w:r w:rsidRPr="007631B8">
        <w:rPr>
          <w:rFonts w:eastAsiaTheme="minorHAnsi"/>
          <w:sz w:val="28"/>
          <w:szCs w:val="28"/>
          <w:lang w:eastAsia="en-US"/>
        </w:rPr>
        <w:t>;</w:t>
      </w:r>
    </w:p>
    <w:p w:rsidR="00526CA8" w:rsidRPr="007631B8" w:rsidRDefault="00526CA8" w:rsidP="00727967">
      <w:pPr>
        <w:widowControl w:val="0"/>
        <w:shd w:val="clear" w:color="auto" w:fill="FFFFFF"/>
        <w:tabs>
          <w:tab w:val="left" w:pos="0"/>
        </w:tabs>
        <w:suppressAutoHyphens/>
        <w:autoSpaceDE w:val="0"/>
        <w:ind w:left="709" w:right="-1" w:firstLine="709"/>
        <w:contextualSpacing/>
        <w:jc w:val="both"/>
        <w:rPr>
          <w:rFonts w:eastAsiaTheme="minorHAnsi"/>
          <w:color w:val="FF0000"/>
          <w:sz w:val="28"/>
          <w:szCs w:val="28"/>
          <w:lang w:eastAsia="en-US"/>
        </w:rPr>
      </w:pPr>
      <w:r>
        <w:rPr>
          <w:rFonts w:eastAsiaTheme="minorHAnsi"/>
          <w:sz w:val="28"/>
          <w:szCs w:val="28"/>
          <w:lang w:eastAsia="en-US"/>
        </w:rPr>
        <w:t>-</w:t>
      </w:r>
      <w:r w:rsidRPr="007631B8">
        <w:rPr>
          <w:rFonts w:eastAsiaTheme="minorHAnsi"/>
          <w:sz w:val="28"/>
          <w:szCs w:val="28"/>
          <w:lang w:eastAsia="en-US"/>
        </w:rPr>
        <w:t xml:space="preserve">Отчета об исполнении бюджета </w:t>
      </w:r>
      <w:hyperlink r:id="rId17" w:history="1">
        <w:r w:rsidRPr="007631B8">
          <w:rPr>
            <w:rFonts w:eastAsiaTheme="minorHAnsi"/>
            <w:sz w:val="28"/>
            <w:szCs w:val="28"/>
            <w:lang w:eastAsia="en-US"/>
          </w:rPr>
          <w:t>(ф. 0503117</w:t>
        </w:r>
        <w:r>
          <w:rPr>
            <w:rFonts w:eastAsiaTheme="minorHAnsi"/>
            <w:sz w:val="28"/>
            <w:szCs w:val="28"/>
            <w:lang w:eastAsia="en-US"/>
          </w:rPr>
          <w:t>-НП</w:t>
        </w:r>
        <w:r w:rsidRPr="007631B8">
          <w:rPr>
            <w:rFonts w:eastAsiaTheme="minorHAnsi"/>
            <w:sz w:val="28"/>
            <w:szCs w:val="28"/>
            <w:lang w:eastAsia="en-US"/>
          </w:rPr>
          <w:t>)</w:t>
        </w:r>
      </w:hyperlink>
    </w:p>
    <w:p w:rsidR="007C6A5F" w:rsidRPr="00F6060D" w:rsidRDefault="007C6A5F" w:rsidP="00727967">
      <w:pPr>
        <w:autoSpaceDE w:val="0"/>
        <w:autoSpaceDN w:val="0"/>
        <w:adjustRightInd w:val="0"/>
        <w:ind w:left="709" w:firstLine="709"/>
        <w:jc w:val="both"/>
        <w:rPr>
          <w:sz w:val="28"/>
          <w:szCs w:val="28"/>
          <w:highlight w:val="yellow"/>
        </w:rPr>
      </w:pPr>
      <w:r w:rsidRPr="000178A0">
        <w:rPr>
          <w:rFonts w:eastAsiaTheme="minorHAnsi"/>
          <w:sz w:val="28"/>
          <w:szCs w:val="28"/>
          <w:lang w:eastAsia="en-US"/>
        </w:rPr>
        <w:lastRenderedPageBreak/>
        <w:t xml:space="preserve">-Пояснительной записки </w:t>
      </w:r>
      <w:hyperlink r:id="rId18" w:history="1">
        <w:r w:rsidRPr="000178A0">
          <w:rPr>
            <w:rFonts w:eastAsiaTheme="minorHAnsi"/>
            <w:sz w:val="28"/>
            <w:szCs w:val="28"/>
            <w:lang w:eastAsia="en-US"/>
          </w:rPr>
          <w:t>(ф. 0503160)</w:t>
        </w:r>
      </w:hyperlink>
      <w:r w:rsidRPr="000178A0">
        <w:t xml:space="preserve"> </w:t>
      </w:r>
      <w:r w:rsidRPr="000178A0">
        <w:rPr>
          <w:sz w:val="28"/>
          <w:szCs w:val="28"/>
          <w:lang w:eastAsia="ar-SA"/>
        </w:rPr>
        <w:t xml:space="preserve">с прилагаемыми формами </w:t>
      </w:r>
      <w:r w:rsidR="00526CA8" w:rsidRPr="000178A0">
        <w:rPr>
          <w:sz w:val="28"/>
          <w:szCs w:val="28"/>
          <w:lang w:eastAsia="ar-SA"/>
        </w:rPr>
        <w:t xml:space="preserve">(таблицы № 3; формы - </w:t>
      </w:r>
      <w:r w:rsidRPr="000178A0">
        <w:rPr>
          <w:sz w:val="28"/>
          <w:szCs w:val="28"/>
          <w:lang w:eastAsia="ar-SA"/>
        </w:rPr>
        <w:t xml:space="preserve"> </w:t>
      </w:r>
      <w:r w:rsidR="00526CA8" w:rsidRPr="000178A0">
        <w:rPr>
          <w:sz w:val="28"/>
          <w:szCs w:val="28"/>
          <w:lang w:eastAsia="ar-SA"/>
        </w:rPr>
        <w:t xml:space="preserve"> </w:t>
      </w:r>
      <w:r w:rsidRPr="000178A0">
        <w:rPr>
          <w:sz w:val="28"/>
          <w:szCs w:val="28"/>
          <w:lang w:eastAsia="ar-SA"/>
        </w:rPr>
        <w:t xml:space="preserve"> 0503164, 0503168, 0503169, 0503173, </w:t>
      </w:r>
      <w:r w:rsidR="00883793">
        <w:rPr>
          <w:sz w:val="28"/>
          <w:szCs w:val="28"/>
          <w:lang w:eastAsia="ar-SA"/>
        </w:rPr>
        <w:t>0503175, 0503178, 0503190</w:t>
      </w:r>
      <w:r w:rsidR="00655109" w:rsidRPr="000178A0">
        <w:rPr>
          <w:sz w:val="28"/>
          <w:szCs w:val="28"/>
          <w:lang w:eastAsia="ar-SA"/>
        </w:rPr>
        <w:t>.</w:t>
      </w:r>
      <w:r w:rsidRPr="00F6060D">
        <w:rPr>
          <w:sz w:val="28"/>
          <w:szCs w:val="28"/>
          <w:highlight w:val="yellow"/>
        </w:rPr>
        <w:t xml:space="preserve"> </w:t>
      </w:r>
    </w:p>
    <w:p w:rsidR="00655109" w:rsidRDefault="00655109"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1B50E8">
        <w:rPr>
          <w:sz w:val="28"/>
          <w:szCs w:val="28"/>
          <w:lang w:eastAsia="ar-SA"/>
        </w:rPr>
        <w:t>С учётом положений п. 8 Инструкции № 191н, а также согласно пояснительной записке (ф. 0503160), в составе годовой бухгалтер</w:t>
      </w:r>
      <w:r w:rsidR="009F61A1" w:rsidRPr="001B50E8">
        <w:rPr>
          <w:sz w:val="28"/>
          <w:szCs w:val="28"/>
          <w:lang w:eastAsia="ar-SA"/>
        </w:rPr>
        <w:t>ской отчётности  за 20</w:t>
      </w:r>
      <w:r w:rsidR="001B50E8" w:rsidRPr="001B50E8">
        <w:rPr>
          <w:sz w:val="28"/>
          <w:szCs w:val="28"/>
          <w:lang w:eastAsia="ar-SA"/>
        </w:rPr>
        <w:t>2</w:t>
      </w:r>
      <w:r w:rsidR="00C721F2">
        <w:rPr>
          <w:sz w:val="28"/>
          <w:szCs w:val="28"/>
          <w:lang w:eastAsia="ar-SA"/>
        </w:rPr>
        <w:t>1</w:t>
      </w:r>
      <w:r w:rsidRPr="001B50E8">
        <w:rPr>
          <w:sz w:val="28"/>
          <w:szCs w:val="28"/>
          <w:lang w:eastAsia="ar-SA"/>
        </w:rPr>
        <w:t xml:space="preserve"> год отсутствуют формы  0503167, 0503171,</w:t>
      </w:r>
      <w:r w:rsidR="00997EAA" w:rsidRPr="001B50E8">
        <w:rPr>
          <w:sz w:val="28"/>
          <w:szCs w:val="28"/>
          <w:lang w:eastAsia="ar-SA"/>
        </w:rPr>
        <w:t xml:space="preserve"> </w:t>
      </w:r>
      <w:r w:rsidRPr="001B50E8">
        <w:rPr>
          <w:sz w:val="28"/>
          <w:szCs w:val="28"/>
          <w:lang w:eastAsia="ar-SA"/>
        </w:rPr>
        <w:t>0503172, 05031</w:t>
      </w:r>
      <w:r w:rsidR="001B50E8" w:rsidRPr="001B50E8">
        <w:rPr>
          <w:sz w:val="28"/>
          <w:szCs w:val="28"/>
          <w:lang w:eastAsia="ar-SA"/>
        </w:rPr>
        <w:t>8</w:t>
      </w:r>
      <w:r w:rsidRPr="001B50E8">
        <w:rPr>
          <w:sz w:val="28"/>
          <w:szCs w:val="28"/>
          <w:lang w:eastAsia="ar-SA"/>
        </w:rPr>
        <w:t>4</w:t>
      </w:r>
      <w:r w:rsidR="00997EAA" w:rsidRPr="001B50E8">
        <w:rPr>
          <w:sz w:val="28"/>
          <w:szCs w:val="28"/>
          <w:lang w:eastAsia="ar-SA"/>
        </w:rPr>
        <w:t>,</w:t>
      </w:r>
      <w:r w:rsidR="009F61A1" w:rsidRPr="001B50E8">
        <w:rPr>
          <w:sz w:val="28"/>
          <w:szCs w:val="28"/>
          <w:lang w:eastAsia="ar-SA"/>
        </w:rPr>
        <w:t xml:space="preserve"> </w:t>
      </w:r>
      <w:r w:rsidR="00C721F2">
        <w:rPr>
          <w:sz w:val="28"/>
          <w:szCs w:val="28"/>
          <w:lang w:eastAsia="ar-SA"/>
        </w:rPr>
        <w:t xml:space="preserve">0503296 </w:t>
      </w:r>
      <w:r w:rsidRPr="001B50E8">
        <w:rPr>
          <w:sz w:val="28"/>
          <w:szCs w:val="28"/>
          <w:lang w:eastAsia="ar-SA"/>
        </w:rPr>
        <w:t>не имеющих числовых показателей.</w:t>
      </w:r>
    </w:p>
    <w:p w:rsidR="001B50E8" w:rsidRPr="001B50E8" w:rsidRDefault="001B50E8"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ED137E">
        <w:rPr>
          <w:b/>
          <w:i/>
          <w:sz w:val="28"/>
          <w:szCs w:val="28"/>
        </w:rPr>
        <w:t>В соответствии с п. 156 Инструкции № 191н</w:t>
      </w:r>
      <w:r>
        <w:rPr>
          <w:i/>
          <w:sz w:val="28"/>
          <w:szCs w:val="28"/>
        </w:rPr>
        <w:t xml:space="preserve"> </w:t>
      </w:r>
      <w:r w:rsidR="00ED137E">
        <w:rPr>
          <w:i/>
          <w:sz w:val="28"/>
          <w:szCs w:val="28"/>
        </w:rPr>
        <w:t xml:space="preserve"> </w:t>
      </w:r>
      <w:r>
        <w:rPr>
          <w:rFonts w:eastAsiaTheme="minorHAnsi"/>
          <w:b/>
          <w:i/>
          <w:sz w:val="28"/>
          <w:szCs w:val="28"/>
          <w:lang w:eastAsia="en-US"/>
        </w:rPr>
        <w:t>таблица № 4</w:t>
      </w:r>
      <w:r w:rsidRPr="009924FC">
        <w:rPr>
          <w:rFonts w:eastAsiaTheme="minorHAnsi"/>
          <w:b/>
          <w:i/>
          <w:sz w:val="28"/>
          <w:szCs w:val="28"/>
          <w:lang w:eastAsia="en-US"/>
        </w:rPr>
        <w:t xml:space="preserve"> «Сведения </w:t>
      </w:r>
      <w:r>
        <w:rPr>
          <w:rFonts w:eastAsiaTheme="minorHAnsi"/>
          <w:b/>
          <w:i/>
          <w:sz w:val="28"/>
          <w:szCs w:val="28"/>
          <w:lang w:eastAsia="en-US"/>
        </w:rPr>
        <w:t>об основных положениях учетной политики</w:t>
      </w:r>
      <w:r w:rsidRPr="009924FC">
        <w:rPr>
          <w:rFonts w:eastAsiaTheme="minorHAnsi"/>
          <w:b/>
          <w:i/>
          <w:sz w:val="28"/>
          <w:szCs w:val="28"/>
          <w:lang w:eastAsia="en-US"/>
        </w:rPr>
        <w:t>» в состав</w:t>
      </w:r>
      <w:r w:rsidR="00ED137E">
        <w:rPr>
          <w:rFonts w:eastAsiaTheme="minorHAnsi"/>
          <w:b/>
          <w:i/>
          <w:sz w:val="28"/>
          <w:szCs w:val="28"/>
          <w:lang w:eastAsia="en-US"/>
        </w:rPr>
        <w:t>е</w:t>
      </w:r>
      <w:r w:rsidRPr="009924FC">
        <w:rPr>
          <w:rFonts w:eastAsiaTheme="minorHAnsi"/>
          <w:b/>
          <w:i/>
          <w:sz w:val="28"/>
          <w:szCs w:val="28"/>
          <w:lang w:eastAsia="en-US"/>
        </w:rPr>
        <w:t xml:space="preserve"> </w:t>
      </w:r>
      <w:r w:rsidR="00ED137E">
        <w:rPr>
          <w:rFonts w:eastAsiaTheme="minorHAnsi"/>
          <w:b/>
          <w:i/>
          <w:sz w:val="28"/>
          <w:szCs w:val="28"/>
          <w:lang w:eastAsia="en-US"/>
        </w:rPr>
        <w:t>пояснительной записки не составляется и не представляется</w:t>
      </w:r>
      <w:r w:rsidRPr="009924FC">
        <w:rPr>
          <w:rFonts w:eastAsiaTheme="minorHAnsi"/>
          <w:b/>
          <w:i/>
          <w:sz w:val="28"/>
          <w:szCs w:val="28"/>
          <w:lang w:eastAsia="en-US"/>
        </w:rPr>
        <w:t>.</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 и пронумерованном виде с оглавлением и сопроводительным письмом.</w:t>
      </w:r>
    </w:p>
    <w:p w:rsidR="00EB1677" w:rsidRPr="00F6060D" w:rsidRDefault="00F6060D" w:rsidP="00727967">
      <w:pPr>
        <w:autoSpaceDE w:val="0"/>
        <w:autoSpaceDN w:val="0"/>
        <w:adjustRightInd w:val="0"/>
        <w:ind w:left="709" w:firstLine="709"/>
        <w:jc w:val="both"/>
        <w:rPr>
          <w:sz w:val="28"/>
          <w:szCs w:val="28"/>
          <w:lang w:eastAsia="ar-SA"/>
        </w:rPr>
      </w:pPr>
      <w:r>
        <w:rPr>
          <w:rFonts w:eastAsiaTheme="minorHAnsi"/>
          <w:sz w:val="28"/>
          <w:szCs w:val="28"/>
          <w:lang w:eastAsia="en-US"/>
        </w:rPr>
        <w:t>Н</w:t>
      </w:r>
      <w:r w:rsidR="00EB1677" w:rsidRPr="00F6060D">
        <w:rPr>
          <w:rFonts w:eastAsiaTheme="minorHAnsi"/>
          <w:sz w:val="28"/>
          <w:szCs w:val="28"/>
          <w:lang w:eastAsia="en-US"/>
        </w:rPr>
        <w:t>а титульно</w:t>
      </w:r>
      <w:r w:rsidRPr="00F6060D">
        <w:rPr>
          <w:rFonts w:eastAsiaTheme="minorHAnsi"/>
          <w:sz w:val="28"/>
          <w:szCs w:val="28"/>
          <w:lang w:eastAsia="en-US"/>
        </w:rPr>
        <w:t>м</w:t>
      </w:r>
      <w:r w:rsidR="00EB1677" w:rsidRPr="00F6060D">
        <w:rPr>
          <w:rFonts w:eastAsiaTheme="minorHAnsi"/>
          <w:sz w:val="28"/>
          <w:szCs w:val="28"/>
          <w:lang w:eastAsia="en-US"/>
        </w:rPr>
        <w:t xml:space="preserve"> лист</w:t>
      </w:r>
      <w:r w:rsidRPr="00F6060D">
        <w:rPr>
          <w:rFonts w:eastAsiaTheme="minorHAnsi"/>
          <w:sz w:val="28"/>
          <w:szCs w:val="28"/>
          <w:lang w:eastAsia="en-US"/>
        </w:rPr>
        <w:t>е</w:t>
      </w:r>
      <w:r w:rsidR="00EB1677" w:rsidRPr="00F6060D">
        <w:rPr>
          <w:rFonts w:eastAsiaTheme="minorHAnsi"/>
          <w:sz w:val="28"/>
          <w:szCs w:val="28"/>
          <w:lang w:eastAsia="en-US"/>
        </w:rPr>
        <w:t xml:space="preserve"> баланса проставл</w:t>
      </w:r>
      <w:r w:rsidRPr="00F6060D">
        <w:rPr>
          <w:rFonts w:eastAsiaTheme="minorHAnsi"/>
          <w:sz w:val="28"/>
          <w:szCs w:val="28"/>
          <w:lang w:eastAsia="en-US"/>
        </w:rPr>
        <w:t xml:space="preserve">ена </w:t>
      </w:r>
      <w:r w:rsidR="00EB1677" w:rsidRPr="00F6060D">
        <w:rPr>
          <w:rFonts w:eastAsiaTheme="minorHAnsi"/>
          <w:sz w:val="28"/>
          <w:szCs w:val="28"/>
          <w:lang w:eastAsia="en-US"/>
        </w:rPr>
        <w:t xml:space="preserve"> отметк</w:t>
      </w:r>
      <w:r w:rsidRPr="00F6060D">
        <w:rPr>
          <w:rFonts w:eastAsiaTheme="minorHAnsi"/>
          <w:sz w:val="28"/>
          <w:szCs w:val="28"/>
          <w:lang w:eastAsia="en-US"/>
        </w:rPr>
        <w:t>а</w:t>
      </w:r>
      <w:r w:rsidR="00EB1677" w:rsidRPr="00F6060D">
        <w:rPr>
          <w:rFonts w:eastAsiaTheme="minorHAnsi"/>
          <w:sz w:val="28"/>
          <w:szCs w:val="28"/>
          <w:lang w:eastAsia="en-US"/>
        </w:rPr>
        <w:t xml:space="preserve"> о поступлении отчетности, содержащ</w:t>
      </w:r>
      <w:r w:rsidRPr="00F6060D">
        <w:rPr>
          <w:rFonts w:eastAsiaTheme="minorHAnsi"/>
          <w:sz w:val="28"/>
          <w:szCs w:val="28"/>
          <w:lang w:eastAsia="en-US"/>
        </w:rPr>
        <w:t>ая</w:t>
      </w:r>
      <w:r w:rsidR="00EB1677" w:rsidRPr="00F6060D">
        <w:rPr>
          <w:rFonts w:eastAsiaTheme="minorHAnsi"/>
          <w:sz w:val="28"/>
          <w:szCs w:val="28"/>
          <w:lang w:eastAsia="en-US"/>
        </w:rPr>
        <w:t xml:space="preserve"> дату поступления, должность, подпись (с расшифровкой) ответственного исполнителя, принявшего отчетность. </w:t>
      </w:r>
      <w:r w:rsidR="00EB1677" w:rsidRPr="002C5186">
        <w:rPr>
          <w:rFonts w:eastAsiaTheme="minorHAnsi"/>
          <w:b/>
          <w:i/>
          <w:sz w:val="28"/>
          <w:szCs w:val="28"/>
          <w:lang w:eastAsia="en-US"/>
        </w:rPr>
        <w:t>Данная отметка отсутствует в сопроводительном письме</w:t>
      </w:r>
      <w:r w:rsidR="00D3642C">
        <w:rPr>
          <w:rFonts w:eastAsiaTheme="minorHAnsi"/>
          <w:b/>
          <w:i/>
          <w:sz w:val="28"/>
          <w:szCs w:val="28"/>
          <w:lang w:eastAsia="en-US"/>
        </w:rPr>
        <w:t>,</w:t>
      </w:r>
      <w:r w:rsidR="00EB1677" w:rsidRPr="002C5186">
        <w:rPr>
          <w:rFonts w:eastAsiaTheme="minorHAnsi"/>
          <w:b/>
          <w:i/>
          <w:sz w:val="28"/>
          <w:szCs w:val="28"/>
          <w:lang w:eastAsia="en-US"/>
        </w:rPr>
        <w:t xml:space="preserve"> что является </w:t>
      </w:r>
      <w:r w:rsidR="002C5186" w:rsidRPr="002C5186">
        <w:rPr>
          <w:rFonts w:eastAsiaTheme="minorHAnsi"/>
          <w:b/>
          <w:i/>
          <w:sz w:val="28"/>
          <w:szCs w:val="28"/>
          <w:lang w:eastAsia="en-US"/>
        </w:rPr>
        <w:t>частичным исполнением</w:t>
      </w:r>
      <w:r w:rsidRPr="002C5186">
        <w:rPr>
          <w:b/>
          <w:i/>
          <w:sz w:val="28"/>
          <w:szCs w:val="28"/>
        </w:rPr>
        <w:t xml:space="preserve"> </w:t>
      </w:r>
      <w:r w:rsidR="00417675">
        <w:rPr>
          <w:b/>
          <w:i/>
          <w:sz w:val="28"/>
          <w:szCs w:val="28"/>
        </w:rPr>
        <w:t xml:space="preserve">требований </w:t>
      </w:r>
      <w:r w:rsidRPr="002C5186">
        <w:rPr>
          <w:b/>
          <w:i/>
          <w:sz w:val="28"/>
          <w:szCs w:val="28"/>
        </w:rPr>
        <w:t>п. 4 Инструкции 191</w:t>
      </w:r>
      <w:r w:rsidR="002C5186">
        <w:rPr>
          <w:b/>
          <w:i/>
          <w:sz w:val="28"/>
          <w:szCs w:val="28"/>
        </w:rPr>
        <w:t>н.</w:t>
      </w:r>
    </w:p>
    <w:p w:rsidR="007C6A5F" w:rsidRPr="007631B8"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главным специалистом - бухгалтером</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6E208D" w:rsidRDefault="006E208D" w:rsidP="00727967">
      <w:pPr>
        <w:suppressAutoHyphens/>
        <w:autoSpaceDE w:val="0"/>
        <w:ind w:left="709" w:right="-1" w:firstLine="709"/>
        <w:contextualSpacing/>
        <w:jc w:val="both"/>
        <w:rPr>
          <w:rFonts w:eastAsiaTheme="minorHAnsi"/>
          <w:sz w:val="28"/>
          <w:szCs w:val="28"/>
          <w:lang w:eastAsia="en-US"/>
        </w:rPr>
      </w:pPr>
      <w:r w:rsidRPr="00DD63AB">
        <w:rPr>
          <w:rFonts w:eastAsiaTheme="minorHAnsi"/>
          <w:sz w:val="28"/>
          <w:szCs w:val="28"/>
          <w:lang w:eastAsia="en-US"/>
        </w:rPr>
        <w:t>Согласно пояснительной записки</w:t>
      </w:r>
      <w:r w:rsidRPr="001B50E8">
        <w:rPr>
          <w:rFonts w:eastAsiaTheme="minorHAnsi"/>
          <w:sz w:val="28"/>
          <w:szCs w:val="28"/>
          <w:lang w:eastAsia="en-US"/>
        </w:rPr>
        <w:t xml:space="preserve">, перед составлением годовой отчетности </w:t>
      </w:r>
      <w:r w:rsidR="004D5635" w:rsidRPr="001B50E8">
        <w:rPr>
          <w:rFonts w:eastAsiaTheme="minorHAnsi"/>
          <w:sz w:val="28"/>
          <w:szCs w:val="28"/>
          <w:lang w:eastAsia="en-US"/>
        </w:rPr>
        <w:t>в декабре 202</w:t>
      </w:r>
      <w:r w:rsidR="004D5635">
        <w:rPr>
          <w:rFonts w:eastAsiaTheme="minorHAnsi"/>
          <w:sz w:val="28"/>
          <w:szCs w:val="28"/>
          <w:lang w:eastAsia="en-US"/>
        </w:rPr>
        <w:t>1</w:t>
      </w:r>
      <w:r w:rsidR="004D5635" w:rsidRPr="001B50E8">
        <w:rPr>
          <w:rFonts w:eastAsiaTheme="minorHAnsi"/>
          <w:sz w:val="28"/>
          <w:szCs w:val="28"/>
          <w:lang w:eastAsia="en-US"/>
        </w:rPr>
        <w:t xml:space="preserve"> года </w:t>
      </w:r>
      <w:r w:rsidRPr="001B50E8">
        <w:rPr>
          <w:rFonts w:eastAsiaTheme="minorHAnsi"/>
          <w:sz w:val="28"/>
          <w:szCs w:val="28"/>
          <w:lang w:eastAsia="en-US"/>
        </w:rPr>
        <w:t>проводилась инвентаризация</w:t>
      </w:r>
      <w:r w:rsidR="004D5635">
        <w:rPr>
          <w:rFonts w:eastAsiaTheme="minorHAnsi"/>
          <w:sz w:val="28"/>
          <w:szCs w:val="28"/>
          <w:lang w:eastAsia="en-US"/>
        </w:rPr>
        <w:t xml:space="preserve"> основных средств</w:t>
      </w:r>
      <w:r w:rsidRPr="001B50E8">
        <w:rPr>
          <w:rFonts w:eastAsiaTheme="minorHAnsi"/>
          <w:sz w:val="28"/>
          <w:szCs w:val="28"/>
          <w:lang w:eastAsia="en-US"/>
        </w:rPr>
        <w:t>, недостач и расхождений не обнаружено</w:t>
      </w:r>
      <w:r w:rsidR="001B50E8" w:rsidRPr="001B50E8">
        <w:rPr>
          <w:rFonts w:eastAsiaTheme="minorHAnsi"/>
          <w:sz w:val="28"/>
          <w:szCs w:val="28"/>
          <w:lang w:eastAsia="en-US"/>
        </w:rPr>
        <w:t xml:space="preserve"> </w:t>
      </w:r>
      <w:r w:rsidR="001B50E8" w:rsidRPr="001B50E8">
        <w:rPr>
          <w:rFonts w:eastAsiaTheme="minorHAnsi"/>
          <w:b/>
          <w:i/>
          <w:sz w:val="28"/>
          <w:szCs w:val="28"/>
          <w:lang w:eastAsia="en-US"/>
        </w:rPr>
        <w:t>(отсутствует ссылка на распоряжение  с номером и датой)</w:t>
      </w:r>
      <w:r w:rsidRPr="001B50E8">
        <w:rPr>
          <w:rFonts w:eastAsiaTheme="minorHAnsi"/>
          <w:sz w:val="28"/>
          <w:szCs w:val="28"/>
          <w:lang w:eastAsia="en-US"/>
        </w:rPr>
        <w:t>, данный факт отражен в ф. 0503160, что соответствует п. 158 Инструкции 191н</w:t>
      </w:r>
      <w:r w:rsidRPr="00DD63AB">
        <w:rPr>
          <w:rFonts w:eastAsiaTheme="minorHAnsi"/>
          <w:sz w:val="28"/>
          <w:szCs w:val="28"/>
          <w:lang w:eastAsia="en-US"/>
        </w:rPr>
        <w:t xml:space="preserve"> </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2C5186">
        <w:rPr>
          <w:sz w:val="28"/>
          <w:szCs w:val="28"/>
        </w:rPr>
        <w:t>1</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C721F2">
        <w:rPr>
          <w:sz w:val="28"/>
          <w:szCs w:val="28"/>
        </w:rPr>
        <w:t>25579,0</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C721F2">
        <w:rPr>
          <w:sz w:val="28"/>
          <w:szCs w:val="28"/>
        </w:rPr>
        <w:t xml:space="preserve">13857,1 </w:t>
      </w:r>
      <w:r>
        <w:rPr>
          <w:sz w:val="28"/>
          <w:szCs w:val="28"/>
        </w:rPr>
        <w:t>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813193">
        <w:rPr>
          <w:kern w:val="2"/>
          <w:sz w:val="28"/>
          <w:szCs w:val="28"/>
        </w:rPr>
        <w:t>2</w:t>
      </w:r>
      <w:r w:rsidR="004D5635">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C721F2">
        <w:rPr>
          <w:kern w:val="2"/>
          <w:sz w:val="28"/>
          <w:szCs w:val="28"/>
        </w:rPr>
        <w:t>41245,4</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C721F2">
        <w:rPr>
          <w:kern w:val="2"/>
          <w:sz w:val="28"/>
          <w:szCs w:val="28"/>
        </w:rPr>
        <w:t>41017,7</w:t>
      </w:r>
      <w:r w:rsidRPr="007631B8">
        <w:rPr>
          <w:kern w:val="2"/>
          <w:sz w:val="28"/>
          <w:szCs w:val="28"/>
        </w:rPr>
        <w:t xml:space="preserve"> тыс. рублей, неисполненные бюджетные </w:t>
      </w:r>
      <w:r w:rsidRPr="007631B8">
        <w:rPr>
          <w:kern w:val="2"/>
          <w:sz w:val="28"/>
          <w:szCs w:val="28"/>
        </w:rPr>
        <w:lastRenderedPageBreak/>
        <w:t xml:space="preserve">назначения в сумме – </w:t>
      </w:r>
      <w:r w:rsidR="00C721F2">
        <w:rPr>
          <w:kern w:val="2"/>
          <w:sz w:val="28"/>
          <w:szCs w:val="28"/>
        </w:rPr>
        <w:t>227,7</w:t>
      </w:r>
      <w:r w:rsidRPr="007631B8">
        <w:rPr>
          <w:kern w:val="2"/>
          <w:sz w:val="28"/>
          <w:szCs w:val="28"/>
        </w:rPr>
        <w:t xml:space="preserve"> тыс. рублей.  Бюджетные назначения по расходам, отраженные в размере </w:t>
      </w:r>
      <w:r w:rsidR="00C721F2">
        <w:rPr>
          <w:kern w:val="2"/>
          <w:sz w:val="28"/>
          <w:szCs w:val="28"/>
        </w:rPr>
        <w:t>42031,3</w:t>
      </w:r>
      <w:r w:rsidRPr="007631B8">
        <w:rPr>
          <w:kern w:val="2"/>
          <w:sz w:val="28"/>
          <w:szCs w:val="28"/>
        </w:rPr>
        <w:t xml:space="preserve"> тыс. рублей, исполнены в размере </w:t>
      </w:r>
      <w:r w:rsidR="00210507">
        <w:rPr>
          <w:kern w:val="2"/>
          <w:sz w:val="28"/>
          <w:szCs w:val="28"/>
        </w:rPr>
        <w:t>41049,0</w:t>
      </w:r>
      <w:r w:rsidRPr="007631B8">
        <w:rPr>
          <w:kern w:val="2"/>
          <w:sz w:val="28"/>
          <w:szCs w:val="28"/>
        </w:rPr>
        <w:t xml:space="preserve"> тыс. рублей, неисполненные назначения составили </w:t>
      </w:r>
      <w:r w:rsidR="00210507">
        <w:rPr>
          <w:kern w:val="2"/>
          <w:sz w:val="28"/>
          <w:szCs w:val="28"/>
        </w:rPr>
        <w:t>982,3</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210507">
        <w:rPr>
          <w:kern w:val="2"/>
          <w:sz w:val="28"/>
          <w:szCs w:val="28"/>
        </w:rPr>
        <w:t>785,9</w:t>
      </w:r>
      <w:r w:rsidR="006E208D">
        <w:rPr>
          <w:kern w:val="2"/>
          <w:sz w:val="28"/>
          <w:szCs w:val="28"/>
        </w:rPr>
        <w:t xml:space="preserve"> тыс. рублей) </w:t>
      </w:r>
      <w:r w:rsidRPr="007631B8">
        <w:rPr>
          <w:kern w:val="2"/>
          <w:sz w:val="28"/>
          <w:szCs w:val="28"/>
        </w:rPr>
        <w:t xml:space="preserve">исполнены с </w:t>
      </w:r>
      <w:r w:rsidR="000B6357" w:rsidRPr="007631B8">
        <w:rPr>
          <w:kern w:val="2"/>
          <w:sz w:val="28"/>
          <w:szCs w:val="28"/>
        </w:rPr>
        <w:t xml:space="preserve">дефицитом </w:t>
      </w:r>
      <w:r w:rsidRPr="007631B8">
        <w:rPr>
          <w:kern w:val="2"/>
          <w:sz w:val="28"/>
          <w:szCs w:val="28"/>
        </w:rPr>
        <w:t xml:space="preserve">в размере </w:t>
      </w:r>
      <w:r w:rsidR="00210507">
        <w:rPr>
          <w:kern w:val="2"/>
          <w:sz w:val="28"/>
          <w:szCs w:val="28"/>
        </w:rPr>
        <w:t>31,3</w:t>
      </w:r>
      <w:r w:rsidRPr="007631B8">
        <w:rPr>
          <w:kern w:val="2"/>
          <w:sz w:val="28"/>
          <w:szCs w:val="28"/>
        </w:rPr>
        <w:t xml:space="preserve"> тыс. рублей.</w:t>
      </w:r>
    </w:p>
    <w:p w:rsidR="000F5B0E" w:rsidRPr="007631B8" w:rsidRDefault="007C6A5F" w:rsidP="00727967">
      <w:pPr>
        <w:ind w:left="709" w:firstLine="709"/>
        <w:jc w:val="both"/>
        <w:rPr>
          <w:bCs/>
          <w:sz w:val="28"/>
          <w:szCs w:val="28"/>
        </w:rPr>
      </w:pPr>
      <w:r w:rsidRPr="00114623">
        <w:rPr>
          <w:sz w:val="28"/>
          <w:szCs w:val="28"/>
        </w:rPr>
        <w:t>Бюджетные</w:t>
      </w:r>
      <w:r w:rsidRPr="007631B8">
        <w:rPr>
          <w:sz w:val="28"/>
          <w:szCs w:val="28"/>
        </w:rPr>
        <w:t xml:space="preserve"> назначения по </w:t>
      </w:r>
      <w:r w:rsidR="00813193">
        <w:rPr>
          <w:sz w:val="28"/>
          <w:szCs w:val="28"/>
        </w:rPr>
        <w:t xml:space="preserve">доходам, </w:t>
      </w:r>
      <w:r w:rsidRPr="007631B8">
        <w:rPr>
          <w:sz w:val="28"/>
          <w:szCs w:val="28"/>
        </w:rPr>
        <w:t>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813193">
        <w:rPr>
          <w:sz w:val="28"/>
          <w:szCs w:val="28"/>
        </w:rPr>
        <w:t>2</w:t>
      </w:r>
      <w:r w:rsidR="00114623">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Ждановский  сельсовет </w:t>
      </w:r>
      <w:r w:rsidR="00114623" w:rsidRPr="007631B8">
        <w:rPr>
          <w:sz w:val="28"/>
          <w:szCs w:val="28"/>
        </w:rPr>
        <w:t xml:space="preserve">от </w:t>
      </w:r>
      <w:r w:rsidR="00114623">
        <w:rPr>
          <w:sz w:val="28"/>
          <w:szCs w:val="28"/>
        </w:rPr>
        <w:t>28</w:t>
      </w:r>
      <w:r w:rsidR="00114623" w:rsidRPr="007631B8">
        <w:rPr>
          <w:sz w:val="28"/>
          <w:szCs w:val="28"/>
        </w:rPr>
        <w:t>.12.20</w:t>
      </w:r>
      <w:r w:rsidR="00114623">
        <w:rPr>
          <w:sz w:val="28"/>
          <w:szCs w:val="28"/>
        </w:rPr>
        <w:t>21</w:t>
      </w:r>
      <w:r w:rsidR="00114623" w:rsidRPr="007631B8">
        <w:rPr>
          <w:sz w:val="28"/>
          <w:szCs w:val="28"/>
        </w:rPr>
        <w:t xml:space="preserve"> </w:t>
      </w:r>
      <w:r w:rsidR="00114623">
        <w:rPr>
          <w:sz w:val="28"/>
          <w:szCs w:val="28"/>
        </w:rPr>
        <w:t xml:space="preserve">  </w:t>
      </w:r>
      <w:r w:rsidR="00114623" w:rsidRPr="007631B8">
        <w:rPr>
          <w:sz w:val="28"/>
          <w:szCs w:val="28"/>
        </w:rPr>
        <w:t xml:space="preserve">№ </w:t>
      </w:r>
      <w:r w:rsidR="00114623">
        <w:rPr>
          <w:sz w:val="28"/>
          <w:szCs w:val="28"/>
        </w:rPr>
        <w:t>57</w:t>
      </w:r>
      <w:r w:rsidR="00114623" w:rsidRPr="007631B8">
        <w:rPr>
          <w:sz w:val="28"/>
          <w:szCs w:val="28"/>
        </w:rPr>
        <w:t xml:space="preserve"> «</w:t>
      </w:r>
      <w:r w:rsidR="00114623" w:rsidRPr="007631B8">
        <w:rPr>
          <w:bCs/>
          <w:sz w:val="28"/>
          <w:szCs w:val="28"/>
        </w:rPr>
        <w:t>О вн</w:t>
      </w:r>
      <w:r w:rsidR="00114623">
        <w:rPr>
          <w:bCs/>
          <w:sz w:val="28"/>
          <w:szCs w:val="28"/>
        </w:rPr>
        <w:t>есении изменений в решение от 28</w:t>
      </w:r>
      <w:r w:rsidR="00114623" w:rsidRPr="007631B8">
        <w:rPr>
          <w:bCs/>
          <w:sz w:val="28"/>
          <w:szCs w:val="28"/>
        </w:rPr>
        <w:t>.12.20</w:t>
      </w:r>
      <w:r w:rsidR="00114623">
        <w:rPr>
          <w:bCs/>
          <w:sz w:val="28"/>
          <w:szCs w:val="28"/>
        </w:rPr>
        <w:t>20</w:t>
      </w:r>
      <w:r w:rsidR="00114623" w:rsidRPr="007631B8">
        <w:rPr>
          <w:bCs/>
          <w:sz w:val="28"/>
          <w:szCs w:val="28"/>
        </w:rPr>
        <w:t xml:space="preserve"> № </w:t>
      </w:r>
      <w:r w:rsidR="00114623">
        <w:rPr>
          <w:bCs/>
          <w:sz w:val="28"/>
          <w:szCs w:val="28"/>
        </w:rPr>
        <w:t>16</w:t>
      </w:r>
      <w:r w:rsidR="00114623" w:rsidRPr="007631B8">
        <w:rPr>
          <w:bCs/>
          <w:sz w:val="28"/>
          <w:szCs w:val="28"/>
        </w:rPr>
        <w:t xml:space="preserve"> «О бюджете муниципального образования Ждановский сельсовет Александровского района Оренбургской области на 20</w:t>
      </w:r>
      <w:r w:rsidR="00114623">
        <w:rPr>
          <w:bCs/>
          <w:sz w:val="28"/>
          <w:szCs w:val="28"/>
        </w:rPr>
        <w:t>21</w:t>
      </w:r>
      <w:r w:rsidR="00114623" w:rsidRPr="007631B8">
        <w:rPr>
          <w:bCs/>
          <w:sz w:val="28"/>
          <w:szCs w:val="28"/>
        </w:rPr>
        <w:t xml:space="preserve"> год и плановый </w:t>
      </w:r>
      <w:r w:rsidR="00114623">
        <w:rPr>
          <w:bCs/>
          <w:sz w:val="28"/>
          <w:szCs w:val="28"/>
        </w:rPr>
        <w:t>период 2022</w:t>
      </w:r>
      <w:r w:rsidR="00114623" w:rsidRPr="007631B8">
        <w:rPr>
          <w:bCs/>
          <w:sz w:val="28"/>
          <w:szCs w:val="28"/>
        </w:rPr>
        <w:t>-20</w:t>
      </w:r>
      <w:r w:rsidR="00114623">
        <w:rPr>
          <w:bCs/>
          <w:sz w:val="28"/>
          <w:szCs w:val="28"/>
        </w:rPr>
        <w:t>23</w:t>
      </w:r>
      <w:r w:rsidR="00114623" w:rsidRPr="007631B8">
        <w:rPr>
          <w:bCs/>
          <w:sz w:val="28"/>
          <w:szCs w:val="28"/>
        </w:rPr>
        <w:t xml:space="preserve"> гг.»</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114623">
        <w:rPr>
          <w:sz w:val="28"/>
          <w:szCs w:val="28"/>
        </w:rPr>
        <w:t>25579,0</w:t>
      </w:r>
      <w:r w:rsidRPr="007631B8">
        <w:rPr>
          <w:sz w:val="28"/>
          <w:szCs w:val="28"/>
        </w:rPr>
        <w:t xml:space="preserve"> тыс. рублей 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114623">
        <w:rPr>
          <w:sz w:val="28"/>
          <w:szCs w:val="28"/>
        </w:rPr>
        <w:t>4411,3</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114623">
        <w:rPr>
          <w:sz w:val="28"/>
          <w:szCs w:val="28"/>
        </w:rPr>
        <w:t>1736,3</w:t>
      </w:r>
      <w:r w:rsidRPr="007631B8">
        <w:rPr>
          <w:sz w:val="28"/>
          <w:szCs w:val="28"/>
        </w:rPr>
        <w:t xml:space="preserve"> тыс. рублей, </w:t>
      </w:r>
    </w:p>
    <w:p w:rsidR="002D7DB4" w:rsidRDefault="00813193" w:rsidP="00727967">
      <w:pPr>
        <w:ind w:left="709" w:firstLine="709"/>
        <w:jc w:val="both"/>
        <w:rPr>
          <w:sz w:val="28"/>
          <w:szCs w:val="28"/>
        </w:rPr>
      </w:pPr>
      <w:r>
        <w:rPr>
          <w:sz w:val="28"/>
          <w:szCs w:val="28"/>
        </w:rPr>
        <w:t>доходы от оказания платных услуг (работ), компенсаций затрат</w:t>
      </w:r>
      <w:r w:rsidR="00AA70ED">
        <w:rPr>
          <w:sz w:val="28"/>
          <w:szCs w:val="28"/>
        </w:rPr>
        <w:t xml:space="preserve"> – </w:t>
      </w:r>
      <w:r w:rsidR="00114623">
        <w:rPr>
          <w:sz w:val="28"/>
          <w:szCs w:val="28"/>
        </w:rPr>
        <w:t>104,6</w:t>
      </w:r>
      <w:r w:rsidR="00AA70ED">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114623">
        <w:rPr>
          <w:sz w:val="28"/>
          <w:szCs w:val="28"/>
        </w:rPr>
        <w:t>5478,9</w:t>
      </w:r>
      <w:r w:rsidRPr="007631B8">
        <w:rPr>
          <w:sz w:val="28"/>
          <w:szCs w:val="28"/>
        </w:rPr>
        <w:t xml:space="preserve"> тыс. рублей, </w:t>
      </w:r>
    </w:p>
    <w:p w:rsidR="00114623" w:rsidRDefault="00114623" w:rsidP="00114623">
      <w:pPr>
        <w:ind w:left="709" w:firstLine="709"/>
        <w:jc w:val="both"/>
        <w:rPr>
          <w:sz w:val="28"/>
          <w:szCs w:val="28"/>
        </w:rPr>
      </w:pPr>
      <w:r>
        <w:rPr>
          <w:sz w:val="28"/>
          <w:szCs w:val="28"/>
        </w:rPr>
        <w:t>безвозмездных денежных поступлений капитального характера – 27154,8 тыс. рублей;</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114623">
        <w:rPr>
          <w:sz w:val="28"/>
          <w:szCs w:val="28"/>
        </w:rPr>
        <w:t>13902,9</w:t>
      </w:r>
      <w:r w:rsidR="007C6A5F" w:rsidRPr="007631B8">
        <w:rPr>
          <w:sz w:val="28"/>
          <w:szCs w:val="28"/>
        </w:rPr>
        <w:t xml:space="preserve"> тыс. рублей</w:t>
      </w:r>
      <w:r>
        <w:rPr>
          <w:sz w:val="28"/>
          <w:szCs w:val="28"/>
        </w:rPr>
        <w:t xml:space="preserve"> со знаком «минус», </w:t>
      </w:r>
    </w:p>
    <w:p w:rsidR="00114623" w:rsidRDefault="00114623" w:rsidP="00727967">
      <w:pPr>
        <w:ind w:left="709" w:firstLine="709"/>
        <w:jc w:val="both"/>
        <w:rPr>
          <w:sz w:val="28"/>
          <w:szCs w:val="28"/>
        </w:rPr>
      </w:pPr>
      <w:r>
        <w:rPr>
          <w:sz w:val="28"/>
          <w:szCs w:val="28"/>
        </w:rPr>
        <w:t>прочих доходов – 496,1 тыс. рублей,</w:t>
      </w:r>
    </w:p>
    <w:p w:rsidR="005439D7" w:rsidRPr="007631B8" w:rsidRDefault="005439D7" w:rsidP="00727967">
      <w:pPr>
        <w:ind w:left="709" w:firstLine="709"/>
        <w:jc w:val="both"/>
        <w:rPr>
          <w:sz w:val="28"/>
          <w:szCs w:val="28"/>
        </w:rPr>
      </w:pPr>
      <w:r>
        <w:rPr>
          <w:sz w:val="28"/>
          <w:szCs w:val="28"/>
        </w:rPr>
        <w:t xml:space="preserve">безвозмездных неденежных поступлений в сектор государственного управления – </w:t>
      </w:r>
      <w:r w:rsidR="00114623">
        <w:rPr>
          <w:sz w:val="28"/>
          <w:szCs w:val="28"/>
        </w:rPr>
        <w:t>99,9</w:t>
      </w:r>
      <w:r>
        <w:rPr>
          <w:sz w:val="28"/>
          <w:szCs w:val="28"/>
        </w:rPr>
        <w:t xml:space="preserve"> тыс. рублей.</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3C4B05">
        <w:rPr>
          <w:sz w:val="28"/>
          <w:szCs w:val="28"/>
        </w:rPr>
        <w:t>13857,1</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3C4B05">
        <w:rPr>
          <w:sz w:val="28"/>
          <w:szCs w:val="28"/>
        </w:rPr>
        <w:t>3615,3</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3C4B05">
        <w:rPr>
          <w:sz w:val="28"/>
          <w:szCs w:val="28"/>
        </w:rPr>
        <w:t>3380,4</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3C4B05">
        <w:rPr>
          <w:sz w:val="28"/>
          <w:szCs w:val="28"/>
        </w:rPr>
        <w:t>4996,1</w:t>
      </w:r>
      <w:r w:rsidR="00C00F9E">
        <w:rPr>
          <w:sz w:val="28"/>
          <w:szCs w:val="28"/>
        </w:rPr>
        <w:t xml:space="preserve"> т</w:t>
      </w:r>
      <w:r w:rsidRPr="007631B8">
        <w:rPr>
          <w:sz w:val="28"/>
          <w:szCs w:val="28"/>
        </w:rPr>
        <w:t>ыс. рублей</w:t>
      </w:r>
      <w:r w:rsidRPr="007631B8">
        <w:rPr>
          <w:b/>
          <w:sz w:val="28"/>
          <w:szCs w:val="28"/>
        </w:rPr>
        <w:t>;</w:t>
      </w:r>
    </w:p>
    <w:p w:rsidR="003C4B05" w:rsidRPr="007631B8" w:rsidRDefault="003C4B05" w:rsidP="00727967">
      <w:pPr>
        <w:ind w:left="709" w:firstLine="709"/>
        <w:jc w:val="both"/>
        <w:rPr>
          <w:b/>
          <w:sz w:val="28"/>
          <w:szCs w:val="28"/>
        </w:rPr>
      </w:pPr>
      <w:r>
        <w:rPr>
          <w:b/>
          <w:sz w:val="28"/>
          <w:szCs w:val="28"/>
        </w:rPr>
        <w:t xml:space="preserve">- </w:t>
      </w:r>
      <w:r w:rsidRPr="003C4B05">
        <w:rPr>
          <w:sz w:val="28"/>
          <w:szCs w:val="28"/>
        </w:rPr>
        <w:t>социальное обеспечение</w:t>
      </w:r>
      <w:r>
        <w:rPr>
          <w:sz w:val="28"/>
          <w:szCs w:val="28"/>
        </w:rPr>
        <w:t xml:space="preserve"> – 4,3 тыс.рублей;</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3C4B05">
        <w:rPr>
          <w:sz w:val="28"/>
          <w:szCs w:val="28"/>
        </w:rPr>
        <w:t>1836,3</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3C4B05">
        <w:rPr>
          <w:sz w:val="28"/>
          <w:szCs w:val="28"/>
        </w:rPr>
        <w:t>24,7 тыс. рублей.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3C4B05">
        <w:rPr>
          <w:sz w:val="28"/>
          <w:szCs w:val="28"/>
        </w:rPr>
        <w:t>11721,9</w:t>
      </w:r>
      <w:r w:rsidRPr="007631B8">
        <w:rPr>
          <w:sz w:val="28"/>
          <w:szCs w:val="28"/>
        </w:rPr>
        <w:t xml:space="preserve"> тыс. рублей, за счет операций с нефинансовыми активами в размере </w:t>
      </w:r>
      <w:r w:rsidR="003C4B05">
        <w:rPr>
          <w:sz w:val="28"/>
          <w:szCs w:val="28"/>
        </w:rPr>
        <w:t>13371,5</w:t>
      </w:r>
      <w:r w:rsidRPr="007631B8">
        <w:rPr>
          <w:sz w:val="28"/>
          <w:szCs w:val="28"/>
        </w:rPr>
        <w:t xml:space="preserve"> тыс. рублей и операций с финансовыми активами и обязательствами в размере </w:t>
      </w:r>
      <w:r w:rsidR="003C4B05">
        <w:rPr>
          <w:sz w:val="28"/>
          <w:szCs w:val="28"/>
        </w:rPr>
        <w:t>1649,6</w:t>
      </w:r>
      <w:r w:rsidRPr="007631B8">
        <w:rPr>
          <w:sz w:val="28"/>
          <w:szCs w:val="28"/>
        </w:rPr>
        <w:t xml:space="preserve"> тыс. рублей</w:t>
      </w:r>
      <w:r w:rsidR="006903D6">
        <w:rPr>
          <w:sz w:val="28"/>
          <w:szCs w:val="28"/>
        </w:rPr>
        <w:t xml:space="preserve"> со знаком «минус»</w:t>
      </w:r>
      <w:r w:rsidRPr="007631B8">
        <w:rPr>
          <w:sz w:val="28"/>
          <w:szCs w:val="28"/>
        </w:rPr>
        <w:t>.</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990C42">
        <w:rPr>
          <w:sz w:val="28"/>
          <w:szCs w:val="28"/>
          <w:shd w:val="clear" w:color="auto" w:fill="FFFFFF"/>
        </w:rPr>
        <w:t>2</w:t>
      </w:r>
      <w:r w:rsidR="003C4B05">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4D5635">
      <w:pPr>
        <w:tabs>
          <w:tab w:val="left" w:pos="838"/>
          <w:tab w:val="left" w:pos="875"/>
          <w:tab w:val="left" w:pos="1063"/>
        </w:tabs>
        <w:ind w:left="709" w:firstLine="709"/>
        <w:jc w:val="both"/>
        <w:rPr>
          <w:sz w:val="28"/>
          <w:szCs w:val="28"/>
        </w:rPr>
      </w:pPr>
      <w:r w:rsidRPr="00C83D2C">
        <w:rPr>
          <w:sz w:val="28"/>
          <w:szCs w:val="28"/>
        </w:rPr>
        <w:lastRenderedPageBreak/>
        <w:t xml:space="preserve">По бюджетной деятельности в разделе «Поступления» отражены доходы в сумме </w:t>
      </w:r>
      <w:r w:rsidR="008C0972">
        <w:rPr>
          <w:sz w:val="28"/>
          <w:szCs w:val="28"/>
        </w:rPr>
        <w:t>41017,7</w:t>
      </w:r>
      <w:r w:rsidRPr="00C83D2C">
        <w:rPr>
          <w:sz w:val="28"/>
          <w:szCs w:val="28"/>
        </w:rPr>
        <w:t xml:space="preserve"> тыс. рублей, «Выбытия» - отражены расходы бюджета в размере </w:t>
      </w:r>
      <w:r w:rsidR="008C0972">
        <w:rPr>
          <w:sz w:val="28"/>
          <w:szCs w:val="28"/>
        </w:rPr>
        <w:t>41049,0</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8C0972">
        <w:rPr>
          <w:sz w:val="28"/>
          <w:szCs w:val="28"/>
        </w:rPr>
        <w:t>31,3</w:t>
      </w:r>
      <w:r w:rsidRPr="00C83D2C">
        <w:rPr>
          <w:sz w:val="28"/>
          <w:szCs w:val="28"/>
        </w:rPr>
        <w:t xml:space="preserve"> тыс. рублей. В разделе «Аналитическая и</w:t>
      </w:r>
      <w:r w:rsidR="004D5635">
        <w:rPr>
          <w:sz w:val="28"/>
          <w:szCs w:val="28"/>
        </w:rPr>
        <w:t xml:space="preserve">нформация по выбытиям» отражена </w:t>
      </w:r>
      <w:r w:rsidRPr="00C83D2C">
        <w:rPr>
          <w:sz w:val="28"/>
          <w:szCs w:val="28"/>
        </w:rPr>
        <w:t>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4D483E">
        <w:rPr>
          <w:rFonts w:eastAsiaTheme="minorHAnsi"/>
          <w:b/>
          <w:i/>
          <w:sz w:val="28"/>
          <w:szCs w:val="28"/>
          <w:lang w:eastAsia="en-US"/>
        </w:rPr>
        <w:t>Справка</w:t>
      </w:r>
      <w:r w:rsidRPr="007631B8">
        <w:rPr>
          <w:rFonts w:eastAsiaTheme="minorHAnsi"/>
          <w:b/>
          <w:i/>
          <w:sz w:val="28"/>
          <w:szCs w:val="28"/>
          <w:lang w:eastAsia="en-US"/>
        </w:rPr>
        <w:t xml:space="preserve"> по консолидируемым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w:t>
      </w:r>
      <w:r w:rsidR="00397AD3">
        <w:rPr>
          <w:rFonts w:eastAsiaTheme="minorHAnsi"/>
          <w:sz w:val="28"/>
          <w:szCs w:val="28"/>
          <w:lang w:eastAsia="en-US"/>
        </w:rPr>
        <w:t>2</w:t>
      </w:r>
      <w:r w:rsidRPr="007631B8">
        <w:rPr>
          <w:rFonts w:eastAsiaTheme="minorHAnsi"/>
          <w:sz w:val="28"/>
          <w:szCs w:val="28"/>
          <w:lang w:eastAsia="en-US"/>
        </w:rPr>
        <w:t>0</w:t>
      </w:r>
      <w:r w:rsidR="00F906FC">
        <w:rPr>
          <w:rFonts w:eastAsiaTheme="minorHAnsi"/>
          <w:sz w:val="28"/>
          <w:szCs w:val="28"/>
          <w:lang w:eastAsia="en-US"/>
        </w:rPr>
        <w:t>2</w:t>
      </w:r>
      <w:r w:rsidRPr="007631B8">
        <w:rPr>
          <w:rFonts w:eastAsiaTheme="minorHAnsi"/>
          <w:sz w:val="28"/>
          <w:szCs w:val="28"/>
          <w:lang w:eastAsia="en-US"/>
        </w:rPr>
        <w:t>51 в корреспонденции со счетом 1</w:t>
      </w:r>
      <w:r w:rsidR="00F906FC">
        <w:rPr>
          <w:rFonts w:eastAsiaTheme="minorHAnsi"/>
          <w:sz w:val="28"/>
          <w:szCs w:val="28"/>
          <w:lang w:eastAsia="en-US"/>
        </w:rPr>
        <w:t>3</w:t>
      </w:r>
      <w:r w:rsidRPr="007631B8">
        <w:rPr>
          <w:rFonts w:eastAsiaTheme="minorHAnsi"/>
          <w:sz w:val="28"/>
          <w:szCs w:val="28"/>
          <w:lang w:eastAsia="en-US"/>
        </w:rPr>
        <w:t>0</w:t>
      </w:r>
      <w:r w:rsidR="00F906FC">
        <w:rPr>
          <w:rFonts w:eastAsiaTheme="minorHAnsi"/>
          <w:sz w:val="28"/>
          <w:szCs w:val="28"/>
          <w:lang w:eastAsia="en-US"/>
        </w:rPr>
        <w:t>2</w:t>
      </w:r>
      <w:r w:rsidRPr="007631B8">
        <w:rPr>
          <w:rFonts w:eastAsiaTheme="minorHAnsi"/>
          <w:sz w:val="28"/>
          <w:szCs w:val="28"/>
          <w:lang w:eastAsia="en-US"/>
        </w:rPr>
        <w:t>51</w:t>
      </w:r>
      <w:r w:rsidR="00397AD3">
        <w:rPr>
          <w:rFonts w:eastAsiaTheme="minorHAnsi"/>
          <w:sz w:val="28"/>
          <w:szCs w:val="28"/>
          <w:lang w:eastAsia="en-US"/>
        </w:rPr>
        <w:t>7</w:t>
      </w:r>
      <w:r w:rsidR="00F906FC">
        <w:rPr>
          <w:rFonts w:eastAsiaTheme="minorHAnsi"/>
          <w:sz w:val="28"/>
          <w:szCs w:val="28"/>
          <w:lang w:eastAsia="en-US"/>
        </w:rPr>
        <w:t>3</w:t>
      </w:r>
      <w:r w:rsidR="00397AD3">
        <w:rPr>
          <w:rFonts w:eastAsiaTheme="minorHAnsi"/>
          <w:sz w:val="28"/>
          <w:szCs w:val="28"/>
          <w:lang w:eastAsia="en-US"/>
        </w:rPr>
        <w:t>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E71395">
        <w:rPr>
          <w:rFonts w:eastAsiaTheme="minorHAnsi"/>
          <w:sz w:val="28"/>
          <w:szCs w:val="28"/>
          <w:lang w:eastAsia="en-US"/>
        </w:rPr>
        <w:t>1,7</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3F488E">
        <w:rPr>
          <w:rFonts w:eastAsiaTheme="minorHAnsi"/>
          <w:sz w:val="28"/>
          <w:szCs w:val="28"/>
          <w:lang w:eastAsia="en-US"/>
        </w:rPr>
        <w:t>Ждановский</w:t>
      </w:r>
      <w:r w:rsidRPr="007631B8">
        <w:rPr>
          <w:rFonts w:eastAsiaTheme="minorHAnsi"/>
          <w:sz w:val="28"/>
          <w:szCs w:val="28"/>
          <w:lang w:eastAsia="en-US"/>
        </w:rPr>
        <w:t xml:space="preserve"> сельсовет по счету 1</w:t>
      </w:r>
      <w:r w:rsidR="00F906FC">
        <w:rPr>
          <w:rFonts w:eastAsiaTheme="minorHAnsi"/>
          <w:sz w:val="28"/>
          <w:szCs w:val="28"/>
          <w:lang w:eastAsia="en-US"/>
        </w:rPr>
        <w:t>3</w:t>
      </w:r>
      <w:r w:rsidRPr="007631B8">
        <w:rPr>
          <w:rFonts w:eastAsiaTheme="minorHAnsi"/>
          <w:sz w:val="28"/>
          <w:szCs w:val="28"/>
          <w:lang w:eastAsia="en-US"/>
        </w:rPr>
        <w:t>0</w:t>
      </w:r>
      <w:r w:rsidR="00F906FC">
        <w:rPr>
          <w:rFonts w:eastAsiaTheme="minorHAnsi"/>
          <w:sz w:val="28"/>
          <w:szCs w:val="28"/>
          <w:lang w:eastAsia="en-US"/>
        </w:rPr>
        <w:t>2</w:t>
      </w:r>
      <w:r w:rsidRPr="007631B8">
        <w:rPr>
          <w:rFonts w:eastAsiaTheme="minorHAnsi"/>
          <w:sz w:val="28"/>
          <w:szCs w:val="28"/>
          <w:lang w:eastAsia="en-US"/>
        </w:rPr>
        <w:t>51</w:t>
      </w:r>
      <w:r w:rsidR="00F906FC">
        <w:rPr>
          <w:rFonts w:eastAsiaTheme="minorHAnsi"/>
          <w:sz w:val="28"/>
          <w:szCs w:val="28"/>
          <w:lang w:eastAsia="en-US"/>
        </w:rPr>
        <w:t>831</w:t>
      </w:r>
      <w:r w:rsidRPr="007631B8">
        <w:rPr>
          <w:rFonts w:eastAsiaTheme="minorHAnsi"/>
          <w:sz w:val="28"/>
          <w:szCs w:val="28"/>
          <w:lang w:eastAsia="en-US"/>
        </w:rPr>
        <w:t xml:space="preserve"> в корреспонденции со счетом 1</w:t>
      </w:r>
      <w:r w:rsidR="00F906FC">
        <w:rPr>
          <w:rFonts w:eastAsiaTheme="minorHAnsi"/>
          <w:sz w:val="28"/>
          <w:szCs w:val="28"/>
          <w:lang w:eastAsia="en-US"/>
        </w:rPr>
        <w:t>30405251</w:t>
      </w:r>
      <w:r w:rsidRPr="007631B8">
        <w:rPr>
          <w:rFonts w:eastAsiaTheme="minorHAnsi"/>
          <w:sz w:val="28"/>
          <w:szCs w:val="28"/>
          <w:lang w:eastAsia="en-US"/>
        </w:rPr>
        <w:t xml:space="preserve"> на сумму </w:t>
      </w:r>
      <w:r w:rsidR="00E71395">
        <w:rPr>
          <w:rFonts w:eastAsiaTheme="minorHAnsi"/>
          <w:sz w:val="28"/>
          <w:szCs w:val="28"/>
          <w:lang w:eastAsia="en-US"/>
        </w:rPr>
        <w:t>1,7</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3F488E">
        <w:rPr>
          <w:sz w:val="28"/>
          <w:szCs w:val="28"/>
        </w:rPr>
        <w:t>Ждановский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F906FC">
        <w:rPr>
          <w:sz w:val="28"/>
          <w:szCs w:val="28"/>
        </w:rPr>
        <w:t>1</w:t>
      </w:r>
      <w:r w:rsidRPr="007631B8">
        <w:rPr>
          <w:sz w:val="28"/>
          <w:szCs w:val="28"/>
        </w:rPr>
        <w:t>0</w:t>
      </w:r>
      <w:r w:rsidR="00F906FC">
        <w:rPr>
          <w:sz w:val="28"/>
          <w:szCs w:val="28"/>
        </w:rPr>
        <w:t>1</w:t>
      </w:r>
      <w:r w:rsidR="00397AD3">
        <w:rPr>
          <w:sz w:val="28"/>
          <w:szCs w:val="28"/>
        </w:rPr>
        <w:t>5</w:t>
      </w:r>
      <w:r w:rsidRPr="007631B8">
        <w:rPr>
          <w:sz w:val="28"/>
          <w:szCs w:val="28"/>
        </w:rPr>
        <w:t>1 в корреспонденции со счетом 1</w:t>
      </w:r>
      <w:r w:rsidR="00F906FC">
        <w:rPr>
          <w:sz w:val="28"/>
          <w:szCs w:val="28"/>
        </w:rPr>
        <w:t>401401</w:t>
      </w:r>
      <w:r w:rsidR="00397AD3">
        <w:rPr>
          <w:sz w:val="28"/>
          <w:szCs w:val="28"/>
        </w:rPr>
        <w:t>5</w:t>
      </w:r>
      <w:r w:rsidR="00F906FC">
        <w:rPr>
          <w:sz w:val="28"/>
          <w:szCs w:val="28"/>
        </w:rPr>
        <w:t>1</w:t>
      </w:r>
      <w:r w:rsidRPr="007631B8">
        <w:rPr>
          <w:sz w:val="28"/>
          <w:szCs w:val="28"/>
        </w:rPr>
        <w:t xml:space="preserve"> (неденежные расчеты) на сумму </w:t>
      </w:r>
      <w:r w:rsidR="00E71395">
        <w:rPr>
          <w:sz w:val="28"/>
          <w:szCs w:val="28"/>
        </w:rPr>
        <w:t>5211,0</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3F488E">
        <w:rPr>
          <w:sz w:val="28"/>
          <w:szCs w:val="28"/>
        </w:rPr>
        <w:t>Ждановский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1</w:t>
      </w:r>
      <w:r w:rsidR="00F906FC">
        <w:rPr>
          <w:sz w:val="28"/>
          <w:szCs w:val="28"/>
        </w:rPr>
        <w:t>205</w:t>
      </w:r>
      <w:r w:rsidR="00397AD3">
        <w:rPr>
          <w:sz w:val="28"/>
          <w:szCs w:val="28"/>
        </w:rPr>
        <w:t>5</w:t>
      </w:r>
      <w:r w:rsidR="00F906FC">
        <w:rPr>
          <w:sz w:val="28"/>
          <w:szCs w:val="28"/>
        </w:rPr>
        <w:t>1661</w:t>
      </w:r>
      <w:r w:rsidRPr="007631B8">
        <w:rPr>
          <w:sz w:val="28"/>
          <w:szCs w:val="28"/>
        </w:rPr>
        <w:t xml:space="preserve"> в корреспонденции со счетом 1</w:t>
      </w:r>
      <w:r w:rsidR="00F906FC">
        <w:rPr>
          <w:sz w:val="28"/>
          <w:szCs w:val="28"/>
        </w:rPr>
        <w:t>210021</w:t>
      </w:r>
      <w:r w:rsidR="00397AD3">
        <w:rPr>
          <w:sz w:val="28"/>
          <w:szCs w:val="28"/>
        </w:rPr>
        <w:t>5</w:t>
      </w:r>
      <w:r w:rsidR="00F906FC">
        <w:rPr>
          <w:sz w:val="28"/>
          <w:szCs w:val="28"/>
        </w:rPr>
        <w:t>1</w:t>
      </w:r>
      <w:r w:rsidRPr="007631B8">
        <w:rPr>
          <w:sz w:val="28"/>
          <w:szCs w:val="28"/>
        </w:rPr>
        <w:t xml:space="preserve"> (денежные расчеты) на сумму </w:t>
      </w:r>
      <w:r w:rsidR="00E71395">
        <w:rPr>
          <w:sz w:val="28"/>
          <w:szCs w:val="28"/>
        </w:rPr>
        <w:t>5211,0</w:t>
      </w:r>
      <w:r w:rsidRPr="007631B8">
        <w:rPr>
          <w:sz w:val="28"/>
          <w:szCs w:val="28"/>
        </w:rPr>
        <w:t xml:space="preserve"> тыс. рублей.</w:t>
      </w:r>
      <w:r w:rsidR="006500CC" w:rsidRPr="007631B8">
        <w:rPr>
          <w:rFonts w:eastAsia="Arial Unicode MS"/>
        </w:rPr>
        <w:t xml:space="preserve"> </w:t>
      </w:r>
    </w:p>
    <w:p w:rsidR="00F906FC" w:rsidRDefault="00F906FC"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Pr>
          <w:sz w:val="28"/>
          <w:szCs w:val="28"/>
        </w:rPr>
        <w:t>Ждановский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Pr>
          <w:sz w:val="28"/>
          <w:szCs w:val="28"/>
        </w:rPr>
        <w:t>1</w:t>
      </w:r>
      <w:r w:rsidRPr="007631B8">
        <w:rPr>
          <w:sz w:val="28"/>
          <w:szCs w:val="28"/>
        </w:rPr>
        <w:t>0</w:t>
      </w:r>
      <w:r>
        <w:rPr>
          <w:sz w:val="28"/>
          <w:szCs w:val="28"/>
        </w:rPr>
        <w:t>1</w:t>
      </w:r>
      <w:r w:rsidR="00397AD3">
        <w:rPr>
          <w:sz w:val="28"/>
          <w:szCs w:val="28"/>
        </w:rPr>
        <w:t>6</w:t>
      </w:r>
      <w:r w:rsidRPr="007631B8">
        <w:rPr>
          <w:sz w:val="28"/>
          <w:szCs w:val="28"/>
        </w:rPr>
        <w:t>1 в корреспонденции со счетом 1</w:t>
      </w:r>
      <w:r w:rsidR="00397AD3">
        <w:rPr>
          <w:sz w:val="28"/>
          <w:szCs w:val="28"/>
        </w:rPr>
        <w:t>401401</w:t>
      </w:r>
      <w:r>
        <w:rPr>
          <w:sz w:val="28"/>
          <w:szCs w:val="28"/>
        </w:rPr>
        <w:t>61</w:t>
      </w:r>
      <w:r w:rsidRPr="007631B8">
        <w:rPr>
          <w:sz w:val="28"/>
          <w:szCs w:val="28"/>
        </w:rPr>
        <w:t xml:space="preserve"> (неденежные расчеты) на сумму </w:t>
      </w:r>
      <w:r w:rsidR="00E71395">
        <w:rPr>
          <w:sz w:val="28"/>
          <w:szCs w:val="28"/>
        </w:rPr>
        <w:t>27154,8</w:t>
      </w:r>
      <w:r w:rsidRPr="007631B8">
        <w:rPr>
          <w:sz w:val="28"/>
          <w:szCs w:val="28"/>
        </w:rPr>
        <w:t xml:space="preserve"> </w:t>
      </w:r>
      <w:r w:rsidRPr="007631B8">
        <w:rPr>
          <w:rFonts w:eastAsiaTheme="minorHAnsi"/>
          <w:sz w:val="28"/>
          <w:szCs w:val="28"/>
          <w:lang w:eastAsia="en-US"/>
        </w:rPr>
        <w:t>тыс. рублей;</w:t>
      </w:r>
    </w:p>
    <w:p w:rsidR="00F906FC" w:rsidRPr="007631B8" w:rsidRDefault="00F906FC"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Pr>
          <w:sz w:val="28"/>
          <w:szCs w:val="28"/>
        </w:rPr>
        <w:t>Ждановский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1</w:t>
      </w:r>
      <w:r>
        <w:rPr>
          <w:sz w:val="28"/>
          <w:szCs w:val="28"/>
        </w:rPr>
        <w:t>205</w:t>
      </w:r>
      <w:r w:rsidR="00397AD3">
        <w:rPr>
          <w:sz w:val="28"/>
          <w:szCs w:val="28"/>
        </w:rPr>
        <w:t>6</w:t>
      </w:r>
      <w:r>
        <w:rPr>
          <w:sz w:val="28"/>
          <w:szCs w:val="28"/>
        </w:rPr>
        <w:t>1661</w:t>
      </w:r>
      <w:r w:rsidRPr="007631B8">
        <w:rPr>
          <w:sz w:val="28"/>
          <w:szCs w:val="28"/>
        </w:rPr>
        <w:t xml:space="preserve"> в корреспонденции со счетом 1</w:t>
      </w:r>
      <w:r>
        <w:rPr>
          <w:sz w:val="28"/>
          <w:szCs w:val="28"/>
        </w:rPr>
        <w:t>210021</w:t>
      </w:r>
      <w:r w:rsidR="00397AD3">
        <w:rPr>
          <w:sz w:val="28"/>
          <w:szCs w:val="28"/>
        </w:rPr>
        <w:t>6</w:t>
      </w:r>
      <w:r>
        <w:rPr>
          <w:sz w:val="28"/>
          <w:szCs w:val="28"/>
        </w:rPr>
        <w:t>1</w:t>
      </w:r>
      <w:r w:rsidRPr="007631B8">
        <w:rPr>
          <w:sz w:val="28"/>
          <w:szCs w:val="28"/>
        </w:rPr>
        <w:t xml:space="preserve"> (денежные расчеты) на </w:t>
      </w:r>
      <w:r w:rsidRPr="00E71395">
        <w:rPr>
          <w:sz w:val="28"/>
          <w:szCs w:val="28"/>
        </w:rPr>
        <w:t xml:space="preserve">сумму </w:t>
      </w:r>
      <w:r w:rsidR="00E71395" w:rsidRPr="00E71395">
        <w:rPr>
          <w:sz w:val="28"/>
          <w:szCs w:val="28"/>
        </w:rPr>
        <w:t>27154,8</w:t>
      </w:r>
      <w:r w:rsidRPr="00E71395">
        <w:rPr>
          <w:sz w:val="28"/>
          <w:szCs w:val="28"/>
        </w:rPr>
        <w:t xml:space="preserve"> тыс. рублей.</w:t>
      </w:r>
      <w:r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7631B8">
        <w:rPr>
          <w:b/>
          <w:bCs/>
          <w:i/>
          <w:iCs/>
          <w:sz w:val="28"/>
          <w:szCs w:val="28"/>
          <w:shd w:val="clear" w:color="auto" w:fill="FFFFFF"/>
        </w:rPr>
        <w:t xml:space="preserve">Форма 0503128 «Отчет о бюджетных обязательствах». </w:t>
      </w:r>
    </w:p>
    <w:p w:rsidR="00A65A74" w:rsidRDefault="00A65A74" w:rsidP="00A65A74">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Pr>
          <w:sz w:val="28"/>
          <w:szCs w:val="28"/>
          <w:shd w:val="clear" w:color="auto" w:fill="FFFFFF"/>
        </w:rPr>
        <w:t>42031,3</w:t>
      </w:r>
      <w:r w:rsidRPr="007631B8">
        <w:rPr>
          <w:sz w:val="28"/>
          <w:szCs w:val="28"/>
          <w:shd w:val="clear" w:color="auto" w:fill="FFFFFF"/>
        </w:rPr>
        <w:t xml:space="preserve"> тыс. рублей, что соответствует аналогичным показателям, содержащимся в графе 4 «Утвержденные бюджетные назначения» отчета ф.0503117</w:t>
      </w:r>
      <w:r>
        <w:rPr>
          <w:sz w:val="28"/>
          <w:szCs w:val="28"/>
          <w:shd w:val="clear" w:color="auto" w:fill="FFFFFF"/>
        </w:rPr>
        <w:t xml:space="preserve"> «Отчет об исполнении бюджета».</w:t>
      </w:r>
    </w:p>
    <w:p w:rsidR="00A65A74" w:rsidRPr="006A07DE" w:rsidRDefault="00A65A74" w:rsidP="00A65A74">
      <w:pPr>
        <w:ind w:left="709" w:firstLine="709"/>
        <w:jc w:val="both"/>
        <w:rPr>
          <w:sz w:val="28"/>
          <w:szCs w:val="28"/>
          <w:shd w:val="clear" w:color="auto" w:fill="FFFFFF"/>
        </w:rPr>
      </w:pPr>
      <w:r>
        <w:rPr>
          <w:sz w:val="28"/>
          <w:szCs w:val="28"/>
          <w:shd w:val="clear" w:color="auto" w:fill="FFFFFF"/>
        </w:rPr>
        <w:t>П</w:t>
      </w:r>
      <w:r w:rsidRPr="006A07DE">
        <w:rPr>
          <w:sz w:val="28"/>
          <w:szCs w:val="28"/>
          <w:shd w:val="clear" w:color="auto" w:fill="FFFFFF"/>
        </w:rPr>
        <w:t>оказатели графы 6 «Принимаемые обязательства»</w:t>
      </w:r>
      <w:r>
        <w:rPr>
          <w:sz w:val="28"/>
          <w:szCs w:val="28"/>
          <w:shd w:val="clear" w:color="auto" w:fill="FFFFFF"/>
        </w:rPr>
        <w:t xml:space="preserve"> отсутствуют, показатели </w:t>
      </w:r>
      <w:r w:rsidRPr="006A07DE">
        <w:rPr>
          <w:sz w:val="28"/>
          <w:szCs w:val="28"/>
          <w:shd w:val="clear" w:color="auto" w:fill="FFFFFF"/>
        </w:rPr>
        <w:t xml:space="preserve"> графы 8 «Принятые бюджетные обязательства, из них с </w:t>
      </w:r>
      <w:r w:rsidRPr="006A07DE">
        <w:rPr>
          <w:sz w:val="28"/>
          <w:szCs w:val="28"/>
          <w:shd w:val="clear" w:color="auto" w:fill="FFFFFF"/>
        </w:rPr>
        <w:lastRenderedPageBreak/>
        <w:t xml:space="preserve">применением конкурентных способов» </w:t>
      </w:r>
      <w:r>
        <w:rPr>
          <w:sz w:val="28"/>
          <w:szCs w:val="28"/>
          <w:shd w:val="clear" w:color="auto" w:fill="FFFFFF"/>
        </w:rPr>
        <w:t>составляют 27182,0 тыс. рублей</w:t>
      </w:r>
      <w:r w:rsidRPr="006A07DE">
        <w:rPr>
          <w:sz w:val="28"/>
          <w:szCs w:val="28"/>
          <w:shd w:val="clear" w:color="auto" w:fill="FFFFFF"/>
        </w:rPr>
        <w:t xml:space="preserve">, «Принятые бюджетные обязательства» (гр. 7) составляют </w:t>
      </w:r>
      <w:r>
        <w:rPr>
          <w:sz w:val="28"/>
          <w:szCs w:val="28"/>
          <w:shd w:val="clear" w:color="auto" w:fill="FFFFFF"/>
        </w:rPr>
        <w:t xml:space="preserve">41379,4 </w:t>
      </w:r>
      <w:r w:rsidRPr="006A07DE">
        <w:rPr>
          <w:sz w:val="28"/>
          <w:szCs w:val="28"/>
          <w:shd w:val="clear" w:color="auto" w:fill="FFFFFF"/>
        </w:rPr>
        <w:t xml:space="preserve"> тыс. рублей, «Денежные обязательства» (гр.9) </w:t>
      </w:r>
      <w:r>
        <w:rPr>
          <w:sz w:val="28"/>
          <w:szCs w:val="28"/>
          <w:shd w:val="clear" w:color="auto" w:fill="FFFFFF"/>
        </w:rPr>
        <w:t xml:space="preserve">составляют 41210,2 тыс. рублей, </w:t>
      </w:r>
      <w:r w:rsidRPr="006A07DE">
        <w:rPr>
          <w:sz w:val="28"/>
          <w:szCs w:val="28"/>
          <w:shd w:val="clear" w:color="auto" w:fill="FFFFFF"/>
        </w:rPr>
        <w:t xml:space="preserve"> показатели графы 10 «Исполнено денежных обязательств» </w:t>
      </w:r>
      <w:r>
        <w:rPr>
          <w:sz w:val="28"/>
          <w:szCs w:val="28"/>
          <w:shd w:val="clear" w:color="auto" w:fill="FFFFFF"/>
        </w:rPr>
        <w:t>составляют</w:t>
      </w:r>
      <w:r w:rsidRPr="006A07DE">
        <w:rPr>
          <w:sz w:val="28"/>
          <w:szCs w:val="28"/>
          <w:shd w:val="clear" w:color="auto" w:fill="FFFFFF"/>
        </w:rPr>
        <w:t xml:space="preserve"> </w:t>
      </w:r>
      <w:r>
        <w:rPr>
          <w:sz w:val="28"/>
          <w:szCs w:val="28"/>
          <w:shd w:val="clear" w:color="auto" w:fill="FFFFFF"/>
        </w:rPr>
        <w:t>41049,0</w:t>
      </w:r>
      <w:r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A65A74" w:rsidRPr="006A07DE" w:rsidRDefault="00A65A74" w:rsidP="00A65A74">
      <w:pPr>
        <w:ind w:left="709" w:firstLine="709"/>
        <w:jc w:val="both"/>
        <w:rPr>
          <w:sz w:val="28"/>
          <w:szCs w:val="28"/>
        </w:rPr>
      </w:pPr>
      <w:r w:rsidRPr="006A07DE">
        <w:rPr>
          <w:sz w:val="28"/>
          <w:szCs w:val="28"/>
        </w:rPr>
        <w:t>Показатель н</w:t>
      </w:r>
      <w:r w:rsidRPr="006A07DE">
        <w:rPr>
          <w:sz w:val="28"/>
          <w:szCs w:val="28"/>
          <w:shd w:val="clear" w:color="auto" w:fill="FFFFFF"/>
        </w:rPr>
        <w:t xml:space="preserve">е исполненных принятых бюджетных обязательств (гр.11) </w:t>
      </w:r>
      <w:r>
        <w:rPr>
          <w:sz w:val="28"/>
          <w:szCs w:val="28"/>
          <w:shd w:val="clear" w:color="auto" w:fill="FFFFFF"/>
        </w:rPr>
        <w:t>составляет 330,4 тыс. рублей</w:t>
      </w:r>
      <w:r w:rsidRPr="006A07DE">
        <w:rPr>
          <w:sz w:val="28"/>
          <w:szCs w:val="28"/>
          <w:shd w:val="clear" w:color="auto" w:fill="FFFFFF"/>
        </w:rPr>
        <w:t>,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Pr="006A07DE">
        <w:rPr>
          <w:sz w:val="28"/>
          <w:szCs w:val="28"/>
        </w:rPr>
        <w:t xml:space="preserve"> </w:t>
      </w:r>
      <w:r>
        <w:rPr>
          <w:sz w:val="28"/>
          <w:szCs w:val="28"/>
        </w:rPr>
        <w:t>составляют 161,2 тыс. рублей</w:t>
      </w:r>
      <w:r w:rsidRPr="006A07DE">
        <w:rPr>
          <w:sz w:val="28"/>
          <w:szCs w:val="28"/>
        </w:rPr>
        <w:t>.</w:t>
      </w:r>
    </w:p>
    <w:p w:rsidR="007C6A5F" w:rsidRDefault="007C6A5F" w:rsidP="00727967">
      <w:pPr>
        <w:autoSpaceDE w:val="0"/>
        <w:autoSpaceDN w:val="0"/>
        <w:adjustRightInd w:val="0"/>
        <w:ind w:left="709" w:firstLine="709"/>
        <w:jc w:val="both"/>
        <w:rPr>
          <w:sz w:val="28"/>
          <w:szCs w:val="28"/>
        </w:rPr>
      </w:pPr>
      <w:r w:rsidRPr="00ED137E">
        <w:rPr>
          <w:i/>
          <w:sz w:val="28"/>
          <w:szCs w:val="28"/>
        </w:rPr>
        <w:t>1.</w:t>
      </w:r>
      <w:r w:rsidR="00817473" w:rsidRPr="00ED137E">
        <w:rPr>
          <w:i/>
          <w:sz w:val="28"/>
          <w:szCs w:val="28"/>
        </w:rPr>
        <w:t>2.</w:t>
      </w:r>
      <w:r w:rsidRPr="00ED137E">
        <w:rPr>
          <w:i/>
          <w:sz w:val="28"/>
          <w:szCs w:val="28"/>
        </w:rPr>
        <w:t xml:space="preserve"> </w:t>
      </w:r>
      <w:r w:rsidRPr="00ED137E">
        <w:rPr>
          <w:b/>
          <w:i/>
          <w:sz w:val="28"/>
          <w:szCs w:val="28"/>
        </w:rPr>
        <w:t>Пояснительная записка (ф. 0503160</w:t>
      </w:r>
      <w:r w:rsidRPr="007631B8">
        <w:rPr>
          <w:b/>
          <w:i/>
          <w:sz w:val="28"/>
          <w:szCs w:val="28"/>
        </w:rPr>
        <w:t>)</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1F1AEE" w:rsidRPr="003E5D54" w:rsidRDefault="00345A83" w:rsidP="00ED137E">
      <w:pPr>
        <w:autoSpaceDE w:val="0"/>
        <w:autoSpaceDN w:val="0"/>
        <w:adjustRightInd w:val="0"/>
        <w:ind w:left="709" w:firstLine="709"/>
        <w:jc w:val="both"/>
        <w:rPr>
          <w:rFonts w:eastAsiaTheme="minorHAnsi"/>
          <w:b/>
          <w:i/>
          <w:color w:val="FF0000"/>
          <w:sz w:val="28"/>
          <w:szCs w:val="28"/>
          <w:lang w:eastAsia="en-US"/>
        </w:rPr>
      </w:pPr>
      <w:r>
        <w:rPr>
          <w:i/>
          <w:sz w:val="28"/>
          <w:szCs w:val="28"/>
        </w:rPr>
        <w:t>1.2.1.</w:t>
      </w:r>
      <w:r w:rsidRPr="00ED137E">
        <w:rPr>
          <w:sz w:val="28"/>
          <w:szCs w:val="28"/>
        </w:rPr>
        <w:t>В соответствии с п. 152 Инструкции № 191н в раздел 1 Организационная структура субъекта бюджетной отчетности»</w:t>
      </w:r>
      <w:r w:rsidR="003E5D54">
        <w:rPr>
          <w:sz w:val="28"/>
          <w:szCs w:val="28"/>
        </w:rPr>
        <w:t xml:space="preserve"> отражена </w:t>
      </w:r>
      <w:r w:rsidR="003E5D54" w:rsidRPr="005269C0">
        <w:rPr>
          <w:sz w:val="28"/>
          <w:szCs w:val="28"/>
        </w:rPr>
        <w:t>информация</w:t>
      </w:r>
      <w:r w:rsidRPr="005269C0">
        <w:rPr>
          <w:sz w:val="28"/>
          <w:szCs w:val="28"/>
        </w:rPr>
        <w:t xml:space="preserve"> </w:t>
      </w:r>
      <w:r w:rsidR="005269C0" w:rsidRPr="005269C0">
        <w:rPr>
          <w:sz w:val="28"/>
          <w:szCs w:val="28"/>
        </w:rPr>
        <w:t>о наличии государственных (муниципальных) унитарных и казенных предприятий</w:t>
      </w:r>
      <w:r w:rsidR="005269C0">
        <w:rPr>
          <w:sz w:val="28"/>
          <w:szCs w:val="28"/>
        </w:rPr>
        <w:t>.</w:t>
      </w:r>
    </w:p>
    <w:p w:rsidR="00B93B50" w:rsidRDefault="00345A83" w:rsidP="003E5D54">
      <w:pPr>
        <w:autoSpaceDE w:val="0"/>
        <w:autoSpaceDN w:val="0"/>
        <w:adjustRightInd w:val="0"/>
        <w:ind w:left="709" w:firstLine="709"/>
        <w:jc w:val="both"/>
        <w:rPr>
          <w:rFonts w:eastAsiaTheme="minorHAnsi"/>
          <w:i/>
          <w:sz w:val="28"/>
          <w:szCs w:val="28"/>
          <w:lang w:eastAsia="en-US"/>
        </w:rPr>
      </w:pPr>
      <w:r w:rsidRPr="00345A83">
        <w:rPr>
          <w:rFonts w:eastAsiaTheme="minorHAnsi"/>
          <w:i/>
          <w:sz w:val="28"/>
          <w:szCs w:val="28"/>
          <w:lang w:eastAsia="en-US"/>
        </w:rPr>
        <w:t xml:space="preserve">1.2.2. </w:t>
      </w:r>
      <w:r w:rsidR="00B968A3" w:rsidRPr="00B968A3">
        <w:rPr>
          <w:rFonts w:eastAsiaTheme="minorHAnsi"/>
          <w:sz w:val="28"/>
          <w:szCs w:val="28"/>
          <w:lang w:eastAsia="en-US"/>
        </w:rPr>
        <w:t xml:space="preserve">В разделе 2 «Результаты деятельности субъекта бюджетной отчетности» </w:t>
      </w:r>
      <w:r w:rsidR="00B968A3" w:rsidRPr="00A65A74">
        <w:rPr>
          <w:rFonts w:eastAsiaTheme="minorHAnsi"/>
          <w:sz w:val="28"/>
          <w:szCs w:val="28"/>
          <w:lang w:eastAsia="en-US"/>
        </w:rPr>
        <w:t>отражена информация</w:t>
      </w:r>
      <w:r w:rsidR="00B968A3">
        <w:rPr>
          <w:rFonts w:eastAsiaTheme="minorHAnsi"/>
          <w:sz w:val="28"/>
          <w:szCs w:val="28"/>
          <w:lang w:eastAsia="en-US"/>
        </w:rPr>
        <w:t xml:space="preserve"> о </w:t>
      </w:r>
      <w:r w:rsidR="003E5D54">
        <w:rPr>
          <w:rFonts w:eastAsiaTheme="minorHAnsi"/>
          <w:sz w:val="28"/>
          <w:szCs w:val="28"/>
          <w:lang w:eastAsia="en-US"/>
        </w:rPr>
        <w:t>техническом состоянии, эффективности использования, обеспеченности основными фондами (</w:t>
      </w:r>
      <w:r w:rsidR="00F36FCF">
        <w:rPr>
          <w:rFonts w:eastAsiaTheme="minorHAnsi"/>
          <w:sz w:val="28"/>
          <w:szCs w:val="28"/>
          <w:lang w:eastAsia="en-US"/>
        </w:rPr>
        <w:t>компьютерной, копировальной техникой</w:t>
      </w:r>
      <w:r w:rsidR="00883BD5">
        <w:rPr>
          <w:rFonts w:eastAsiaTheme="minorHAnsi"/>
          <w:sz w:val="28"/>
          <w:szCs w:val="28"/>
          <w:lang w:eastAsia="en-US"/>
        </w:rPr>
        <w:t>), характеристика комплектности</w:t>
      </w:r>
      <w:r w:rsidR="00B93B50" w:rsidRPr="00B93B50">
        <w:rPr>
          <w:rFonts w:eastAsiaTheme="minorHAnsi"/>
          <w:i/>
          <w:sz w:val="28"/>
          <w:szCs w:val="28"/>
          <w:lang w:eastAsia="en-US"/>
        </w:rPr>
        <w:t>.</w:t>
      </w:r>
    </w:p>
    <w:p w:rsidR="00B93B50" w:rsidRDefault="00B93B50"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 xml:space="preserve">1.2.3. </w:t>
      </w:r>
      <w:r w:rsidRPr="00B93B50">
        <w:rPr>
          <w:rFonts w:eastAsiaTheme="minorHAnsi"/>
          <w:sz w:val="28"/>
          <w:szCs w:val="28"/>
          <w:lang w:eastAsia="en-US"/>
        </w:rPr>
        <w:t>В</w:t>
      </w:r>
      <w:r>
        <w:rPr>
          <w:rFonts w:eastAsiaTheme="minorHAnsi"/>
          <w:i/>
          <w:sz w:val="28"/>
          <w:szCs w:val="28"/>
          <w:lang w:eastAsia="en-US"/>
        </w:rPr>
        <w:t xml:space="preserve"> </w:t>
      </w:r>
      <w:r>
        <w:rPr>
          <w:rFonts w:eastAsiaTheme="minorHAnsi"/>
          <w:sz w:val="28"/>
          <w:szCs w:val="28"/>
          <w:lang w:eastAsia="en-US"/>
        </w:rPr>
        <w:t>разделе 3 «Анализ отчета об исполнении бюджета субъектом бюджетной отчетности» согласно требованиям п. 152 Инструкции 191н отражена информация:</w:t>
      </w:r>
    </w:p>
    <w:p w:rsidR="00B93B50" w:rsidRDefault="00B93B50"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w:t>
      </w:r>
      <w:r>
        <w:rPr>
          <w:rFonts w:eastAsiaTheme="minorHAnsi"/>
          <w:sz w:val="28"/>
          <w:szCs w:val="28"/>
          <w:lang w:eastAsia="en-US"/>
        </w:rPr>
        <w:t xml:space="preserve"> характеризу</w:t>
      </w:r>
      <w:r w:rsidR="00A44F79">
        <w:rPr>
          <w:rFonts w:eastAsiaTheme="minorHAnsi"/>
          <w:sz w:val="28"/>
          <w:szCs w:val="28"/>
          <w:lang w:eastAsia="en-US"/>
        </w:rPr>
        <w:t>ющая результаты анализа исполнения текстовых статей</w:t>
      </w:r>
      <w:r w:rsidR="00E50EF0">
        <w:rPr>
          <w:rFonts w:eastAsiaTheme="minorHAnsi"/>
          <w:sz w:val="28"/>
          <w:szCs w:val="28"/>
          <w:lang w:eastAsia="en-US"/>
        </w:rPr>
        <w:t xml:space="preserve"> решения о бюджете, касающихся приоритетных проектов имеющих отношение к субъекту бюджетной отчетности;</w:t>
      </w:r>
    </w:p>
    <w:p w:rsidR="00E50EF0" w:rsidRDefault="00E50EF0"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w:t>
      </w:r>
      <w:r>
        <w:rPr>
          <w:rFonts w:eastAsiaTheme="minorHAnsi"/>
          <w:sz w:val="28"/>
          <w:szCs w:val="28"/>
          <w:lang w:eastAsia="en-US"/>
        </w:rPr>
        <w:t xml:space="preserve"> о ходе реализации </w:t>
      </w:r>
      <w:r w:rsidR="000215DA">
        <w:rPr>
          <w:rFonts w:eastAsiaTheme="minorHAnsi"/>
          <w:sz w:val="28"/>
          <w:szCs w:val="28"/>
          <w:lang w:eastAsia="en-US"/>
        </w:rPr>
        <w:t xml:space="preserve">национального </w:t>
      </w:r>
      <w:r w:rsidR="00D65ACD">
        <w:rPr>
          <w:rFonts w:eastAsiaTheme="minorHAnsi"/>
          <w:sz w:val="28"/>
          <w:szCs w:val="28"/>
          <w:lang w:eastAsia="en-US"/>
        </w:rPr>
        <w:t>п</w:t>
      </w:r>
      <w:r w:rsidR="000215DA">
        <w:rPr>
          <w:rFonts w:eastAsiaTheme="minorHAnsi"/>
          <w:sz w:val="28"/>
          <w:szCs w:val="28"/>
          <w:lang w:eastAsia="en-US"/>
        </w:rPr>
        <w:t>роекта</w:t>
      </w:r>
      <w:r w:rsidR="00D65ACD">
        <w:rPr>
          <w:rFonts w:eastAsiaTheme="minorHAnsi"/>
          <w:sz w:val="28"/>
          <w:szCs w:val="28"/>
          <w:lang w:eastAsia="en-US"/>
        </w:rPr>
        <w:t xml:space="preserve"> «Экология» регионального проекта «Чистая вода» </w:t>
      </w:r>
      <w:r w:rsidR="000215DA">
        <w:rPr>
          <w:rFonts w:eastAsiaTheme="minorHAnsi"/>
          <w:sz w:val="28"/>
          <w:szCs w:val="28"/>
          <w:lang w:eastAsia="en-US"/>
        </w:rPr>
        <w:t xml:space="preserve"> </w:t>
      </w:r>
      <w:r w:rsidR="00F36FCF">
        <w:rPr>
          <w:rFonts w:eastAsiaTheme="minorHAnsi"/>
          <w:sz w:val="28"/>
          <w:szCs w:val="28"/>
          <w:lang w:eastAsia="en-US"/>
        </w:rPr>
        <w:t xml:space="preserve">подпрограммы «Модернизация объектов коммунальной инфраструктуры Оренбургской области» </w:t>
      </w:r>
      <w:r>
        <w:rPr>
          <w:rFonts w:eastAsiaTheme="minorHAnsi"/>
          <w:sz w:val="28"/>
          <w:szCs w:val="28"/>
          <w:lang w:eastAsia="en-US"/>
        </w:rPr>
        <w:t>за счет средств</w:t>
      </w:r>
      <w:r w:rsidR="000215DA">
        <w:rPr>
          <w:rFonts w:eastAsiaTheme="minorHAnsi"/>
          <w:sz w:val="28"/>
          <w:szCs w:val="28"/>
          <w:lang w:eastAsia="en-US"/>
        </w:rPr>
        <w:t xml:space="preserve"> субсидии </w:t>
      </w:r>
      <w:r w:rsidR="00D65ACD">
        <w:rPr>
          <w:rFonts w:eastAsiaTheme="minorHAnsi"/>
          <w:sz w:val="28"/>
          <w:szCs w:val="28"/>
          <w:lang w:eastAsia="en-US"/>
        </w:rPr>
        <w:t xml:space="preserve"> субъекта;</w:t>
      </w:r>
    </w:p>
    <w:p w:rsidR="00D65ACD" w:rsidRDefault="00D65ACD"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w:t>
      </w:r>
      <w:r>
        <w:rPr>
          <w:rFonts w:eastAsiaTheme="minorHAnsi"/>
          <w:sz w:val="28"/>
          <w:szCs w:val="28"/>
          <w:lang w:eastAsia="en-US"/>
        </w:rPr>
        <w:t xml:space="preserve"> об отсутствии бюджетных обязательств (денежных обязательств) сверх установленного лимита.</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662874">
        <w:rPr>
          <w:kern w:val="2"/>
          <w:sz w:val="28"/>
          <w:szCs w:val="28"/>
        </w:rPr>
        <w:t>99,5</w:t>
      </w:r>
      <w:r w:rsidRPr="007631B8">
        <w:rPr>
          <w:kern w:val="2"/>
          <w:sz w:val="28"/>
          <w:szCs w:val="28"/>
        </w:rPr>
        <w:t xml:space="preserve">%, расходы бюджета исполнены на </w:t>
      </w:r>
      <w:r w:rsidR="00662874">
        <w:rPr>
          <w:kern w:val="2"/>
          <w:sz w:val="28"/>
          <w:szCs w:val="28"/>
        </w:rPr>
        <w:t>97,7</w:t>
      </w:r>
      <w:r w:rsidR="00946A80">
        <w:rPr>
          <w:kern w:val="2"/>
          <w:sz w:val="28"/>
          <w:szCs w:val="28"/>
        </w:rPr>
        <w:t xml:space="preserve"> </w:t>
      </w:r>
      <w:r w:rsidRPr="007631B8">
        <w:rPr>
          <w:kern w:val="2"/>
          <w:sz w:val="28"/>
          <w:szCs w:val="28"/>
        </w:rPr>
        <w:t>% от утвержденных бюджетных назначений.</w:t>
      </w:r>
    </w:p>
    <w:p w:rsidR="00662874" w:rsidRDefault="00662874" w:rsidP="00662874">
      <w:pPr>
        <w:autoSpaceDE w:val="0"/>
        <w:autoSpaceDN w:val="0"/>
        <w:adjustRightInd w:val="0"/>
        <w:ind w:left="709" w:firstLine="709"/>
        <w:jc w:val="both"/>
        <w:rPr>
          <w:kern w:val="2"/>
          <w:sz w:val="28"/>
          <w:szCs w:val="28"/>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21</w:t>
      </w:r>
      <w:r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Pr>
          <w:rFonts w:eastAsiaTheme="minorHAnsi"/>
          <w:sz w:val="28"/>
          <w:szCs w:val="28"/>
          <w:lang w:eastAsia="en-US"/>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9"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lastRenderedPageBreak/>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AF45CD">
        <w:rPr>
          <w:rFonts w:eastAsiaTheme="minorHAnsi"/>
          <w:iCs/>
          <w:sz w:val="28"/>
          <w:szCs w:val="28"/>
          <w:lang w:eastAsia="en-US"/>
        </w:rPr>
        <w:t xml:space="preserve"> </w:t>
      </w:r>
      <w:r w:rsidR="00662874">
        <w:rPr>
          <w:rFonts w:eastAsiaTheme="minorHAnsi"/>
          <w:iCs/>
          <w:sz w:val="28"/>
          <w:szCs w:val="28"/>
          <w:lang w:eastAsia="en-US"/>
        </w:rPr>
        <w:t>327550,3</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662874" w:rsidRPr="00E97277" w:rsidRDefault="00662874" w:rsidP="00662874">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29663,9 </w:t>
      </w:r>
      <w:r w:rsidRPr="00E97277">
        <w:rPr>
          <w:color w:val="000000" w:themeColor="text1"/>
          <w:sz w:val="28"/>
          <w:szCs w:val="28"/>
        </w:rPr>
        <w:t xml:space="preserve"> </w:t>
      </w:r>
      <w:r>
        <w:rPr>
          <w:color w:val="000000" w:themeColor="text1"/>
          <w:sz w:val="28"/>
          <w:szCs w:val="28"/>
        </w:rPr>
        <w:t xml:space="preserve"> тыс. рублей, уменьшилась  на  24521,5 тыс. рублей с начало года, так же имеется долгосрочная дебиторская задолженность в сумме </w:t>
      </w:r>
      <w:r w:rsidR="00F82F88">
        <w:rPr>
          <w:color w:val="000000" w:themeColor="text1"/>
          <w:sz w:val="28"/>
          <w:szCs w:val="28"/>
        </w:rPr>
        <w:t>16498,1</w:t>
      </w:r>
      <w:r>
        <w:rPr>
          <w:color w:val="000000" w:themeColor="text1"/>
          <w:sz w:val="28"/>
          <w:szCs w:val="28"/>
        </w:rPr>
        <w:t xml:space="preserve"> тыс. рублей.</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20"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F82F88">
        <w:rPr>
          <w:rFonts w:eastAsiaTheme="minorHAnsi"/>
          <w:sz w:val="28"/>
          <w:szCs w:val="28"/>
          <w:lang w:eastAsia="en-US"/>
        </w:rPr>
        <w:t>461,0</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F82F88">
        <w:rPr>
          <w:sz w:val="28"/>
          <w:szCs w:val="28"/>
        </w:rPr>
        <w:t>1104,4</w:t>
      </w:r>
      <w:r w:rsidRPr="006A07DE">
        <w:rPr>
          <w:sz w:val="28"/>
          <w:szCs w:val="28"/>
        </w:rPr>
        <w:t xml:space="preserve"> тыс. рублей, </w:t>
      </w:r>
      <w:r>
        <w:rPr>
          <w:sz w:val="28"/>
          <w:szCs w:val="28"/>
        </w:rPr>
        <w:t>увеличилась</w:t>
      </w:r>
      <w:r w:rsidRPr="006A07DE">
        <w:rPr>
          <w:sz w:val="28"/>
          <w:szCs w:val="28"/>
        </w:rPr>
        <w:t xml:space="preserve"> на </w:t>
      </w:r>
      <w:r w:rsidR="00F82F88">
        <w:rPr>
          <w:sz w:val="28"/>
          <w:szCs w:val="28"/>
        </w:rPr>
        <w:t>566,4</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350970" w:rsidRDefault="004D5635" w:rsidP="002B5E53">
      <w:pPr>
        <w:autoSpaceDE w:val="0"/>
        <w:autoSpaceDN w:val="0"/>
        <w:adjustRightInd w:val="0"/>
        <w:ind w:left="709" w:firstLine="540"/>
        <w:jc w:val="both"/>
        <w:rPr>
          <w:rFonts w:eastAsiaTheme="minorHAnsi"/>
          <w:sz w:val="28"/>
          <w:szCs w:val="28"/>
          <w:lang w:eastAsia="en-US"/>
        </w:rPr>
      </w:pPr>
      <w:r w:rsidRPr="009F0A22">
        <w:rPr>
          <w:rFonts w:eastAsiaTheme="minorHAnsi"/>
          <w:sz w:val="28"/>
          <w:szCs w:val="28"/>
          <w:lang w:eastAsia="en-US"/>
        </w:rPr>
        <w:t>В пояснительной записке отражена информация о дебиторской</w:t>
      </w:r>
      <w:r w:rsidR="000A39B2">
        <w:rPr>
          <w:rFonts w:eastAsiaTheme="minorHAnsi"/>
          <w:sz w:val="28"/>
          <w:szCs w:val="28"/>
          <w:lang w:eastAsia="en-US"/>
        </w:rPr>
        <w:t xml:space="preserve"> задолженности</w:t>
      </w:r>
      <w:r>
        <w:rPr>
          <w:rFonts w:eastAsiaTheme="minorHAnsi"/>
          <w:sz w:val="28"/>
          <w:szCs w:val="28"/>
          <w:lang w:eastAsia="en-US"/>
        </w:rPr>
        <w:t>, которая образовалась в результате начисления арендной платы</w:t>
      </w:r>
      <w:r w:rsidR="000A39B2">
        <w:rPr>
          <w:rFonts w:eastAsiaTheme="minorHAnsi"/>
          <w:sz w:val="28"/>
          <w:szCs w:val="28"/>
          <w:lang w:eastAsia="en-US"/>
        </w:rPr>
        <w:t xml:space="preserve">, за использование земельных ресурсов, </w:t>
      </w:r>
      <w:r>
        <w:rPr>
          <w:rFonts w:eastAsiaTheme="minorHAnsi"/>
          <w:sz w:val="28"/>
          <w:szCs w:val="28"/>
          <w:lang w:eastAsia="en-US"/>
        </w:rPr>
        <w:t xml:space="preserve"> за весь пе</w:t>
      </w:r>
      <w:r w:rsidR="000A39B2">
        <w:rPr>
          <w:rFonts w:eastAsiaTheme="minorHAnsi"/>
          <w:sz w:val="28"/>
          <w:szCs w:val="28"/>
          <w:lang w:eastAsia="en-US"/>
        </w:rPr>
        <w:t>риод действия договоров аренды</w:t>
      </w:r>
      <w:r>
        <w:rPr>
          <w:rFonts w:eastAsiaTheme="minorHAnsi"/>
          <w:sz w:val="28"/>
          <w:szCs w:val="28"/>
          <w:lang w:eastAsia="en-US"/>
        </w:rPr>
        <w:t>, а так же произведены начи</w:t>
      </w:r>
      <w:r w:rsidR="000A39B2">
        <w:rPr>
          <w:rFonts w:eastAsiaTheme="minorHAnsi"/>
          <w:sz w:val="28"/>
          <w:szCs w:val="28"/>
          <w:lang w:eastAsia="en-US"/>
        </w:rPr>
        <w:t>сления сумм арендных платежей</w:t>
      </w:r>
      <w:r>
        <w:rPr>
          <w:rFonts w:eastAsiaTheme="minorHAnsi"/>
          <w:sz w:val="28"/>
          <w:szCs w:val="28"/>
          <w:lang w:eastAsia="en-US"/>
        </w:rPr>
        <w:t xml:space="preserve"> </w:t>
      </w:r>
      <w:r w:rsidR="000A39B2">
        <w:rPr>
          <w:rFonts w:eastAsiaTheme="minorHAnsi"/>
          <w:sz w:val="28"/>
          <w:szCs w:val="28"/>
          <w:lang w:eastAsia="en-US"/>
        </w:rPr>
        <w:t>за сдачу в аренду части здания администрации и по налоговым доходам</w:t>
      </w:r>
      <w:r>
        <w:rPr>
          <w:rFonts w:eastAsiaTheme="minorHAnsi"/>
          <w:sz w:val="28"/>
          <w:szCs w:val="28"/>
          <w:lang w:eastAsia="en-US"/>
        </w:rPr>
        <w:t xml:space="preserve">. </w:t>
      </w:r>
      <w:r w:rsidRPr="009F0A22">
        <w:rPr>
          <w:rFonts w:eastAsiaTheme="minorHAnsi"/>
          <w:sz w:val="28"/>
          <w:szCs w:val="28"/>
          <w:lang w:eastAsia="en-US"/>
        </w:rPr>
        <w:t xml:space="preserve"> </w:t>
      </w:r>
      <w:r w:rsidRPr="00066F87">
        <w:rPr>
          <w:rFonts w:eastAsiaTheme="minorHAnsi"/>
          <w:sz w:val="28"/>
          <w:szCs w:val="28"/>
          <w:lang w:eastAsia="en-US"/>
        </w:rPr>
        <w:t>Кредиторск</w:t>
      </w:r>
      <w:r>
        <w:rPr>
          <w:rFonts w:eastAsiaTheme="minorHAnsi"/>
          <w:sz w:val="28"/>
          <w:szCs w:val="28"/>
          <w:lang w:eastAsia="en-US"/>
        </w:rPr>
        <w:t>ую</w:t>
      </w:r>
      <w:r w:rsidRPr="00066F87">
        <w:rPr>
          <w:rFonts w:eastAsiaTheme="minorHAnsi"/>
          <w:sz w:val="28"/>
          <w:szCs w:val="28"/>
          <w:lang w:eastAsia="en-US"/>
        </w:rPr>
        <w:t xml:space="preserve"> задолженность</w:t>
      </w:r>
      <w:r>
        <w:rPr>
          <w:rFonts w:eastAsiaTheme="minorHAnsi"/>
          <w:sz w:val="28"/>
          <w:szCs w:val="28"/>
          <w:lang w:eastAsia="en-US"/>
        </w:rPr>
        <w:t xml:space="preserve"> составляют расчеты по счету 120511000 «Расчеты с плательщиками налоговых доходов» в сумме </w:t>
      </w:r>
      <w:r w:rsidR="000A39B2">
        <w:rPr>
          <w:rFonts w:eastAsiaTheme="minorHAnsi"/>
          <w:sz w:val="28"/>
          <w:szCs w:val="28"/>
          <w:lang w:eastAsia="en-US"/>
        </w:rPr>
        <w:t>890,0</w:t>
      </w:r>
      <w:r>
        <w:rPr>
          <w:rFonts w:eastAsiaTheme="minorHAnsi"/>
          <w:sz w:val="28"/>
          <w:szCs w:val="28"/>
          <w:lang w:eastAsia="en-US"/>
        </w:rPr>
        <w:t xml:space="preserve"> тыс. рублей</w:t>
      </w:r>
      <w:r w:rsidR="000A39B2">
        <w:rPr>
          <w:rFonts w:eastAsiaTheme="minorHAnsi"/>
          <w:sz w:val="28"/>
          <w:szCs w:val="28"/>
          <w:lang w:eastAsia="en-US"/>
        </w:rPr>
        <w:t xml:space="preserve">, расчеты по счету 120511000 «Расчеты по доходам от платежей при пользовании земельными ресурсами» в сумме 53,2 тыс. рублей и </w:t>
      </w:r>
      <w:r>
        <w:rPr>
          <w:rFonts w:eastAsiaTheme="minorHAnsi"/>
          <w:sz w:val="28"/>
          <w:szCs w:val="28"/>
          <w:lang w:eastAsia="en-US"/>
        </w:rPr>
        <w:t xml:space="preserve"> расчеты по счету 1302</w:t>
      </w:r>
      <w:r w:rsidR="000A39B2">
        <w:rPr>
          <w:rFonts w:eastAsiaTheme="minorHAnsi"/>
          <w:sz w:val="28"/>
          <w:szCs w:val="28"/>
          <w:lang w:eastAsia="en-US"/>
        </w:rPr>
        <w:t>00</w:t>
      </w:r>
      <w:r>
        <w:rPr>
          <w:rFonts w:eastAsiaTheme="minorHAnsi"/>
          <w:sz w:val="28"/>
          <w:szCs w:val="28"/>
          <w:lang w:eastAsia="en-US"/>
        </w:rPr>
        <w:t xml:space="preserve">000 «Расчеты по </w:t>
      </w:r>
      <w:r w:rsidR="000A39B2">
        <w:rPr>
          <w:rFonts w:eastAsiaTheme="minorHAnsi"/>
          <w:sz w:val="28"/>
          <w:szCs w:val="28"/>
          <w:lang w:eastAsia="en-US"/>
        </w:rPr>
        <w:t>принятым обязательствам</w:t>
      </w:r>
      <w:r>
        <w:rPr>
          <w:rFonts w:eastAsiaTheme="minorHAnsi"/>
          <w:sz w:val="28"/>
          <w:szCs w:val="28"/>
          <w:lang w:eastAsia="en-US"/>
        </w:rPr>
        <w:t xml:space="preserve">» в сумме </w:t>
      </w:r>
      <w:r w:rsidR="000A39B2">
        <w:rPr>
          <w:rFonts w:eastAsiaTheme="minorHAnsi"/>
          <w:sz w:val="28"/>
          <w:szCs w:val="28"/>
          <w:lang w:eastAsia="en-US"/>
        </w:rPr>
        <w:t>161,2 тыс. рублей.</w:t>
      </w:r>
    </w:p>
    <w:p w:rsidR="00403187" w:rsidRDefault="00403187" w:rsidP="00403187">
      <w:pPr>
        <w:autoSpaceDE w:val="0"/>
        <w:autoSpaceDN w:val="0"/>
        <w:adjustRightInd w:val="0"/>
        <w:ind w:left="709" w:firstLine="567"/>
        <w:jc w:val="both"/>
        <w:rPr>
          <w:rFonts w:eastAsiaTheme="minorHAnsi"/>
          <w:sz w:val="28"/>
          <w:szCs w:val="28"/>
          <w:lang w:eastAsia="en-US"/>
        </w:rPr>
      </w:pPr>
      <w:r w:rsidRPr="0019120B">
        <w:rPr>
          <w:rFonts w:eastAsiaTheme="minorHAnsi"/>
          <w:b/>
          <w:i/>
          <w:sz w:val="28"/>
          <w:szCs w:val="28"/>
          <w:lang w:eastAsia="en-US"/>
        </w:rPr>
        <w:t>Сведения об изменении остатков валюты баланса (ф. 0503173)</w:t>
      </w:r>
      <w:r>
        <w:rPr>
          <w:rFonts w:eastAsiaTheme="minorHAnsi"/>
          <w:sz w:val="28"/>
          <w:szCs w:val="28"/>
          <w:lang w:eastAsia="en-US"/>
        </w:rPr>
        <w:t xml:space="preserve"> составляются и представляются  только при необходимости раскрытия информации по исправлению ошибок прошлых лет в части ведения бюджетного учета, по перерасчету показателей отчетности в связи с выявленными ошибками порядка формирования бюджетной отчетности. Согласно п. 170 Инструкции 191н администрация Ждановского сельсовета </w:t>
      </w:r>
      <w:r w:rsidR="00E71395">
        <w:rPr>
          <w:rFonts w:eastAsiaTheme="minorHAnsi"/>
          <w:sz w:val="28"/>
          <w:szCs w:val="28"/>
          <w:lang w:eastAsia="en-US"/>
        </w:rPr>
        <w:t>отразила корректировку валюты баланса: уменьшение материальных запасов (ГСМ)</w:t>
      </w:r>
      <w:r>
        <w:rPr>
          <w:rFonts w:eastAsiaTheme="minorHAnsi"/>
          <w:sz w:val="28"/>
          <w:szCs w:val="28"/>
          <w:lang w:eastAsia="en-US"/>
        </w:rPr>
        <w:t xml:space="preserve"> </w:t>
      </w:r>
      <w:r w:rsidR="00476178">
        <w:rPr>
          <w:rFonts w:eastAsiaTheme="minorHAnsi"/>
          <w:sz w:val="28"/>
          <w:szCs w:val="28"/>
          <w:lang w:eastAsia="en-US"/>
        </w:rPr>
        <w:t xml:space="preserve">в сумме </w:t>
      </w:r>
      <w:r w:rsidR="00E71395">
        <w:rPr>
          <w:rFonts w:eastAsiaTheme="minorHAnsi"/>
          <w:sz w:val="28"/>
          <w:szCs w:val="28"/>
          <w:lang w:eastAsia="en-US"/>
        </w:rPr>
        <w:t>31,2</w:t>
      </w:r>
      <w:r w:rsidR="00476178">
        <w:rPr>
          <w:rFonts w:eastAsiaTheme="minorHAnsi"/>
          <w:sz w:val="28"/>
          <w:szCs w:val="28"/>
          <w:lang w:eastAsia="en-US"/>
        </w:rPr>
        <w:t xml:space="preserve"> тыс. рублей</w:t>
      </w:r>
      <w:r w:rsidR="00E71395">
        <w:rPr>
          <w:rFonts w:eastAsiaTheme="minorHAnsi"/>
          <w:sz w:val="28"/>
          <w:szCs w:val="28"/>
          <w:lang w:eastAsia="en-US"/>
        </w:rPr>
        <w:t>; увеличены  остатки (принятие к учету неисключительных прав на результаты интеллектуальной деятельности) в сумме 142,0 тыс. рублей</w:t>
      </w:r>
      <w:r w:rsidR="00476178">
        <w:rPr>
          <w:rFonts w:eastAsiaTheme="minorHAnsi"/>
          <w:sz w:val="28"/>
          <w:szCs w:val="28"/>
          <w:lang w:eastAsia="en-US"/>
        </w:rPr>
        <w:t>.</w:t>
      </w:r>
      <w:r w:rsidR="00350970">
        <w:rPr>
          <w:rFonts w:eastAsiaTheme="minorHAnsi"/>
          <w:sz w:val="28"/>
          <w:szCs w:val="28"/>
          <w:lang w:eastAsia="en-US"/>
        </w:rPr>
        <w:t xml:space="preserve"> </w:t>
      </w:r>
    </w:p>
    <w:p w:rsidR="00C0021F" w:rsidRDefault="005152F2" w:rsidP="00403187">
      <w:pPr>
        <w:autoSpaceDE w:val="0"/>
        <w:autoSpaceDN w:val="0"/>
        <w:adjustRightInd w:val="0"/>
        <w:ind w:left="709" w:firstLine="567"/>
        <w:jc w:val="both"/>
        <w:rPr>
          <w:rFonts w:eastAsiaTheme="minorHAnsi"/>
          <w:sz w:val="28"/>
          <w:szCs w:val="28"/>
          <w:lang w:eastAsia="en-US"/>
        </w:rPr>
      </w:pPr>
      <w:r>
        <w:rPr>
          <w:rFonts w:eastAsiaTheme="minorHAnsi"/>
          <w:b/>
          <w:i/>
          <w:sz w:val="28"/>
          <w:szCs w:val="28"/>
          <w:lang w:eastAsia="en-US"/>
        </w:rPr>
        <w:t xml:space="preserve">Сведения о принятых и неисполненных обязательствах получателя бюджетных средств (ф. 0503175) </w:t>
      </w:r>
      <w:r w:rsidR="005E2911" w:rsidRPr="005E2911">
        <w:rPr>
          <w:rFonts w:eastAsiaTheme="minorHAnsi"/>
          <w:sz w:val="28"/>
          <w:szCs w:val="28"/>
          <w:lang w:eastAsia="en-US"/>
        </w:rPr>
        <w:t>о</w:t>
      </w:r>
      <w:r w:rsidR="005E2911">
        <w:rPr>
          <w:rFonts w:eastAsiaTheme="minorHAnsi"/>
          <w:sz w:val="28"/>
          <w:szCs w:val="28"/>
          <w:lang w:eastAsia="en-US"/>
        </w:rPr>
        <w:t xml:space="preserve">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w:t>
      </w:r>
      <w:r w:rsidR="005E2911">
        <w:rPr>
          <w:rFonts w:eastAsiaTheme="minorHAnsi"/>
          <w:sz w:val="28"/>
          <w:szCs w:val="28"/>
          <w:lang w:eastAsia="en-US"/>
        </w:rPr>
        <w:lastRenderedPageBreak/>
        <w:t>поставщиков. В администрации Ждановского сельсовета сумма неиспол</w:t>
      </w:r>
      <w:r w:rsidR="000A1944">
        <w:rPr>
          <w:rFonts w:eastAsiaTheme="minorHAnsi"/>
          <w:sz w:val="28"/>
          <w:szCs w:val="28"/>
          <w:lang w:eastAsia="en-US"/>
        </w:rPr>
        <w:t>ненных</w:t>
      </w:r>
      <w:r w:rsidR="005E2911">
        <w:rPr>
          <w:rFonts w:eastAsiaTheme="minorHAnsi"/>
          <w:sz w:val="28"/>
          <w:szCs w:val="28"/>
          <w:lang w:eastAsia="en-US"/>
        </w:rPr>
        <w:t xml:space="preserve"> бюджетных обязательств составила </w:t>
      </w:r>
      <w:r w:rsidR="000A1944">
        <w:rPr>
          <w:rFonts w:eastAsiaTheme="minorHAnsi"/>
          <w:sz w:val="28"/>
          <w:szCs w:val="28"/>
          <w:lang w:eastAsia="en-US"/>
        </w:rPr>
        <w:t>224,2</w:t>
      </w:r>
      <w:r w:rsidR="005E2911">
        <w:rPr>
          <w:rFonts w:eastAsiaTheme="minorHAnsi"/>
          <w:sz w:val="28"/>
          <w:szCs w:val="28"/>
          <w:lang w:eastAsia="en-US"/>
        </w:rPr>
        <w:t xml:space="preserve"> тыс. рублей, сумма неисполненных денежных обязательств </w:t>
      </w:r>
      <w:r w:rsidR="000A1944">
        <w:rPr>
          <w:rFonts w:eastAsiaTheme="minorHAnsi"/>
          <w:sz w:val="28"/>
          <w:szCs w:val="28"/>
          <w:lang w:eastAsia="en-US"/>
        </w:rPr>
        <w:t>–</w:t>
      </w:r>
      <w:r w:rsidR="005E2911">
        <w:rPr>
          <w:rFonts w:eastAsiaTheme="minorHAnsi"/>
          <w:sz w:val="28"/>
          <w:szCs w:val="28"/>
          <w:lang w:eastAsia="en-US"/>
        </w:rPr>
        <w:t xml:space="preserve"> </w:t>
      </w:r>
      <w:r w:rsidR="000A1944">
        <w:rPr>
          <w:rFonts w:eastAsiaTheme="minorHAnsi"/>
          <w:sz w:val="28"/>
          <w:szCs w:val="28"/>
          <w:lang w:eastAsia="en-US"/>
        </w:rPr>
        <w:t>161,2</w:t>
      </w:r>
      <w:r w:rsidR="005E2911">
        <w:rPr>
          <w:rFonts w:eastAsiaTheme="minorHAnsi"/>
          <w:sz w:val="28"/>
          <w:szCs w:val="28"/>
          <w:lang w:eastAsia="en-US"/>
        </w:rPr>
        <w:t xml:space="preserve"> тыс. рублей (отражены счета за коммунальные услуги и услуги связи)</w:t>
      </w:r>
      <w:r w:rsidR="00741A37">
        <w:rPr>
          <w:rFonts w:eastAsiaTheme="minorHAnsi"/>
          <w:sz w:val="28"/>
          <w:szCs w:val="28"/>
          <w:lang w:eastAsia="en-US"/>
        </w:rPr>
        <w:t xml:space="preserve">, обязательствах, принятых сверх установленных лимитов нет, по разделу сведений экономии, достигнутой в результате применения конкурентных способов </w:t>
      </w:r>
      <w:r w:rsidR="00015C32">
        <w:rPr>
          <w:rFonts w:eastAsiaTheme="minorHAnsi"/>
          <w:sz w:val="28"/>
          <w:szCs w:val="28"/>
          <w:lang w:eastAsia="en-US"/>
        </w:rPr>
        <w:t xml:space="preserve"> на сумму </w:t>
      </w:r>
      <w:r w:rsidR="000A1944">
        <w:rPr>
          <w:rFonts w:eastAsiaTheme="minorHAnsi"/>
          <w:sz w:val="28"/>
          <w:szCs w:val="28"/>
          <w:lang w:eastAsia="en-US"/>
        </w:rPr>
        <w:t>27182,0</w:t>
      </w:r>
      <w:r w:rsidR="00015C32">
        <w:rPr>
          <w:rFonts w:eastAsiaTheme="minorHAnsi"/>
          <w:sz w:val="28"/>
          <w:szCs w:val="28"/>
          <w:lang w:eastAsia="en-US"/>
        </w:rPr>
        <w:t xml:space="preserve"> тыс. рублей.</w:t>
      </w:r>
      <w:r w:rsidR="00741A37">
        <w:rPr>
          <w:rFonts w:eastAsiaTheme="minorHAnsi"/>
          <w:sz w:val="28"/>
          <w:szCs w:val="28"/>
          <w:lang w:eastAsia="en-US"/>
        </w:rPr>
        <w:t xml:space="preserve"> </w:t>
      </w:r>
    </w:p>
    <w:p w:rsidR="005152F2" w:rsidRDefault="004D483E" w:rsidP="00403187">
      <w:pPr>
        <w:autoSpaceDE w:val="0"/>
        <w:autoSpaceDN w:val="0"/>
        <w:adjustRightInd w:val="0"/>
        <w:ind w:left="709" w:firstLine="567"/>
        <w:jc w:val="both"/>
        <w:rPr>
          <w:rFonts w:eastAsiaTheme="minorHAnsi"/>
          <w:sz w:val="28"/>
          <w:szCs w:val="28"/>
          <w:lang w:eastAsia="en-US"/>
        </w:rPr>
      </w:pPr>
      <w:r>
        <w:rPr>
          <w:rFonts w:eastAsiaTheme="minorHAnsi"/>
          <w:b/>
          <w:bCs/>
          <w:i/>
          <w:iCs/>
          <w:sz w:val="28"/>
          <w:szCs w:val="28"/>
          <w:lang w:eastAsia="en-US"/>
        </w:rPr>
        <w:t xml:space="preserve">Сведения о вложениях в объекты недвижимого имущества, объектах незавершенного строительства (ф. 0503190) </w:t>
      </w:r>
      <w:r>
        <w:rPr>
          <w:rFonts w:eastAsiaTheme="minorHAnsi"/>
          <w:sz w:val="28"/>
          <w:szCs w:val="28"/>
          <w:lang w:eastAsia="en-US"/>
        </w:rPr>
        <w:t>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w:t>
      </w:r>
      <w:r w:rsidR="000A1944">
        <w:rPr>
          <w:rFonts w:eastAsiaTheme="minorHAnsi"/>
          <w:sz w:val="28"/>
          <w:szCs w:val="28"/>
          <w:lang w:eastAsia="en-US"/>
        </w:rPr>
        <w:t>. В данной форме администрация Ждановского сельсовета отразила информацию о централизованной системе водоснабжения села Ждановка Александровского района, данный объект находится на государственной регистрации</w:t>
      </w:r>
      <w:r w:rsidR="002F1899">
        <w:rPr>
          <w:rFonts w:eastAsiaTheme="minorHAnsi"/>
          <w:sz w:val="28"/>
          <w:szCs w:val="28"/>
          <w:lang w:eastAsia="en-US"/>
        </w:rPr>
        <w:t>, расходы по данному проекту исполнены в полном объеме.</w:t>
      </w:r>
      <w:r w:rsidR="005E2911">
        <w:rPr>
          <w:rFonts w:eastAsiaTheme="minorHAnsi"/>
          <w:b/>
          <w:i/>
          <w:sz w:val="28"/>
          <w:szCs w:val="28"/>
          <w:lang w:eastAsia="en-US"/>
        </w:rPr>
        <w:t xml:space="preserve"> </w:t>
      </w:r>
    </w:p>
    <w:p w:rsidR="00015C32" w:rsidRDefault="00542703"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8D683E">
        <w:rPr>
          <w:rFonts w:eastAsiaTheme="minorHAnsi"/>
          <w:i/>
          <w:sz w:val="28"/>
          <w:szCs w:val="28"/>
          <w:lang w:eastAsia="en-US"/>
        </w:rPr>
        <w:t>соблюдены требования п. 152 Инструкции 191н.</w:t>
      </w:r>
      <w:r w:rsidR="00015C32">
        <w:rPr>
          <w:rFonts w:eastAsiaTheme="minorHAnsi"/>
          <w:i/>
          <w:sz w:val="28"/>
          <w:szCs w:val="28"/>
          <w:lang w:eastAsia="en-US"/>
        </w:rPr>
        <w:t xml:space="preserve"> </w:t>
      </w:r>
    </w:p>
    <w:p w:rsidR="00542703" w:rsidRPr="002F1899" w:rsidRDefault="002F1899" w:rsidP="002B5E53">
      <w:pPr>
        <w:autoSpaceDE w:val="0"/>
        <w:autoSpaceDN w:val="0"/>
        <w:adjustRightInd w:val="0"/>
        <w:ind w:left="709" w:firstLine="540"/>
        <w:jc w:val="both"/>
        <w:rPr>
          <w:rFonts w:eastAsiaTheme="minorHAnsi"/>
          <w:sz w:val="28"/>
          <w:szCs w:val="28"/>
          <w:lang w:eastAsia="en-US"/>
        </w:rPr>
      </w:pPr>
      <w:r w:rsidRPr="002F1899">
        <w:rPr>
          <w:rFonts w:eastAsiaTheme="minorHAnsi"/>
          <w:sz w:val="28"/>
          <w:szCs w:val="28"/>
          <w:lang w:eastAsia="en-US"/>
        </w:rPr>
        <w:t xml:space="preserve">В пояснительной записке подробно отражена информация по применяемым стандартам бухгалтерского учета. </w:t>
      </w:r>
    </w:p>
    <w:p w:rsidR="00143B5C" w:rsidRDefault="00143B5C" w:rsidP="00727967">
      <w:pPr>
        <w:ind w:left="709" w:firstLine="709"/>
        <w:jc w:val="both"/>
        <w:rPr>
          <w:b/>
          <w:i/>
          <w:sz w:val="28"/>
          <w:szCs w:val="28"/>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Ждановский  сельсовет </w:t>
      </w:r>
      <w:r w:rsidR="00F82F88" w:rsidRPr="007631B8">
        <w:rPr>
          <w:sz w:val="28"/>
          <w:szCs w:val="28"/>
        </w:rPr>
        <w:t xml:space="preserve">от </w:t>
      </w:r>
      <w:r w:rsidR="00F82F88">
        <w:rPr>
          <w:sz w:val="28"/>
          <w:szCs w:val="28"/>
        </w:rPr>
        <w:t>28</w:t>
      </w:r>
      <w:r w:rsidR="00F82F88" w:rsidRPr="007631B8">
        <w:rPr>
          <w:sz w:val="28"/>
          <w:szCs w:val="28"/>
        </w:rPr>
        <w:t>.12.20</w:t>
      </w:r>
      <w:r w:rsidR="00F82F88">
        <w:rPr>
          <w:sz w:val="28"/>
          <w:szCs w:val="28"/>
        </w:rPr>
        <w:t>21</w:t>
      </w:r>
      <w:r w:rsidR="00F82F88" w:rsidRPr="007631B8">
        <w:rPr>
          <w:sz w:val="28"/>
          <w:szCs w:val="28"/>
        </w:rPr>
        <w:t xml:space="preserve"> </w:t>
      </w:r>
      <w:r w:rsidR="00F82F88">
        <w:rPr>
          <w:sz w:val="28"/>
          <w:szCs w:val="28"/>
        </w:rPr>
        <w:t xml:space="preserve">  </w:t>
      </w:r>
      <w:r w:rsidR="00F82F88" w:rsidRPr="007631B8">
        <w:rPr>
          <w:sz w:val="28"/>
          <w:szCs w:val="28"/>
        </w:rPr>
        <w:t xml:space="preserve">№ </w:t>
      </w:r>
      <w:r w:rsidR="00F82F88">
        <w:rPr>
          <w:sz w:val="28"/>
          <w:szCs w:val="28"/>
        </w:rPr>
        <w:t>57</w:t>
      </w:r>
      <w:r w:rsidR="00F82F88" w:rsidRPr="007631B8">
        <w:rPr>
          <w:sz w:val="28"/>
          <w:szCs w:val="28"/>
        </w:rPr>
        <w:t xml:space="preserve"> «</w:t>
      </w:r>
      <w:r w:rsidR="00F82F88" w:rsidRPr="007631B8">
        <w:rPr>
          <w:bCs/>
          <w:sz w:val="28"/>
          <w:szCs w:val="28"/>
        </w:rPr>
        <w:t>О вн</w:t>
      </w:r>
      <w:r w:rsidR="00F82F88">
        <w:rPr>
          <w:bCs/>
          <w:sz w:val="28"/>
          <w:szCs w:val="28"/>
        </w:rPr>
        <w:t>есении изменений в решение от 28</w:t>
      </w:r>
      <w:r w:rsidR="00F82F88" w:rsidRPr="007631B8">
        <w:rPr>
          <w:bCs/>
          <w:sz w:val="28"/>
          <w:szCs w:val="28"/>
        </w:rPr>
        <w:t>.12.20</w:t>
      </w:r>
      <w:r w:rsidR="00F82F88">
        <w:rPr>
          <w:bCs/>
          <w:sz w:val="28"/>
          <w:szCs w:val="28"/>
        </w:rPr>
        <w:t>20</w:t>
      </w:r>
      <w:r w:rsidR="00F82F88" w:rsidRPr="007631B8">
        <w:rPr>
          <w:bCs/>
          <w:sz w:val="28"/>
          <w:szCs w:val="28"/>
        </w:rPr>
        <w:t xml:space="preserve"> № </w:t>
      </w:r>
      <w:r w:rsidR="00F82F88">
        <w:rPr>
          <w:bCs/>
          <w:sz w:val="28"/>
          <w:szCs w:val="28"/>
        </w:rPr>
        <w:t>16</w:t>
      </w:r>
      <w:r w:rsidR="00F82F88" w:rsidRPr="007631B8">
        <w:rPr>
          <w:bCs/>
          <w:sz w:val="28"/>
          <w:szCs w:val="28"/>
        </w:rPr>
        <w:t xml:space="preserve"> «О бюджете муниципального образования Ждановский сельсовет Александровского района Оренбургской области на 20</w:t>
      </w:r>
      <w:r w:rsidR="00F82F88">
        <w:rPr>
          <w:bCs/>
          <w:sz w:val="28"/>
          <w:szCs w:val="28"/>
        </w:rPr>
        <w:t>21</w:t>
      </w:r>
      <w:r w:rsidR="00F82F88" w:rsidRPr="007631B8">
        <w:rPr>
          <w:bCs/>
          <w:sz w:val="28"/>
          <w:szCs w:val="28"/>
        </w:rPr>
        <w:t xml:space="preserve"> год и плановый </w:t>
      </w:r>
      <w:r w:rsidR="00F82F88">
        <w:rPr>
          <w:bCs/>
          <w:sz w:val="28"/>
          <w:szCs w:val="28"/>
        </w:rPr>
        <w:t>период 2022</w:t>
      </w:r>
      <w:r w:rsidR="00F82F88" w:rsidRPr="007631B8">
        <w:rPr>
          <w:bCs/>
          <w:sz w:val="28"/>
          <w:szCs w:val="28"/>
        </w:rPr>
        <w:t>-20</w:t>
      </w:r>
      <w:r w:rsidR="00F82F88">
        <w:rPr>
          <w:bCs/>
          <w:sz w:val="28"/>
          <w:szCs w:val="28"/>
        </w:rPr>
        <w:t>23</w:t>
      </w:r>
      <w:r w:rsidR="00F82F88" w:rsidRPr="007631B8">
        <w:rPr>
          <w:bCs/>
          <w:sz w:val="28"/>
          <w:szCs w:val="28"/>
        </w:rPr>
        <w:t xml:space="preserve"> гг.»</w:t>
      </w:r>
      <w:r w:rsidRPr="007631B8">
        <w:rPr>
          <w:sz w:val="28"/>
          <w:szCs w:val="28"/>
        </w:rPr>
        <w:t xml:space="preserve"> окончательно был утвержден бюджет с общим объемом годовых назначений доходной части в сумме </w:t>
      </w:r>
      <w:r w:rsidR="004D5635">
        <w:rPr>
          <w:sz w:val="28"/>
          <w:szCs w:val="28"/>
        </w:rPr>
        <w:t>41254,4</w:t>
      </w:r>
      <w:r w:rsidRPr="007631B8">
        <w:rPr>
          <w:sz w:val="28"/>
          <w:szCs w:val="28"/>
        </w:rPr>
        <w:t xml:space="preserve"> тыс. рублей.</w:t>
      </w:r>
      <w:r w:rsidR="00817473">
        <w:rPr>
          <w:sz w:val="28"/>
          <w:szCs w:val="28"/>
        </w:rPr>
        <w:t xml:space="preserve"> </w:t>
      </w:r>
    </w:p>
    <w:p w:rsidR="007C6A5F" w:rsidRPr="00817473" w:rsidRDefault="007C6A5F" w:rsidP="00727967">
      <w:pPr>
        <w:tabs>
          <w:tab w:val="left" w:pos="0"/>
        </w:tabs>
        <w:ind w:left="709" w:firstLine="709"/>
        <w:jc w:val="both"/>
        <w:rPr>
          <w:i/>
          <w:sz w:val="28"/>
          <w:szCs w:val="28"/>
        </w:rPr>
      </w:pPr>
      <w:r w:rsidRPr="007631B8">
        <w:rPr>
          <w:sz w:val="28"/>
          <w:szCs w:val="28"/>
        </w:rPr>
        <w:t xml:space="preserve">Общий объем годовых бюджетных назначений доходной части бюджета в </w:t>
      </w:r>
      <w:r w:rsidRPr="00817473">
        <w:rPr>
          <w:sz w:val="28"/>
          <w:szCs w:val="28"/>
        </w:rPr>
        <w:t>Отчете об исполнении бюджета (ф.0503117)</w:t>
      </w:r>
      <w:r w:rsidR="00817473" w:rsidRPr="00817473">
        <w:rPr>
          <w:b/>
          <w:i/>
          <w:sz w:val="28"/>
          <w:szCs w:val="28"/>
        </w:rPr>
        <w:t xml:space="preserve"> </w:t>
      </w:r>
      <w:r w:rsidR="00817473" w:rsidRPr="00AE0267">
        <w:rPr>
          <w:sz w:val="28"/>
          <w:szCs w:val="28"/>
        </w:rPr>
        <w:t xml:space="preserve">соответствуют </w:t>
      </w:r>
      <w:r w:rsidR="00817473" w:rsidRPr="00AE0267">
        <w:rPr>
          <w:rFonts w:eastAsia="Arial Unicode MS"/>
          <w:sz w:val="28"/>
          <w:szCs w:val="28"/>
        </w:rPr>
        <w:t xml:space="preserve">бюджетным назначениям, утвержденным Решением </w:t>
      </w:r>
      <w:r w:rsidR="00817473" w:rsidRPr="00AE0267">
        <w:rPr>
          <w:sz w:val="28"/>
          <w:szCs w:val="28"/>
        </w:rPr>
        <w:t>Совета депутатов муниципального образования Ждановский  сельсовет от 2</w:t>
      </w:r>
      <w:r w:rsidR="00AE0267" w:rsidRPr="00AE0267">
        <w:rPr>
          <w:sz w:val="28"/>
          <w:szCs w:val="28"/>
        </w:rPr>
        <w:t>8</w:t>
      </w:r>
      <w:r w:rsidR="00817473" w:rsidRPr="00AE0267">
        <w:rPr>
          <w:sz w:val="28"/>
          <w:szCs w:val="28"/>
        </w:rPr>
        <w:t>.12.20</w:t>
      </w:r>
      <w:r w:rsidR="00AE0267" w:rsidRPr="00AE0267">
        <w:rPr>
          <w:sz w:val="28"/>
          <w:szCs w:val="28"/>
        </w:rPr>
        <w:t>2</w:t>
      </w:r>
      <w:r w:rsidR="00F82F88">
        <w:rPr>
          <w:sz w:val="28"/>
          <w:szCs w:val="28"/>
        </w:rPr>
        <w:t>1</w:t>
      </w:r>
      <w:r w:rsidR="00817473" w:rsidRPr="00AE0267">
        <w:rPr>
          <w:sz w:val="28"/>
          <w:szCs w:val="28"/>
        </w:rPr>
        <w:t xml:space="preserve"> года № </w:t>
      </w:r>
      <w:r w:rsidR="00AE0267" w:rsidRPr="00AE0267">
        <w:rPr>
          <w:sz w:val="28"/>
          <w:szCs w:val="28"/>
        </w:rPr>
        <w:t>5</w:t>
      </w:r>
      <w:r w:rsidR="00F82F88">
        <w:rPr>
          <w:sz w:val="28"/>
          <w:szCs w:val="28"/>
        </w:rPr>
        <w:t>7</w:t>
      </w:r>
      <w:r w:rsidR="00817473" w:rsidRPr="00AE0267">
        <w:rPr>
          <w:sz w:val="28"/>
          <w:szCs w:val="28"/>
        </w:rPr>
        <w:t>.</w:t>
      </w:r>
      <w:r w:rsidR="00817473" w:rsidRPr="00817473">
        <w:rPr>
          <w:i/>
          <w:sz w:val="28"/>
          <w:szCs w:val="28"/>
        </w:rPr>
        <w:t xml:space="preserve"> </w:t>
      </w:r>
    </w:p>
    <w:p w:rsidR="007C6A5F" w:rsidRDefault="007C6A5F" w:rsidP="00727967">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2A0E8D">
        <w:rPr>
          <w:sz w:val="28"/>
          <w:szCs w:val="28"/>
        </w:rPr>
        <w:t xml:space="preserve">Ждановского </w:t>
      </w:r>
      <w:r w:rsidRPr="007631B8">
        <w:rPr>
          <w:sz w:val="28"/>
          <w:szCs w:val="28"/>
        </w:rPr>
        <w:t xml:space="preserve"> сельсовета за отчетный период составили </w:t>
      </w:r>
      <w:r w:rsidR="004D5635">
        <w:rPr>
          <w:sz w:val="28"/>
          <w:szCs w:val="28"/>
        </w:rPr>
        <w:t>41017,7</w:t>
      </w:r>
      <w:r w:rsidRPr="007631B8">
        <w:rPr>
          <w:sz w:val="28"/>
          <w:szCs w:val="28"/>
        </w:rPr>
        <w:t xml:space="preserve"> тыс. рублей или </w:t>
      </w:r>
      <w:r w:rsidR="00F82F88">
        <w:rPr>
          <w:sz w:val="28"/>
          <w:szCs w:val="28"/>
        </w:rPr>
        <w:t>99,5</w:t>
      </w:r>
      <w:r w:rsidR="00C30B5B">
        <w:rPr>
          <w:sz w:val="28"/>
          <w:szCs w:val="28"/>
        </w:rPr>
        <w:t xml:space="preserve"> </w:t>
      </w:r>
      <w:r w:rsidRPr="007631B8">
        <w:rPr>
          <w:sz w:val="28"/>
          <w:szCs w:val="28"/>
        </w:rPr>
        <w:t xml:space="preserve">% от плановых назначений. </w:t>
      </w:r>
    </w:p>
    <w:p w:rsidR="00BC082C" w:rsidRDefault="00BC082C" w:rsidP="00C76BD6">
      <w:pPr>
        <w:tabs>
          <w:tab w:val="left" w:pos="0"/>
        </w:tabs>
        <w:ind w:firstLine="567"/>
        <w:jc w:val="right"/>
        <w:rPr>
          <w:sz w:val="28"/>
          <w:szCs w:val="28"/>
        </w:rPr>
      </w:pPr>
    </w:p>
    <w:p w:rsidR="00BC082C" w:rsidRDefault="00BC082C" w:rsidP="00C76BD6">
      <w:pPr>
        <w:tabs>
          <w:tab w:val="left" w:pos="0"/>
        </w:tabs>
        <w:ind w:firstLine="567"/>
        <w:jc w:val="right"/>
        <w:rPr>
          <w:sz w:val="28"/>
          <w:szCs w:val="28"/>
        </w:rPr>
      </w:pPr>
    </w:p>
    <w:p w:rsidR="00BC082C" w:rsidRDefault="00BC082C" w:rsidP="00C76BD6">
      <w:pPr>
        <w:tabs>
          <w:tab w:val="left" w:pos="0"/>
        </w:tabs>
        <w:ind w:firstLine="567"/>
        <w:jc w:val="right"/>
        <w:rPr>
          <w:sz w:val="28"/>
          <w:szCs w:val="28"/>
        </w:rPr>
      </w:pPr>
    </w:p>
    <w:p w:rsidR="00BC082C" w:rsidRDefault="00BC082C" w:rsidP="00C76BD6">
      <w:pPr>
        <w:tabs>
          <w:tab w:val="left" w:pos="0"/>
        </w:tabs>
        <w:ind w:firstLine="567"/>
        <w:jc w:val="right"/>
        <w:rPr>
          <w:sz w:val="28"/>
          <w:szCs w:val="28"/>
        </w:rPr>
      </w:pPr>
    </w:p>
    <w:p w:rsidR="00BC082C" w:rsidRDefault="00BC082C" w:rsidP="00C76BD6">
      <w:pPr>
        <w:tabs>
          <w:tab w:val="left" w:pos="0"/>
        </w:tabs>
        <w:ind w:firstLine="567"/>
        <w:jc w:val="right"/>
        <w:rPr>
          <w:sz w:val="28"/>
          <w:szCs w:val="28"/>
        </w:rPr>
      </w:pPr>
    </w:p>
    <w:p w:rsidR="00BC082C" w:rsidRDefault="00BC082C" w:rsidP="00C76BD6">
      <w:pPr>
        <w:tabs>
          <w:tab w:val="left" w:pos="0"/>
        </w:tabs>
        <w:ind w:firstLine="567"/>
        <w:jc w:val="right"/>
        <w:rPr>
          <w:sz w:val="28"/>
          <w:szCs w:val="28"/>
        </w:rPr>
      </w:pPr>
    </w:p>
    <w:p w:rsidR="00C76BD6" w:rsidRDefault="00C76BD6" w:rsidP="00C76BD6">
      <w:pPr>
        <w:tabs>
          <w:tab w:val="left" w:pos="0"/>
        </w:tabs>
        <w:ind w:firstLine="567"/>
        <w:jc w:val="right"/>
        <w:rPr>
          <w:sz w:val="28"/>
          <w:szCs w:val="28"/>
        </w:rPr>
      </w:pPr>
      <w:r>
        <w:rPr>
          <w:sz w:val="28"/>
          <w:szCs w:val="28"/>
        </w:rPr>
        <w:lastRenderedPageBreak/>
        <w:t>Диаграмма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Pr="007631B8" w:rsidRDefault="00FA7344" w:rsidP="00D75C1A">
      <w:pPr>
        <w:tabs>
          <w:tab w:val="left" w:pos="-426"/>
        </w:tabs>
        <w:ind w:left="-426" w:firstLine="567"/>
        <w:jc w:val="center"/>
        <w:rPr>
          <w:sz w:val="28"/>
          <w:szCs w:val="28"/>
        </w:rPr>
      </w:pPr>
      <w:r>
        <w:rPr>
          <w:sz w:val="28"/>
          <w:szCs w:val="28"/>
        </w:rPr>
        <w:t>Структура доходов за 20</w:t>
      </w:r>
      <w:r w:rsidR="00512132">
        <w:rPr>
          <w:sz w:val="28"/>
          <w:szCs w:val="28"/>
        </w:rPr>
        <w:t>2</w:t>
      </w:r>
      <w:r w:rsidR="00D75C1A">
        <w:rPr>
          <w:sz w:val="28"/>
          <w:szCs w:val="28"/>
        </w:rPr>
        <w:t>1</w:t>
      </w:r>
      <w:r>
        <w:rPr>
          <w:sz w:val="28"/>
          <w:szCs w:val="28"/>
        </w:rPr>
        <w:t xml:space="preserve"> год</w:t>
      </w:r>
      <w:r w:rsidR="00C76BD6" w:rsidRPr="00512132">
        <w:rPr>
          <w:noProof/>
          <w:sz w:val="28"/>
          <w:szCs w:val="28"/>
        </w:rPr>
        <w:drawing>
          <wp:inline distT="0" distB="0" distL="0" distR="0">
            <wp:extent cx="7134225" cy="55626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3B5C" w:rsidRDefault="007C6A5F" w:rsidP="007C6A5F">
      <w:pPr>
        <w:tabs>
          <w:tab w:val="left" w:pos="0"/>
        </w:tabs>
        <w:ind w:firstLine="567"/>
        <w:jc w:val="both"/>
        <w:rPr>
          <w:sz w:val="28"/>
          <w:szCs w:val="28"/>
        </w:rPr>
      </w:pPr>
      <w:r w:rsidRPr="007631B8">
        <w:rPr>
          <w:sz w:val="28"/>
          <w:szCs w:val="28"/>
        </w:rPr>
        <w:t xml:space="preserve">Анализ доходов </w:t>
      </w:r>
      <w:r w:rsidR="00143B5C">
        <w:rPr>
          <w:sz w:val="28"/>
          <w:szCs w:val="28"/>
        </w:rPr>
        <w:t>Ждановского</w:t>
      </w:r>
      <w:r w:rsidRPr="007631B8">
        <w:rPr>
          <w:sz w:val="28"/>
          <w:szCs w:val="28"/>
        </w:rPr>
        <w:t xml:space="preserve"> сельсовета за 20</w:t>
      </w:r>
      <w:r w:rsidR="00AE0267">
        <w:rPr>
          <w:sz w:val="28"/>
          <w:szCs w:val="28"/>
        </w:rPr>
        <w:t>2</w:t>
      </w:r>
      <w:r w:rsidR="00D75C1A">
        <w:rPr>
          <w:sz w:val="28"/>
          <w:szCs w:val="28"/>
        </w:rPr>
        <w:t>1</w:t>
      </w:r>
      <w:r w:rsidRPr="007631B8">
        <w:rPr>
          <w:sz w:val="28"/>
          <w:szCs w:val="28"/>
        </w:rPr>
        <w:t xml:space="preserve"> год приведен в таблице №1.</w:t>
      </w:r>
    </w:p>
    <w:p w:rsidR="00727967" w:rsidRDefault="007C6A5F" w:rsidP="007C6A5F">
      <w:pPr>
        <w:tabs>
          <w:tab w:val="left" w:pos="0"/>
        </w:tabs>
        <w:ind w:firstLine="567"/>
        <w:jc w:val="right"/>
        <w:rPr>
          <w:sz w:val="28"/>
          <w:szCs w:val="28"/>
        </w:rPr>
      </w:pPr>
      <w:r w:rsidRPr="007631B8">
        <w:rPr>
          <w:sz w:val="28"/>
          <w:szCs w:val="28"/>
        </w:rPr>
        <w:t xml:space="preserve">                                                                          </w:t>
      </w:r>
    </w:p>
    <w:p w:rsidR="007C6A5F" w:rsidRPr="007631B8" w:rsidRDefault="007C6A5F" w:rsidP="007C6A5F">
      <w:pPr>
        <w:tabs>
          <w:tab w:val="left" w:pos="0"/>
        </w:tabs>
        <w:ind w:firstLine="567"/>
        <w:jc w:val="right"/>
        <w:rPr>
          <w:sz w:val="28"/>
          <w:szCs w:val="28"/>
        </w:rPr>
      </w:pPr>
      <w:r w:rsidRPr="007631B8">
        <w:rPr>
          <w:sz w:val="28"/>
          <w:szCs w:val="28"/>
        </w:rPr>
        <w:t xml:space="preserve"> 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p w:rsidR="00FA7344" w:rsidRPr="007631B8" w:rsidRDefault="00FA7344" w:rsidP="007C6A5F">
      <w:pPr>
        <w:tabs>
          <w:tab w:val="left" w:pos="0"/>
        </w:tabs>
        <w:ind w:firstLine="567"/>
        <w:jc w:val="right"/>
        <w:rPr>
          <w:sz w:val="28"/>
          <w:szCs w:val="28"/>
        </w:rPr>
      </w:pP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1768,0</w:t>
            </w:r>
          </w:p>
        </w:tc>
        <w:tc>
          <w:tcPr>
            <w:tcW w:w="1418"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1233,1</w:t>
            </w:r>
          </w:p>
        </w:tc>
        <w:tc>
          <w:tcPr>
            <w:tcW w:w="850" w:type="dxa"/>
            <w:vAlign w:val="center"/>
          </w:tcPr>
          <w:p w:rsidR="007C6A5F" w:rsidRPr="007631B8" w:rsidRDefault="00484F32" w:rsidP="00C76BD6">
            <w:pPr>
              <w:autoSpaceDE w:val="0"/>
              <w:autoSpaceDN w:val="0"/>
              <w:adjustRightInd w:val="0"/>
              <w:jc w:val="center"/>
              <w:rPr>
                <w:rFonts w:eastAsiaTheme="minorHAnsi"/>
                <w:lang w:eastAsia="en-US"/>
              </w:rPr>
            </w:pPr>
            <w:r>
              <w:rPr>
                <w:rFonts w:eastAsiaTheme="minorHAnsi"/>
                <w:lang w:eastAsia="en-US"/>
              </w:rPr>
              <w:t>69,7</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-534,9</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3,0</w:t>
            </w:r>
          </w:p>
        </w:tc>
      </w:tr>
      <w:tr w:rsidR="000A39B2" w:rsidRPr="007631B8" w:rsidTr="00FA7344">
        <w:tc>
          <w:tcPr>
            <w:tcW w:w="3119" w:type="dxa"/>
          </w:tcPr>
          <w:p w:rsidR="000A39B2" w:rsidRPr="007631B8" w:rsidRDefault="000A39B2" w:rsidP="000A39B2">
            <w:pPr>
              <w:autoSpaceDE w:val="0"/>
              <w:autoSpaceDN w:val="0"/>
              <w:adjustRightInd w:val="0"/>
              <w:jc w:val="center"/>
              <w:rPr>
                <w:rFonts w:eastAsiaTheme="minorHAnsi"/>
                <w:lang w:eastAsia="en-US"/>
              </w:rPr>
            </w:pPr>
            <w:r>
              <w:rPr>
                <w:rFonts w:eastAsiaTheme="minorHAnsi"/>
                <w:lang w:eastAsia="en-US"/>
              </w:rPr>
              <w:t>1</w:t>
            </w:r>
          </w:p>
        </w:tc>
        <w:tc>
          <w:tcPr>
            <w:tcW w:w="1559" w:type="dxa"/>
            <w:vAlign w:val="center"/>
          </w:tcPr>
          <w:p w:rsidR="000A39B2" w:rsidRDefault="000A39B2" w:rsidP="000A39B2">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0A39B2" w:rsidRDefault="000A39B2" w:rsidP="000A39B2">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0A39B2" w:rsidRDefault="000A39B2" w:rsidP="000A39B2">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0A39B2" w:rsidRDefault="000A39B2" w:rsidP="000A39B2">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0A39B2" w:rsidRDefault="000A39B2" w:rsidP="000A39B2">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 xml:space="preserve">Акцизы по подакцизным товарам (продукции), производимым на </w:t>
            </w:r>
            <w:r w:rsidRPr="007631B8">
              <w:rPr>
                <w:rFonts w:eastAsiaTheme="minorHAnsi"/>
                <w:lang w:eastAsia="en-US"/>
              </w:rPr>
              <w:lastRenderedPageBreak/>
              <w:t>территории РФ</w:t>
            </w:r>
          </w:p>
        </w:tc>
        <w:tc>
          <w:tcPr>
            <w:tcW w:w="1559"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lastRenderedPageBreak/>
              <w:t>1295,0</w:t>
            </w:r>
          </w:p>
        </w:tc>
        <w:tc>
          <w:tcPr>
            <w:tcW w:w="1418" w:type="dxa"/>
            <w:vAlign w:val="center"/>
          </w:tcPr>
          <w:p w:rsidR="007C6A5F" w:rsidRPr="007631B8" w:rsidRDefault="00C2390F" w:rsidP="00484F32">
            <w:pPr>
              <w:autoSpaceDE w:val="0"/>
              <w:autoSpaceDN w:val="0"/>
              <w:adjustRightInd w:val="0"/>
              <w:jc w:val="center"/>
              <w:rPr>
                <w:rFonts w:eastAsiaTheme="minorHAnsi"/>
                <w:lang w:eastAsia="en-US"/>
              </w:rPr>
            </w:pPr>
            <w:r>
              <w:rPr>
                <w:rFonts w:eastAsiaTheme="minorHAnsi"/>
                <w:lang w:eastAsia="en-US"/>
              </w:rPr>
              <w:t>1319,</w:t>
            </w:r>
            <w:r w:rsidR="00484F32">
              <w:rPr>
                <w:rFonts w:eastAsiaTheme="minorHAnsi"/>
                <w:lang w:eastAsia="en-US"/>
              </w:rPr>
              <w:t>9</w:t>
            </w:r>
          </w:p>
        </w:tc>
        <w:tc>
          <w:tcPr>
            <w:tcW w:w="850" w:type="dxa"/>
            <w:vAlign w:val="center"/>
          </w:tcPr>
          <w:p w:rsidR="007C6A5F" w:rsidRPr="007631B8" w:rsidRDefault="00484F32"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24,9</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3,2</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lastRenderedPageBreak/>
              <w:t>Единый сельскохозяйственный налог</w:t>
            </w:r>
          </w:p>
        </w:tc>
        <w:tc>
          <w:tcPr>
            <w:tcW w:w="1559"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262,8</w:t>
            </w:r>
          </w:p>
        </w:tc>
        <w:tc>
          <w:tcPr>
            <w:tcW w:w="1418"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263,6</w:t>
            </w:r>
          </w:p>
        </w:tc>
        <w:tc>
          <w:tcPr>
            <w:tcW w:w="850"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100,3</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0,8</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0,6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C2390F">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1990,1</w:t>
            </w:r>
          </w:p>
        </w:tc>
        <w:tc>
          <w:tcPr>
            <w:tcW w:w="1418"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2028,2</w:t>
            </w:r>
          </w:p>
        </w:tc>
        <w:tc>
          <w:tcPr>
            <w:tcW w:w="850"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38,1</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5,0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Государственная пошлина</w:t>
            </w:r>
          </w:p>
        </w:tc>
        <w:tc>
          <w:tcPr>
            <w:tcW w:w="1559"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2,5</w:t>
            </w:r>
          </w:p>
        </w:tc>
        <w:tc>
          <w:tcPr>
            <w:tcW w:w="1418"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2,5</w:t>
            </w:r>
          </w:p>
        </w:tc>
        <w:tc>
          <w:tcPr>
            <w:tcW w:w="850"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C2390F" w:rsidP="00C76BD6">
            <w:pPr>
              <w:autoSpaceDE w:val="0"/>
              <w:autoSpaceDN w:val="0"/>
              <w:adjustRightInd w:val="0"/>
              <w:jc w:val="center"/>
              <w:rPr>
                <w:rFonts w:eastAsiaTheme="minorHAnsi"/>
                <w:b/>
                <w:lang w:eastAsia="en-US"/>
              </w:rPr>
            </w:pPr>
            <w:r>
              <w:rPr>
                <w:rFonts w:eastAsiaTheme="minorHAnsi"/>
                <w:b/>
                <w:lang w:eastAsia="en-US"/>
              </w:rPr>
              <w:t>5318,4</w:t>
            </w:r>
          </w:p>
        </w:tc>
        <w:tc>
          <w:tcPr>
            <w:tcW w:w="1418" w:type="dxa"/>
            <w:vAlign w:val="center"/>
          </w:tcPr>
          <w:p w:rsidR="007C6A5F" w:rsidRPr="007631B8" w:rsidRDefault="00E14DB8" w:rsidP="00484F32">
            <w:pPr>
              <w:autoSpaceDE w:val="0"/>
              <w:autoSpaceDN w:val="0"/>
              <w:adjustRightInd w:val="0"/>
              <w:jc w:val="center"/>
              <w:rPr>
                <w:rFonts w:eastAsiaTheme="minorHAnsi"/>
                <w:b/>
                <w:lang w:eastAsia="en-US"/>
              </w:rPr>
            </w:pPr>
            <w:r>
              <w:rPr>
                <w:rFonts w:eastAsiaTheme="minorHAnsi"/>
                <w:b/>
                <w:lang w:eastAsia="en-US"/>
              </w:rPr>
              <w:t>4847,</w:t>
            </w:r>
            <w:r w:rsidR="00484F32">
              <w:rPr>
                <w:rFonts w:eastAsiaTheme="minorHAnsi"/>
                <w:b/>
                <w:lang w:eastAsia="en-US"/>
              </w:rPr>
              <w:t>3</w:t>
            </w:r>
          </w:p>
        </w:tc>
        <w:tc>
          <w:tcPr>
            <w:tcW w:w="850" w:type="dxa"/>
            <w:vAlign w:val="center"/>
          </w:tcPr>
          <w:p w:rsidR="007C6A5F" w:rsidRPr="007631B8" w:rsidRDefault="001836A6" w:rsidP="00C76BD6">
            <w:pPr>
              <w:autoSpaceDE w:val="0"/>
              <w:autoSpaceDN w:val="0"/>
              <w:adjustRightInd w:val="0"/>
              <w:jc w:val="center"/>
              <w:rPr>
                <w:rFonts w:eastAsiaTheme="minorHAnsi"/>
                <w:b/>
                <w:lang w:eastAsia="en-US"/>
              </w:rPr>
            </w:pPr>
            <w:r>
              <w:rPr>
                <w:rFonts w:eastAsiaTheme="minorHAnsi"/>
                <w:b/>
                <w:lang w:eastAsia="en-US"/>
              </w:rPr>
              <w:t>91,1</w:t>
            </w:r>
          </w:p>
        </w:tc>
        <w:tc>
          <w:tcPr>
            <w:tcW w:w="1559" w:type="dxa"/>
            <w:vAlign w:val="center"/>
          </w:tcPr>
          <w:p w:rsidR="004D2CE8" w:rsidRPr="007631B8" w:rsidRDefault="001836A6" w:rsidP="00C76BD6">
            <w:pPr>
              <w:autoSpaceDE w:val="0"/>
              <w:autoSpaceDN w:val="0"/>
              <w:adjustRightInd w:val="0"/>
              <w:jc w:val="center"/>
              <w:rPr>
                <w:rFonts w:eastAsiaTheme="minorHAnsi"/>
                <w:b/>
                <w:lang w:eastAsia="en-US"/>
              </w:rPr>
            </w:pPr>
            <w:r>
              <w:rPr>
                <w:rFonts w:eastAsiaTheme="minorHAnsi"/>
                <w:b/>
                <w:lang w:eastAsia="en-US"/>
              </w:rPr>
              <w:t>-471,1</w:t>
            </w:r>
          </w:p>
        </w:tc>
        <w:tc>
          <w:tcPr>
            <w:tcW w:w="1276" w:type="dxa"/>
            <w:vAlign w:val="center"/>
          </w:tcPr>
          <w:p w:rsidR="007C6A5F" w:rsidRPr="007631B8" w:rsidRDefault="00853A09" w:rsidP="00C76BD6">
            <w:pPr>
              <w:autoSpaceDE w:val="0"/>
              <w:autoSpaceDN w:val="0"/>
              <w:adjustRightInd w:val="0"/>
              <w:jc w:val="center"/>
              <w:rPr>
                <w:rFonts w:eastAsiaTheme="minorHAnsi"/>
                <w:b/>
                <w:lang w:eastAsia="en-US"/>
              </w:rPr>
            </w:pPr>
            <w:r>
              <w:rPr>
                <w:rFonts w:eastAsiaTheme="minorHAnsi"/>
                <w:b/>
                <w:lang w:eastAsia="en-US"/>
              </w:rPr>
              <w:t>11,8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2692,5</w:t>
            </w:r>
          </w:p>
        </w:tc>
        <w:tc>
          <w:tcPr>
            <w:tcW w:w="1418"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2935,9</w:t>
            </w:r>
          </w:p>
        </w:tc>
        <w:tc>
          <w:tcPr>
            <w:tcW w:w="850"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109,0</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243,4</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7,1</w:t>
            </w:r>
          </w:p>
        </w:tc>
      </w:tr>
      <w:tr w:rsidR="007C6A5F" w:rsidRPr="007631B8" w:rsidTr="00FA7344">
        <w:tc>
          <w:tcPr>
            <w:tcW w:w="3119" w:type="dxa"/>
          </w:tcPr>
          <w:p w:rsidR="007C6A5F" w:rsidRPr="007631B8" w:rsidRDefault="00AE0267" w:rsidP="00526ED1">
            <w:pPr>
              <w:autoSpaceDE w:val="0"/>
              <w:autoSpaceDN w:val="0"/>
              <w:adjustRightInd w:val="0"/>
              <w:rPr>
                <w:rFonts w:eastAsiaTheme="minorHAnsi"/>
                <w:lang w:eastAsia="en-US"/>
              </w:rPr>
            </w:pPr>
            <w:r>
              <w:rPr>
                <w:rFonts w:eastAsiaTheme="minorHAnsi"/>
                <w:lang w:eastAsia="en-US"/>
              </w:rPr>
              <w:t>Доходы от оказания платных услуг и компенсации затрат государства</w:t>
            </w:r>
          </w:p>
        </w:tc>
        <w:tc>
          <w:tcPr>
            <w:tcW w:w="1559" w:type="dxa"/>
            <w:vAlign w:val="center"/>
          </w:tcPr>
          <w:p w:rsidR="007C6A5F" w:rsidRPr="007631B8" w:rsidRDefault="00C2390F" w:rsidP="00AE0267">
            <w:pPr>
              <w:autoSpaceDE w:val="0"/>
              <w:autoSpaceDN w:val="0"/>
              <w:adjustRightInd w:val="0"/>
              <w:jc w:val="center"/>
              <w:rPr>
                <w:rFonts w:eastAsiaTheme="minorHAnsi"/>
                <w:lang w:eastAsia="en-US"/>
              </w:rPr>
            </w:pPr>
            <w:r>
              <w:rPr>
                <w:rFonts w:eastAsiaTheme="minorHAnsi"/>
                <w:lang w:eastAsia="en-US"/>
              </w:rPr>
              <w:t>104,6</w:t>
            </w:r>
          </w:p>
        </w:tc>
        <w:tc>
          <w:tcPr>
            <w:tcW w:w="1418"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104,6</w:t>
            </w:r>
          </w:p>
        </w:tc>
        <w:tc>
          <w:tcPr>
            <w:tcW w:w="850"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0,3</w:t>
            </w:r>
          </w:p>
        </w:tc>
      </w:tr>
      <w:tr w:rsidR="00C2390F" w:rsidRPr="007631B8" w:rsidTr="00FA7344">
        <w:tc>
          <w:tcPr>
            <w:tcW w:w="3119" w:type="dxa"/>
          </w:tcPr>
          <w:p w:rsidR="00C2390F" w:rsidRDefault="00C2390F" w:rsidP="00526ED1">
            <w:pPr>
              <w:autoSpaceDE w:val="0"/>
              <w:autoSpaceDN w:val="0"/>
              <w:adjustRightInd w:val="0"/>
              <w:rPr>
                <w:rFonts w:eastAsiaTheme="minorHAnsi"/>
                <w:lang w:eastAsia="en-US"/>
              </w:rPr>
            </w:pPr>
            <w:r>
              <w:rPr>
                <w:rFonts w:eastAsiaTheme="minorHAnsi"/>
                <w:lang w:eastAsia="en-US"/>
              </w:rPr>
              <w:t>Прочие неналоговые доходы</w:t>
            </w:r>
          </w:p>
        </w:tc>
        <w:tc>
          <w:tcPr>
            <w:tcW w:w="1559" w:type="dxa"/>
            <w:vAlign w:val="center"/>
          </w:tcPr>
          <w:p w:rsidR="00C2390F" w:rsidRDefault="00C2390F" w:rsidP="00AE0267">
            <w:pPr>
              <w:autoSpaceDE w:val="0"/>
              <w:autoSpaceDN w:val="0"/>
              <w:adjustRightInd w:val="0"/>
              <w:jc w:val="center"/>
              <w:rPr>
                <w:rFonts w:eastAsiaTheme="minorHAnsi"/>
                <w:lang w:eastAsia="en-US"/>
              </w:rPr>
            </w:pPr>
            <w:r>
              <w:rPr>
                <w:rFonts w:eastAsiaTheme="minorHAnsi"/>
                <w:lang w:eastAsia="en-US"/>
              </w:rPr>
              <w:t>496,2</w:t>
            </w:r>
          </w:p>
        </w:tc>
        <w:tc>
          <w:tcPr>
            <w:tcW w:w="1418" w:type="dxa"/>
            <w:vAlign w:val="center"/>
          </w:tcPr>
          <w:p w:rsidR="00C2390F" w:rsidRDefault="00484F32" w:rsidP="00C76BD6">
            <w:pPr>
              <w:autoSpaceDE w:val="0"/>
              <w:autoSpaceDN w:val="0"/>
              <w:adjustRightInd w:val="0"/>
              <w:jc w:val="center"/>
              <w:rPr>
                <w:rFonts w:eastAsiaTheme="minorHAnsi"/>
                <w:lang w:eastAsia="en-US"/>
              </w:rPr>
            </w:pPr>
            <w:r>
              <w:rPr>
                <w:rFonts w:eastAsiaTheme="minorHAnsi"/>
                <w:lang w:eastAsia="en-US"/>
              </w:rPr>
              <w:t>496,2</w:t>
            </w:r>
          </w:p>
        </w:tc>
        <w:tc>
          <w:tcPr>
            <w:tcW w:w="850" w:type="dxa"/>
            <w:vAlign w:val="center"/>
          </w:tcPr>
          <w:p w:rsidR="00C2390F" w:rsidRPr="007631B8" w:rsidRDefault="001836A6"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C2390F" w:rsidRPr="007631B8" w:rsidRDefault="001836A6"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C2390F" w:rsidRPr="007631B8" w:rsidRDefault="00853A09" w:rsidP="00C76BD6">
            <w:pPr>
              <w:autoSpaceDE w:val="0"/>
              <w:autoSpaceDN w:val="0"/>
              <w:adjustRightInd w:val="0"/>
              <w:jc w:val="center"/>
              <w:rPr>
                <w:rFonts w:eastAsiaTheme="minorHAnsi"/>
                <w:lang w:eastAsia="en-US"/>
              </w:rPr>
            </w:pPr>
            <w:r>
              <w:rPr>
                <w:rFonts w:eastAsiaTheme="minorHAnsi"/>
                <w:lang w:eastAsia="en-US"/>
              </w:rPr>
              <w:t>1,2</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E14DB8" w:rsidP="00C76BD6">
            <w:pPr>
              <w:autoSpaceDE w:val="0"/>
              <w:autoSpaceDN w:val="0"/>
              <w:adjustRightInd w:val="0"/>
              <w:jc w:val="center"/>
              <w:rPr>
                <w:rFonts w:eastAsiaTheme="minorHAnsi"/>
                <w:b/>
                <w:lang w:eastAsia="en-US"/>
              </w:rPr>
            </w:pPr>
            <w:r>
              <w:rPr>
                <w:rFonts w:eastAsiaTheme="minorHAnsi"/>
                <w:b/>
                <w:lang w:eastAsia="en-US"/>
              </w:rPr>
              <w:t>3293,3</w:t>
            </w:r>
          </w:p>
        </w:tc>
        <w:tc>
          <w:tcPr>
            <w:tcW w:w="1418" w:type="dxa"/>
            <w:vAlign w:val="center"/>
          </w:tcPr>
          <w:p w:rsidR="007C6A5F" w:rsidRPr="007631B8" w:rsidRDefault="00484F32" w:rsidP="00C76BD6">
            <w:pPr>
              <w:autoSpaceDE w:val="0"/>
              <w:autoSpaceDN w:val="0"/>
              <w:adjustRightInd w:val="0"/>
              <w:jc w:val="center"/>
              <w:rPr>
                <w:rFonts w:eastAsiaTheme="minorHAnsi"/>
                <w:b/>
                <w:lang w:eastAsia="en-US"/>
              </w:rPr>
            </w:pPr>
            <w:r>
              <w:rPr>
                <w:rFonts w:eastAsiaTheme="minorHAnsi"/>
                <w:b/>
                <w:lang w:eastAsia="en-US"/>
              </w:rPr>
              <w:t>3536,7</w:t>
            </w:r>
          </w:p>
        </w:tc>
        <w:tc>
          <w:tcPr>
            <w:tcW w:w="850" w:type="dxa"/>
            <w:vAlign w:val="center"/>
          </w:tcPr>
          <w:p w:rsidR="007C6A5F" w:rsidRPr="007631B8" w:rsidRDefault="001836A6" w:rsidP="00C76BD6">
            <w:pPr>
              <w:autoSpaceDE w:val="0"/>
              <w:autoSpaceDN w:val="0"/>
              <w:adjustRightInd w:val="0"/>
              <w:jc w:val="center"/>
              <w:rPr>
                <w:rFonts w:eastAsiaTheme="minorHAnsi"/>
                <w:b/>
                <w:lang w:eastAsia="en-US"/>
              </w:rPr>
            </w:pPr>
            <w:r>
              <w:rPr>
                <w:rFonts w:eastAsiaTheme="minorHAnsi"/>
                <w:b/>
                <w:lang w:eastAsia="en-US"/>
              </w:rPr>
              <w:t>107,4</w:t>
            </w:r>
          </w:p>
        </w:tc>
        <w:tc>
          <w:tcPr>
            <w:tcW w:w="1559" w:type="dxa"/>
            <w:vAlign w:val="center"/>
          </w:tcPr>
          <w:p w:rsidR="007C6A5F" w:rsidRPr="007631B8" w:rsidRDefault="001836A6" w:rsidP="00C76BD6">
            <w:pPr>
              <w:autoSpaceDE w:val="0"/>
              <w:autoSpaceDN w:val="0"/>
              <w:adjustRightInd w:val="0"/>
              <w:jc w:val="center"/>
              <w:rPr>
                <w:rFonts w:eastAsiaTheme="minorHAnsi"/>
                <w:b/>
                <w:lang w:eastAsia="en-US"/>
              </w:rPr>
            </w:pPr>
            <w:r>
              <w:rPr>
                <w:rFonts w:eastAsiaTheme="minorHAnsi"/>
                <w:b/>
                <w:lang w:eastAsia="en-US"/>
              </w:rPr>
              <w:t>243,4</w:t>
            </w:r>
          </w:p>
        </w:tc>
        <w:tc>
          <w:tcPr>
            <w:tcW w:w="1276" w:type="dxa"/>
            <w:vAlign w:val="center"/>
          </w:tcPr>
          <w:p w:rsidR="007C6A5F" w:rsidRPr="007631B8" w:rsidRDefault="00853A09" w:rsidP="00C76BD6">
            <w:pPr>
              <w:autoSpaceDE w:val="0"/>
              <w:autoSpaceDN w:val="0"/>
              <w:adjustRightInd w:val="0"/>
              <w:jc w:val="center"/>
              <w:rPr>
                <w:rFonts w:eastAsiaTheme="minorHAnsi"/>
                <w:b/>
                <w:lang w:eastAsia="en-US"/>
              </w:rPr>
            </w:pPr>
            <w:r>
              <w:rPr>
                <w:rFonts w:eastAsiaTheme="minorHAnsi"/>
                <w:b/>
                <w:lang w:eastAsia="en-US"/>
              </w:rPr>
              <w:t>8,6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7C6A5F" w:rsidRPr="007631B8" w:rsidRDefault="00C2390F" w:rsidP="00C76BD6">
            <w:pPr>
              <w:autoSpaceDE w:val="0"/>
              <w:autoSpaceDN w:val="0"/>
              <w:adjustRightInd w:val="0"/>
              <w:jc w:val="center"/>
              <w:rPr>
                <w:rFonts w:eastAsiaTheme="minorHAnsi"/>
                <w:b/>
                <w:lang w:eastAsia="en-US"/>
              </w:rPr>
            </w:pPr>
            <w:r>
              <w:rPr>
                <w:rFonts w:eastAsiaTheme="minorHAnsi"/>
                <w:b/>
                <w:lang w:eastAsia="en-US"/>
              </w:rPr>
              <w:t>8611,7</w:t>
            </w:r>
          </w:p>
        </w:tc>
        <w:tc>
          <w:tcPr>
            <w:tcW w:w="1418" w:type="dxa"/>
            <w:vAlign w:val="center"/>
          </w:tcPr>
          <w:p w:rsidR="007C6A5F" w:rsidRPr="007631B8" w:rsidRDefault="00E14DB8" w:rsidP="00C76BD6">
            <w:pPr>
              <w:autoSpaceDE w:val="0"/>
              <w:autoSpaceDN w:val="0"/>
              <w:adjustRightInd w:val="0"/>
              <w:jc w:val="center"/>
              <w:rPr>
                <w:rFonts w:eastAsiaTheme="minorHAnsi"/>
                <w:b/>
                <w:lang w:eastAsia="en-US"/>
              </w:rPr>
            </w:pPr>
            <w:r>
              <w:rPr>
                <w:rFonts w:eastAsiaTheme="minorHAnsi"/>
                <w:b/>
                <w:lang w:eastAsia="en-US"/>
              </w:rPr>
              <w:t>8384,0</w:t>
            </w:r>
          </w:p>
        </w:tc>
        <w:tc>
          <w:tcPr>
            <w:tcW w:w="850" w:type="dxa"/>
            <w:vAlign w:val="center"/>
          </w:tcPr>
          <w:p w:rsidR="007C6A5F" w:rsidRPr="007631B8" w:rsidRDefault="001836A6" w:rsidP="00C76BD6">
            <w:pPr>
              <w:autoSpaceDE w:val="0"/>
              <w:autoSpaceDN w:val="0"/>
              <w:adjustRightInd w:val="0"/>
              <w:jc w:val="center"/>
              <w:rPr>
                <w:rFonts w:eastAsiaTheme="minorHAnsi"/>
                <w:b/>
                <w:lang w:eastAsia="en-US"/>
              </w:rPr>
            </w:pPr>
            <w:r>
              <w:rPr>
                <w:rFonts w:eastAsiaTheme="minorHAnsi"/>
                <w:b/>
                <w:lang w:eastAsia="en-US"/>
              </w:rPr>
              <w:t>97,4</w:t>
            </w:r>
          </w:p>
        </w:tc>
        <w:tc>
          <w:tcPr>
            <w:tcW w:w="1559" w:type="dxa"/>
            <w:vAlign w:val="center"/>
          </w:tcPr>
          <w:p w:rsidR="007C6A5F" w:rsidRPr="007631B8" w:rsidRDefault="001836A6" w:rsidP="00C76BD6">
            <w:pPr>
              <w:autoSpaceDE w:val="0"/>
              <w:autoSpaceDN w:val="0"/>
              <w:adjustRightInd w:val="0"/>
              <w:jc w:val="center"/>
              <w:rPr>
                <w:rFonts w:eastAsiaTheme="minorHAnsi"/>
                <w:b/>
                <w:lang w:eastAsia="en-US"/>
              </w:rPr>
            </w:pPr>
            <w:r>
              <w:rPr>
                <w:rFonts w:eastAsiaTheme="minorHAnsi"/>
                <w:b/>
                <w:lang w:eastAsia="en-US"/>
              </w:rPr>
              <w:t>-227,7</w:t>
            </w:r>
          </w:p>
        </w:tc>
        <w:tc>
          <w:tcPr>
            <w:tcW w:w="1276" w:type="dxa"/>
            <w:vAlign w:val="center"/>
          </w:tcPr>
          <w:p w:rsidR="007C6A5F" w:rsidRPr="007631B8" w:rsidRDefault="00853A09" w:rsidP="00C76BD6">
            <w:pPr>
              <w:autoSpaceDE w:val="0"/>
              <w:autoSpaceDN w:val="0"/>
              <w:adjustRightInd w:val="0"/>
              <w:jc w:val="center"/>
              <w:rPr>
                <w:rFonts w:eastAsiaTheme="minorHAnsi"/>
                <w:b/>
                <w:lang w:eastAsia="en-US"/>
              </w:rPr>
            </w:pPr>
            <w:r>
              <w:rPr>
                <w:rFonts w:eastAsiaTheme="minorHAnsi"/>
                <w:b/>
                <w:lang w:eastAsia="en-US"/>
              </w:rPr>
              <w:t>20,4</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C2390F"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32633,7</w:t>
            </w:r>
          </w:p>
        </w:tc>
        <w:tc>
          <w:tcPr>
            <w:tcW w:w="1418" w:type="dxa"/>
            <w:vAlign w:val="center"/>
          </w:tcPr>
          <w:p w:rsidR="007C6A5F" w:rsidRPr="007631B8" w:rsidRDefault="00C2390F" w:rsidP="00C76BD6">
            <w:pPr>
              <w:autoSpaceDE w:val="0"/>
              <w:autoSpaceDN w:val="0"/>
              <w:adjustRightInd w:val="0"/>
              <w:jc w:val="center"/>
              <w:rPr>
                <w:rFonts w:eastAsiaTheme="minorHAnsi"/>
                <w:lang w:eastAsia="en-US"/>
              </w:rPr>
            </w:pPr>
            <w:r>
              <w:rPr>
                <w:rFonts w:eastAsiaTheme="minorHAnsi"/>
                <w:lang w:eastAsia="en-US"/>
              </w:rPr>
              <w:t>32633,7</w:t>
            </w:r>
          </w:p>
        </w:tc>
        <w:tc>
          <w:tcPr>
            <w:tcW w:w="850"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1836A6"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853A09" w:rsidP="00C76BD6">
            <w:pPr>
              <w:autoSpaceDE w:val="0"/>
              <w:autoSpaceDN w:val="0"/>
              <w:adjustRightInd w:val="0"/>
              <w:jc w:val="center"/>
              <w:rPr>
                <w:rFonts w:eastAsiaTheme="minorHAnsi"/>
                <w:lang w:eastAsia="en-US"/>
              </w:rPr>
            </w:pPr>
            <w:r>
              <w:rPr>
                <w:rFonts w:eastAsiaTheme="minorHAnsi"/>
                <w:lang w:eastAsia="en-US"/>
              </w:rPr>
              <w:t>79,6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C2390F" w:rsidP="00C76BD6">
            <w:pPr>
              <w:autoSpaceDE w:val="0"/>
              <w:autoSpaceDN w:val="0"/>
              <w:adjustRightInd w:val="0"/>
              <w:jc w:val="center"/>
              <w:rPr>
                <w:rFonts w:eastAsiaTheme="minorHAnsi"/>
                <w:b/>
                <w:lang w:eastAsia="en-US"/>
              </w:rPr>
            </w:pPr>
            <w:r>
              <w:rPr>
                <w:rFonts w:eastAsiaTheme="minorHAnsi"/>
                <w:b/>
                <w:lang w:eastAsia="en-US"/>
              </w:rPr>
              <w:t>41245,4</w:t>
            </w:r>
          </w:p>
        </w:tc>
        <w:tc>
          <w:tcPr>
            <w:tcW w:w="1418" w:type="dxa"/>
            <w:vAlign w:val="center"/>
          </w:tcPr>
          <w:p w:rsidR="007C6A5F" w:rsidRPr="007631B8" w:rsidRDefault="00E14DB8" w:rsidP="00C76BD6">
            <w:pPr>
              <w:autoSpaceDE w:val="0"/>
              <w:autoSpaceDN w:val="0"/>
              <w:adjustRightInd w:val="0"/>
              <w:jc w:val="center"/>
              <w:rPr>
                <w:rFonts w:eastAsiaTheme="minorHAnsi"/>
                <w:b/>
                <w:lang w:eastAsia="en-US"/>
              </w:rPr>
            </w:pPr>
            <w:r>
              <w:rPr>
                <w:rFonts w:eastAsiaTheme="minorHAnsi"/>
                <w:b/>
                <w:lang w:eastAsia="en-US"/>
              </w:rPr>
              <w:t>41017,7</w:t>
            </w:r>
          </w:p>
        </w:tc>
        <w:tc>
          <w:tcPr>
            <w:tcW w:w="850" w:type="dxa"/>
            <w:vAlign w:val="center"/>
          </w:tcPr>
          <w:p w:rsidR="007C6A5F" w:rsidRPr="007631B8" w:rsidRDefault="001836A6" w:rsidP="00C76BD6">
            <w:pPr>
              <w:autoSpaceDE w:val="0"/>
              <w:autoSpaceDN w:val="0"/>
              <w:adjustRightInd w:val="0"/>
              <w:jc w:val="center"/>
              <w:rPr>
                <w:rFonts w:eastAsiaTheme="minorHAnsi"/>
                <w:b/>
                <w:lang w:eastAsia="en-US"/>
              </w:rPr>
            </w:pPr>
            <w:r>
              <w:rPr>
                <w:rFonts w:eastAsiaTheme="minorHAnsi"/>
                <w:b/>
                <w:lang w:eastAsia="en-US"/>
              </w:rPr>
              <w:t>99,4</w:t>
            </w:r>
          </w:p>
        </w:tc>
        <w:tc>
          <w:tcPr>
            <w:tcW w:w="1559" w:type="dxa"/>
            <w:vAlign w:val="center"/>
          </w:tcPr>
          <w:p w:rsidR="007C6A5F" w:rsidRPr="007631B8" w:rsidRDefault="001836A6" w:rsidP="00C76BD6">
            <w:pPr>
              <w:autoSpaceDE w:val="0"/>
              <w:autoSpaceDN w:val="0"/>
              <w:adjustRightInd w:val="0"/>
              <w:jc w:val="center"/>
              <w:rPr>
                <w:rFonts w:eastAsiaTheme="minorHAnsi"/>
                <w:b/>
                <w:lang w:eastAsia="en-US"/>
              </w:rPr>
            </w:pPr>
            <w:r>
              <w:rPr>
                <w:rFonts w:eastAsiaTheme="minorHAnsi"/>
                <w:b/>
                <w:lang w:eastAsia="en-US"/>
              </w:rPr>
              <w:t>-227,7</w:t>
            </w:r>
          </w:p>
        </w:tc>
        <w:tc>
          <w:tcPr>
            <w:tcW w:w="1276" w:type="dxa"/>
            <w:vAlign w:val="center"/>
          </w:tcPr>
          <w:p w:rsidR="007C6A5F" w:rsidRPr="007631B8" w:rsidRDefault="00AE0267" w:rsidP="00C76BD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5F7E93">
      <w:pPr>
        <w:tabs>
          <w:tab w:val="left" w:pos="142"/>
        </w:tabs>
        <w:ind w:left="709" w:firstLine="425"/>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821763" w:rsidRPr="00821763">
        <w:rPr>
          <w:i/>
          <w:sz w:val="28"/>
          <w:szCs w:val="28"/>
        </w:rPr>
        <w:t>безвозмездные поступления</w:t>
      </w:r>
      <w:r w:rsidR="005B6D40" w:rsidRPr="007631B8">
        <w:rPr>
          <w:sz w:val="28"/>
          <w:szCs w:val="28"/>
        </w:rPr>
        <w:t xml:space="preserve"> </w:t>
      </w:r>
      <w:r w:rsidR="00F71133">
        <w:rPr>
          <w:sz w:val="28"/>
          <w:szCs w:val="28"/>
        </w:rPr>
        <w:t>–</w:t>
      </w:r>
      <w:r w:rsidR="00B85842" w:rsidRPr="007631B8">
        <w:rPr>
          <w:sz w:val="28"/>
          <w:szCs w:val="28"/>
        </w:rPr>
        <w:t xml:space="preserve"> </w:t>
      </w:r>
      <w:r w:rsidR="00853A09">
        <w:rPr>
          <w:sz w:val="28"/>
          <w:szCs w:val="28"/>
        </w:rPr>
        <w:t>79,6</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853A09">
        <w:rPr>
          <w:sz w:val="28"/>
          <w:szCs w:val="28"/>
        </w:rPr>
        <w:t>32633,7</w:t>
      </w:r>
      <w:r w:rsidRPr="007631B8">
        <w:rPr>
          <w:sz w:val="28"/>
          <w:szCs w:val="28"/>
        </w:rPr>
        <w:t xml:space="preserve"> тыс. рублей. Удельный вес </w:t>
      </w:r>
      <w:r w:rsidR="00821763">
        <w:rPr>
          <w:i/>
          <w:sz w:val="28"/>
          <w:szCs w:val="28"/>
        </w:rPr>
        <w:t xml:space="preserve">налоговых и неналоговых доходов (собственных доходов)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853A09">
        <w:rPr>
          <w:sz w:val="28"/>
          <w:szCs w:val="28"/>
        </w:rPr>
        <w:t>20,4</w:t>
      </w:r>
      <w:r w:rsidR="00F71133">
        <w:rPr>
          <w:sz w:val="28"/>
          <w:szCs w:val="28"/>
        </w:rPr>
        <w:t xml:space="preserve"> % или в сумме </w:t>
      </w:r>
      <w:r w:rsidR="00853A09">
        <w:rPr>
          <w:sz w:val="28"/>
          <w:szCs w:val="28"/>
        </w:rPr>
        <w:t xml:space="preserve">8384,0 </w:t>
      </w:r>
      <w:r w:rsidRPr="007631B8">
        <w:rPr>
          <w:sz w:val="28"/>
          <w:szCs w:val="28"/>
        </w:rPr>
        <w:t>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исполнены на </w:t>
      </w:r>
      <w:r w:rsidR="00416C41">
        <w:rPr>
          <w:sz w:val="28"/>
          <w:szCs w:val="28"/>
        </w:rPr>
        <w:t>91,1</w:t>
      </w:r>
      <w:r w:rsidR="00F71133">
        <w:rPr>
          <w:sz w:val="28"/>
          <w:szCs w:val="28"/>
        </w:rPr>
        <w:t xml:space="preserve"> </w:t>
      </w:r>
      <w:r w:rsidRPr="007631B8">
        <w:rPr>
          <w:sz w:val="28"/>
          <w:szCs w:val="28"/>
        </w:rPr>
        <w:t xml:space="preserve">% и составили </w:t>
      </w:r>
      <w:r w:rsidR="00416C41">
        <w:rPr>
          <w:sz w:val="28"/>
          <w:szCs w:val="28"/>
        </w:rPr>
        <w:t>4847,3</w:t>
      </w:r>
      <w:r w:rsidRPr="007631B8">
        <w:rPr>
          <w:sz w:val="28"/>
          <w:szCs w:val="28"/>
        </w:rPr>
        <w:t xml:space="preserve"> тыс. рублей, неналоговые доходы исполнены на </w:t>
      </w:r>
      <w:r w:rsidR="00416C41">
        <w:rPr>
          <w:sz w:val="28"/>
          <w:szCs w:val="28"/>
        </w:rPr>
        <w:t>107,4</w:t>
      </w:r>
      <w:r w:rsidRPr="007631B8">
        <w:rPr>
          <w:sz w:val="28"/>
          <w:szCs w:val="28"/>
        </w:rPr>
        <w:t xml:space="preserve"> % и составили  </w:t>
      </w:r>
      <w:r w:rsidR="00416C41">
        <w:rPr>
          <w:sz w:val="28"/>
          <w:szCs w:val="28"/>
        </w:rPr>
        <w:t>3536,7</w:t>
      </w:r>
      <w:r w:rsidRPr="007631B8">
        <w:rPr>
          <w:sz w:val="28"/>
          <w:szCs w:val="28"/>
        </w:rPr>
        <w:t xml:space="preserve"> тыс. рублей. </w:t>
      </w:r>
    </w:p>
    <w:p w:rsidR="002953D1" w:rsidRDefault="007C6A5F" w:rsidP="005F7E93">
      <w:pPr>
        <w:ind w:left="709" w:firstLine="425"/>
        <w:jc w:val="both"/>
        <w:rPr>
          <w:sz w:val="28"/>
          <w:szCs w:val="28"/>
        </w:rPr>
      </w:pPr>
      <w:r w:rsidRPr="007631B8">
        <w:rPr>
          <w:sz w:val="28"/>
          <w:szCs w:val="28"/>
        </w:rPr>
        <w:t xml:space="preserve">Основным доходным источником в налоговых и неналоговых доходах является </w:t>
      </w:r>
      <w:r w:rsidR="00AE0267">
        <w:rPr>
          <w:rFonts w:eastAsiaTheme="minorHAnsi"/>
          <w:i/>
          <w:sz w:val="28"/>
          <w:szCs w:val="28"/>
          <w:lang w:eastAsia="en-US"/>
        </w:rPr>
        <w:t>доходы от использования имущества</w:t>
      </w:r>
      <w:r w:rsidR="00070E50">
        <w:rPr>
          <w:rFonts w:eastAsiaTheme="minorHAnsi"/>
          <w:i/>
          <w:sz w:val="28"/>
          <w:szCs w:val="28"/>
          <w:lang w:eastAsia="en-US"/>
        </w:rPr>
        <w:t>, находящегося в муниципальной собственности</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416C41">
        <w:rPr>
          <w:sz w:val="28"/>
          <w:szCs w:val="28"/>
        </w:rPr>
        <w:t>7,1</w:t>
      </w:r>
      <w:r w:rsidRPr="007631B8">
        <w:rPr>
          <w:sz w:val="28"/>
          <w:szCs w:val="28"/>
        </w:rPr>
        <w:t xml:space="preserve"> % в общем объеме доходов бюджета. Исполнение по данному доходному источнику </w:t>
      </w:r>
      <w:r w:rsidR="00821763">
        <w:rPr>
          <w:sz w:val="28"/>
          <w:szCs w:val="28"/>
        </w:rPr>
        <w:t>высокое</w:t>
      </w:r>
      <w:r w:rsidRPr="007631B8">
        <w:rPr>
          <w:sz w:val="28"/>
          <w:szCs w:val="28"/>
        </w:rPr>
        <w:t xml:space="preserve">, при годовых бюджетных назначениях в сумме </w:t>
      </w:r>
      <w:r w:rsidR="00416C41">
        <w:rPr>
          <w:sz w:val="28"/>
          <w:szCs w:val="28"/>
        </w:rPr>
        <w:t>2692,5</w:t>
      </w:r>
      <w:r w:rsidRPr="007631B8">
        <w:rPr>
          <w:sz w:val="28"/>
          <w:szCs w:val="28"/>
        </w:rPr>
        <w:t xml:space="preserve"> тыс. рублей, исполнен в сумме </w:t>
      </w:r>
      <w:r w:rsidR="00416C41">
        <w:rPr>
          <w:rFonts w:eastAsiaTheme="minorHAnsi"/>
          <w:sz w:val="28"/>
          <w:szCs w:val="28"/>
          <w:lang w:eastAsia="en-US"/>
        </w:rPr>
        <w:t>2935,9</w:t>
      </w:r>
      <w:r w:rsidRPr="007631B8">
        <w:rPr>
          <w:sz w:val="28"/>
          <w:szCs w:val="28"/>
        </w:rPr>
        <w:t xml:space="preserve"> тыс. рублей или на </w:t>
      </w:r>
      <w:r w:rsidR="00416C41">
        <w:rPr>
          <w:sz w:val="28"/>
          <w:szCs w:val="28"/>
        </w:rPr>
        <w:t>109,0</w:t>
      </w:r>
      <w:r w:rsidR="00F71133">
        <w:rPr>
          <w:sz w:val="28"/>
          <w:szCs w:val="28"/>
        </w:rPr>
        <w:t xml:space="preserve"> </w:t>
      </w:r>
      <w:r w:rsidRPr="007631B8">
        <w:rPr>
          <w:sz w:val="28"/>
          <w:szCs w:val="28"/>
        </w:rPr>
        <w:t>%</w:t>
      </w:r>
      <w:r w:rsidR="00247111" w:rsidRPr="007631B8">
        <w:rPr>
          <w:sz w:val="28"/>
          <w:szCs w:val="28"/>
        </w:rPr>
        <w:t xml:space="preserve">. </w:t>
      </w:r>
      <w:r w:rsidR="00070E50">
        <w:rPr>
          <w:sz w:val="28"/>
          <w:szCs w:val="28"/>
        </w:rPr>
        <w:t>Отклонение составляет</w:t>
      </w:r>
      <w:r w:rsidR="002953D1">
        <w:rPr>
          <w:sz w:val="28"/>
          <w:szCs w:val="28"/>
        </w:rPr>
        <w:t xml:space="preserve"> </w:t>
      </w:r>
      <w:r w:rsidR="00416C41">
        <w:rPr>
          <w:sz w:val="28"/>
          <w:szCs w:val="28"/>
        </w:rPr>
        <w:t>243,4</w:t>
      </w:r>
      <w:r w:rsidR="002953D1">
        <w:rPr>
          <w:sz w:val="28"/>
          <w:szCs w:val="28"/>
        </w:rPr>
        <w:t xml:space="preserve"> тыс. рублей </w:t>
      </w:r>
      <w:r w:rsidR="00070E50">
        <w:rPr>
          <w:sz w:val="28"/>
          <w:szCs w:val="28"/>
        </w:rPr>
        <w:t>от</w:t>
      </w:r>
      <w:r w:rsidR="002953D1">
        <w:rPr>
          <w:sz w:val="28"/>
          <w:szCs w:val="28"/>
        </w:rPr>
        <w:t xml:space="preserve"> утвержден</w:t>
      </w:r>
      <w:r w:rsidR="00070E50">
        <w:rPr>
          <w:sz w:val="28"/>
          <w:szCs w:val="28"/>
        </w:rPr>
        <w:t>ных значений</w:t>
      </w:r>
      <w:r w:rsidR="002953D1">
        <w:rPr>
          <w:sz w:val="28"/>
          <w:szCs w:val="28"/>
        </w:rPr>
        <w:t>.</w:t>
      </w:r>
    </w:p>
    <w:p w:rsidR="00B27FE7" w:rsidRDefault="00601542" w:rsidP="005F7E93">
      <w:pPr>
        <w:ind w:left="709" w:firstLine="425"/>
        <w:jc w:val="both"/>
        <w:rPr>
          <w:sz w:val="28"/>
          <w:szCs w:val="28"/>
        </w:rPr>
      </w:pPr>
      <w:r>
        <w:rPr>
          <w:rFonts w:eastAsiaTheme="minorHAnsi"/>
          <w:i/>
          <w:sz w:val="28"/>
          <w:szCs w:val="28"/>
          <w:lang w:eastAsia="en-US"/>
        </w:rPr>
        <w:t>Н</w:t>
      </w:r>
      <w:r w:rsidR="00070E50">
        <w:rPr>
          <w:rFonts w:eastAsiaTheme="minorHAnsi"/>
          <w:i/>
          <w:sz w:val="28"/>
          <w:szCs w:val="28"/>
          <w:lang w:eastAsia="en-US"/>
        </w:rPr>
        <w:t>алог</w:t>
      </w:r>
      <w:r>
        <w:rPr>
          <w:rFonts w:eastAsiaTheme="minorHAnsi"/>
          <w:i/>
          <w:sz w:val="28"/>
          <w:szCs w:val="28"/>
          <w:lang w:eastAsia="en-US"/>
        </w:rPr>
        <w:t>и</w:t>
      </w:r>
      <w:r w:rsidR="00070E50">
        <w:rPr>
          <w:rFonts w:eastAsiaTheme="minorHAnsi"/>
          <w:i/>
          <w:sz w:val="28"/>
          <w:szCs w:val="28"/>
          <w:lang w:eastAsia="en-US"/>
        </w:rPr>
        <w:t xml:space="preserve"> на имущество</w:t>
      </w:r>
      <w:r w:rsidR="00F71133">
        <w:rPr>
          <w:i/>
          <w:sz w:val="28"/>
          <w:szCs w:val="28"/>
        </w:rPr>
        <w:t xml:space="preserve"> </w:t>
      </w:r>
      <w:r>
        <w:rPr>
          <w:sz w:val="28"/>
          <w:szCs w:val="28"/>
        </w:rPr>
        <w:t>занимают 5</w:t>
      </w:r>
      <w:r w:rsidR="004D5635">
        <w:rPr>
          <w:sz w:val="28"/>
          <w:szCs w:val="28"/>
        </w:rPr>
        <w:t>,0</w:t>
      </w:r>
      <w:r>
        <w:rPr>
          <w:sz w:val="28"/>
          <w:szCs w:val="28"/>
        </w:rPr>
        <w:t xml:space="preserve"> % в общей сумме доходов, исполнение составляет  </w:t>
      </w:r>
      <w:r w:rsidR="00070E50">
        <w:rPr>
          <w:i/>
          <w:sz w:val="28"/>
          <w:szCs w:val="28"/>
        </w:rPr>
        <w:t>101,</w:t>
      </w:r>
      <w:r>
        <w:rPr>
          <w:i/>
          <w:sz w:val="28"/>
          <w:szCs w:val="28"/>
        </w:rPr>
        <w:t xml:space="preserve">9 </w:t>
      </w:r>
      <w:r w:rsidR="00F71133">
        <w:rPr>
          <w:i/>
          <w:sz w:val="28"/>
          <w:szCs w:val="28"/>
        </w:rPr>
        <w:t xml:space="preserve"> </w:t>
      </w:r>
      <w:r w:rsidR="00502EFE" w:rsidRPr="007631B8">
        <w:rPr>
          <w:sz w:val="28"/>
          <w:szCs w:val="28"/>
        </w:rPr>
        <w:t xml:space="preserve">% </w:t>
      </w:r>
      <w:r>
        <w:rPr>
          <w:sz w:val="28"/>
          <w:szCs w:val="28"/>
        </w:rPr>
        <w:t xml:space="preserve"> или 2028,2 тыс. рублей </w:t>
      </w:r>
      <w:r w:rsidR="00502EFE" w:rsidRPr="007631B8">
        <w:rPr>
          <w:sz w:val="28"/>
          <w:szCs w:val="28"/>
        </w:rPr>
        <w:t xml:space="preserve">от плановых назначений </w:t>
      </w:r>
      <w:r w:rsidR="00070E50">
        <w:rPr>
          <w:sz w:val="28"/>
          <w:szCs w:val="28"/>
        </w:rPr>
        <w:t xml:space="preserve"> в сумме </w:t>
      </w:r>
      <w:r>
        <w:rPr>
          <w:sz w:val="28"/>
          <w:szCs w:val="28"/>
        </w:rPr>
        <w:t>1990,1</w:t>
      </w:r>
      <w:r w:rsidR="00502EFE" w:rsidRPr="007631B8">
        <w:rPr>
          <w:sz w:val="28"/>
          <w:szCs w:val="28"/>
        </w:rPr>
        <w:t xml:space="preserve"> тыс. рублей</w:t>
      </w:r>
      <w:r w:rsidR="00B27FE7" w:rsidRPr="007631B8">
        <w:rPr>
          <w:sz w:val="28"/>
          <w:szCs w:val="28"/>
        </w:rPr>
        <w:t>.</w:t>
      </w:r>
      <w:r w:rsidR="00344B4C">
        <w:rPr>
          <w:sz w:val="28"/>
          <w:szCs w:val="28"/>
        </w:rPr>
        <w:t xml:space="preserve"> </w:t>
      </w:r>
    </w:p>
    <w:p w:rsidR="004634E0" w:rsidRPr="007631B8" w:rsidRDefault="00502EFE" w:rsidP="005F7E93">
      <w:pPr>
        <w:ind w:left="709" w:firstLine="425"/>
        <w:jc w:val="both"/>
        <w:rPr>
          <w:sz w:val="28"/>
          <w:szCs w:val="28"/>
        </w:rPr>
      </w:pPr>
      <w:r w:rsidRPr="007631B8">
        <w:rPr>
          <w:sz w:val="28"/>
          <w:szCs w:val="28"/>
        </w:rPr>
        <w:t xml:space="preserve">Поступления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Pr="007631B8">
        <w:rPr>
          <w:sz w:val="28"/>
          <w:szCs w:val="28"/>
        </w:rPr>
        <w:t>составил</w:t>
      </w:r>
      <w:r w:rsidR="00555D37" w:rsidRPr="007631B8">
        <w:rPr>
          <w:sz w:val="28"/>
          <w:szCs w:val="28"/>
        </w:rPr>
        <w:t>о</w:t>
      </w:r>
      <w:r w:rsidRPr="007631B8">
        <w:rPr>
          <w:sz w:val="28"/>
          <w:szCs w:val="28"/>
        </w:rPr>
        <w:t xml:space="preserve"> </w:t>
      </w:r>
      <w:r w:rsidR="00601542">
        <w:rPr>
          <w:sz w:val="28"/>
          <w:szCs w:val="28"/>
        </w:rPr>
        <w:t>101,9</w:t>
      </w:r>
      <w:r w:rsidR="00344B4C">
        <w:rPr>
          <w:sz w:val="28"/>
          <w:szCs w:val="28"/>
        </w:rPr>
        <w:t xml:space="preserve"> </w:t>
      </w:r>
      <w:r w:rsidRPr="007631B8">
        <w:rPr>
          <w:sz w:val="28"/>
          <w:szCs w:val="28"/>
        </w:rPr>
        <w:t>% от плановых назначений или</w:t>
      </w:r>
      <w:r w:rsidR="00555D37" w:rsidRPr="007631B8">
        <w:rPr>
          <w:sz w:val="28"/>
          <w:szCs w:val="28"/>
        </w:rPr>
        <w:t xml:space="preserve"> </w:t>
      </w:r>
      <w:r w:rsidR="00601542">
        <w:rPr>
          <w:rFonts w:eastAsiaTheme="minorHAnsi"/>
          <w:sz w:val="28"/>
          <w:szCs w:val="28"/>
          <w:lang w:eastAsia="en-US"/>
        </w:rPr>
        <w:t>1319,9</w:t>
      </w:r>
      <w:r w:rsidR="00555D37" w:rsidRPr="007631B8">
        <w:rPr>
          <w:sz w:val="28"/>
          <w:szCs w:val="28"/>
        </w:rPr>
        <w:t xml:space="preserve"> тыс. рублей.</w:t>
      </w:r>
    </w:p>
    <w:p w:rsidR="002E41AA" w:rsidRPr="007631B8" w:rsidRDefault="002E41AA" w:rsidP="005F7E93">
      <w:pPr>
        <w:ind w:left="709" w:firstLine="425"/>
        <w:jc w:val="both"/>
        <w:rPr>
          <w:rFonts w:eastAsiaTheme="minorHAnsi"/>
          <w:sz w:val="28"/>
          <w:szCs w:val="28"/>
          <w:lang w:eastAsia="en-US"/>
        </w:rPr>
      </w:pPr>
      <w:r w:rsidRPr="007631B8">
        <w:rPr>
          <w:rFonts w:eastAsiaTheme="minorHAnsi"/>
          <w:i/>
          <w:sz w:val="28"/>
          <w:szCs w:val="28"/>
          <w:lang w:eastAsia="en-US"/>
        </w:rPr>
        <w:t>Государственная пошлина</w:t>
      </w:r>
      <w:r w:rsidR="00601542">
        <w:rPr>
          <w:rFonts w:eastAsiaTheme="minorHAnsi"/>
          <w:sz w:val="28"/>
          <w:szCs w:val="28"/>
          <w:lang w:eastAsia="en-US"/>
        </w:rPr>
        <w:t xml:space="preserve">, </w:t>
      </w:r>
      <w:r w:rsidR="00601542">
        <w:rPr>
          <w:rFonts w:eastAsiaTheme="minorHAnsi"/>
          <w:i/>
          <w:sz w:val="28"/>
          <w:szCs w:val="28"/>
          <w:lang w:eastAsia="en-US"/>
        </w:rPr>
        <w:t>д</w:t>
      </w:r>
      <w:r w:rsidR="00601542" w:rsidRPr="00070E50">
        <w:rPr>
          <w:rFonts w:eastAsiaTheme="minorHAnsi"/>
          <w:i/>
          <w:sz w:val="28"/>
          <w:szCs w:val="28"/>
          <w:lang w:eastAsia="en-US"/>
        </w:rPr>
        <w:t>оходы от оказания платных услуг и компенсации затрат государства</w:t>
      </w:r>
      <w:r w:rsidR="00601542" w:rsidRPr="007631B8">
        <w:rPr>
          <w:rFonts w:eastAsiaTheme="minorHAnsi"/>
          <w:sz w:val="28"/>
          <w:szCs w:val="28"/>
          <w:lang w:eastAsia="en-US"/>
        </w:rPr>
        <w:t xml:space="preserve"> </w:t>
      </w:r>
      <w:r w:rsidRPr="007631B8">
        <w:rPr>
          <w:rFonts w:eastAsiaTheme="minorHAnsi"/>
          <w:sz w:val="28"/>
          <w:szCs w:val="28"/>
          <w:lang w:eastAsia="en-US"/>
        </w:rPr>
        <w:t xml:space="preserve">и </w:t>
      </w:r>
      <w:r w:rsidR="00070E50">
        <w:rPr>
          <w:rFonts w:eastAsiaTheme="minorHAnsi"/>
          <w:i/>
          <w:sz w:val="28"/>
          <w:szCs w:val="28"/>
          <w:lang w:eastAsia="en-US"/>
        </w:rPr>
        <w:t>единый сельскохозяйственный налог</w:t>
      </w:r>
      <w:r w:rsidRPr="007631B8">
        <w:rPr>
          <w:rFonts w:eastAsiaTheme="minorHAnsi"/>
          <w:sz w:val="28"/>
          <w:szCs w:val="28"/>
          <w:lang w:eastAsia="en-US"/>
        </w:rPr>
        <w:t xml:space="preserve">  занимают незначительную долю в общем объе</w:t>
      </w:r>
      <w:r w:rsidR="00F71133">
        <w:rPr>
          <w:rFonts w:eastAsiaTheme="minorHAnsi"/>
          <w:sz w:val="28"/>
          <w:szCs w:val="28"/>
          <w:lang w:eastAsia="en-US"/>
        </w:rPr>
        <w:t>ме доходов бюджета от 0,</w:t>
      </w:r>
      <w:r w:rsidR="00330F41">
        <w:rPr>
          <w:rFonts w:eastAsiaTheme="minorHAnsi"/>
          <w:sz w:val="28"/>
          <w:szCs w:val="28"/>
          <w:lang w:eastAsia="en-US"/>
        </w:rPr>
        <w:t>0</w:t>
      </w:r>
      <w:r w:rsidR="00F71133">
        <w:rPr>
          <w:rFonts w:eastAsiaTheme="minorHAnsi"/>
          <w:sz w:val="28"/>
          <w:szCs w:val="28"/>
          <w:lang w:eastAsia="en-US"/>
        </w:rPr>
        <w:t xml:space="preserve"> % до </w:t>
      </w:r>
      <w:r w:rsidR="00330F41">
        <w:rPr>
          <w:rFonts w:eastAsiaTheme="minorHAnsi"/>
          <w:sz w:val="28"/>
          <w:szCs w:val="28"/>
          <w:lang w:eastAsia="en-US"/>
        </w:rPr>
        <w:t>0,</w:t>
      </w:r>
      <w:r w:rsidR="00601542">
        <w:rPr>
          <w:rFonts w:eastAsiaTheme="minorHAnsi"/>
          <w:sz w:val="28"/>
          <w:szCs w:val="28"/>
          <w:lang w:eastAsia="en-US"/>
        </w:rPr>
        <w:t>6</w:t>
      </w:r>
      <w:r w:rsidR="00F71133">
        <w:rPr>
          <w:rFonts w:eastAsiaTheme="minorHAnsi"/>
          <w:sz w:val="28"/>
          <w:szCs w:val="28"/>
          <w:lang w:eastAsia="en-US"/>
        </w:rPr>
        <w:t xml:space="preserve"> </w:t>
      </w:r>
      <w:r w:rsidRPr="007631B8">
        <w:rPr>
          <w:rFonts w:eastAsiaTheme="minorHAnsi"/>
          <w:sz w:val="28"/>
          <w:szCs w:val="28"/>
          <w:lang w:eastAsia="en-US"/>
        </w:rPr>
        <w:t>%</w:t>
      </w:r>
      <w:r w:rsidR="00601542">
        <w:rPr>
          <w:rFonts w:eastAsiaTheme="minorHAnsi"/>
          <w:sz w:val="28"/>
          <w:szCs w:val="28"/>
          <w:lang w:eastAsia="en-US"/>
        </w:rPr>
        <w:t xml:space="preserve">, исполнение по данным доходным источникам составляет 2,5 тыс. рублей, 104,6 тыс. рублей и </w:t>
      </w:r>
      <w:r w:rsidR="00D75C1A">
        <w:rPr>
          <w:rFonts w:eastAsiaTheme="minorHAnsi"/>
          <w:sz w:val="28"/>
          <w:szCs w:val="28"/>
          <w:lang w:eastAsia="en-US"/>
        </w:rPr>
        <w:t>263,6 тыс. рублей соответственно.</w:t>
      </w:r>
    </w:p>
    <w:p w:rsidR="00330F41"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lastRenderedPageBreak/>
        <w:t>Безвозмездные поступления в 20</w:t>
      </w:r>
      <w:r w:rsidR="00070E50">
        <w:rPr>
          <w:rFonts w:eastAsiaTheme="minorHAnsi"/>
          <w:sz w:val="28"/>
          <w:szCs w:val="28"/>
          <w:lang w:eastAsia="en-US"/>
        </w:rPr>
        <w:t>2</w:t>
      </w:r>
      <w:r w:rsidR="00D75C1A">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9218BD">
        <w:rPr>
          <w:rFonts w:eastAsiaTheme="minorHAnsi"/>
          <w:sz w:val="28"/>
          <w:szCs w:val="28"/>
          <w:lang w:eastAsia="en-US"/>
        </w:rPr>
        <w:t>5224,0</w:t>
      </w:r>
      <w:r w:rsidRPr="007631B8">
        <w:rPr>
          <w:rFonts w:eastAsiaTheme="minorHAnsi"/>
          <w:sz w:val="28"/>
          <w:szCs w:val="28"/>
          <w:lang w:eastAsia="en-US"/>
        </w:rPr>
        <w:t xml:space="preserve"> тыс. рублей, </w:t>
      </w:r>
      <w:r w:rsidR="00330F41">
        <w:rPr>
          <w:rFonts w:eastAsiaTheme="minorHAnsi"/>
          <w:sz w:val="28"/>
          <w:szCs w:val="28"/>
          <w:lang w:eastAsia="en-US"/>
        </w:rPr>
        <w:t xml:space="preserve">субсидии бюджетам сельских поселений в сумме </w:t>
      </w:r>
      <w:r w:rsidR="009218BD">
        <w:rPr>
          <w:rFonts w:eastAsiaTheme="minorHAnsi"/>
          <w:sz w:val="28"/>
          <w:szCs w:val="28"/>
          <w:lang w:eastAsia="en-US"/>
        </w:rPr>
        <w:t>27154,8</w:t>
      </w:r>
      <w:r w:rsidR="00330F41">
        <w:rPr>
          <w:rFonts w:eastAsiaTheme="minorHAnsi"/>
          <w:sz w:val="28"/>
          <w:szCs w:val="28"/>
          <w:lang w:eastAsia="en-US"/>
        </w:rPr>
        <w:t xml:space="preserve"> тыс. рублей, </w:t>
      </w:r>
      <w:r w:rsidRPr="007631B8">
        <w:rPr>
          <w:rFonts w:eastAsiaTheme="minorHAnsi"/>
          <w:sz w:val="28"/>
          <w:szCs w:val="28"/>
          <w:lang w:eastAsia="en-US"/>
        </w:rPr>
        <w:t xml:space="preserve">субвенций в сумме </w:t>
      </w:r>
      <w:r w:rsidR="009218BD">
        <w:rPr>
          <w:rFonts w:eastAsiaTheme="minorHAnsi"/>
          <w:sz w:val="28"/>
          <w:szCs w:val="28"/>
          <w:lang w:eastAsia="en-US"/>
        </w:rPr>
        <w:t>254,9</w:t>
      </w:r>
      <w:r w:rsidRPr="007631B8">
        <w:rPr>
          <w:rFonts w:eastAsiaTheme="minorHAnsi"/>
          <w:sz w:val="28"/>
          <w:szCs w:val="28"/>
          <w:lang w:eastAsia="en-US"/>
        </w:rPr>
        <w:t xml:space="preserve"> тыс. рублей</w:t>
      </w:r>
      <w:r w:rsidR="000C10E4" w:rsidRPr="007631B8">
        <w:rPr>
          <w:rFonts w:eastAsiaTheme="minorHAnsi"/>
          <w:sz w:val="28"/>
          <w:szCs w:val="28"/>
          <w:lang w:eastAsia="en-US"/>
        </w:rPr>
        <w:t>.</w:t>
      </w:r>
      <w:r w:rsidRPr="007631B8">
        <w:rPr>
          <w:rFonts w:eastAsiaTheme="minorHAnsi"/>
          <w:sz w:val="28"/>
          <w:szCs w:val="28"/>
          <w:lang w:eastAsia="en-US"/>
        </w:rPr>
        <w:t xml:space="preserve"> </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9218BD">
        <w:rPr>
          <w:rFonts w:eastAsiaTheme="minorHAnsi"/>
          <w:sz w:val="28"/>
          <w:szCs w:val="28"/>
          <w:lang w:eastAsia="en-US"/>
        </w:rPr>
        <w:t>254,9</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4E4787" w:rsidP="005F7E93">
      <w:pPr>
        <w:autoSpaceDE w:val="0"/>
        <w:autoSpaceDN w:val="0"/>
        <w:adjustRightInd w:val="0"/>
        <w:ind w:left="709" w:firstLine="425"/>
        <w:jc w:val="both"/>
        <w:rPr>
          <w:rFonts w:eastAsiaTheme="minorHAnsi"/>
          <w:sz w:val="28"/>
          <w:szCs w:val="28"/>
          <w:lang w:eastAsia="en-US"/>
        </w:rPr>
      </w:pPr>
      <w:r>
        <w:rPr>
          <w:rFonts w:eastAsiaTheme="minorHAnsi"/>
          <w:sz w:val="28"/>
          <w:szCs w:val="28"/>
          <w:lang w:eastAsia="en-US"/>
        </w:rPr>
        <w:t xml:space="preserve">Субсидия в сумме </w:t>
      </w:r>
      <w:r w:rsidR="009218BD">
        <w:rPr>
          <w:rFonts w:eastAsiaTheme="minorHAnsi"/>
          <w:sz w:val="28"/>
          <w:szCs w:val="28"/>
          <w:lang w:eastAsia="en-US"/>
        </w:rPr>
        <w:t>27154,8</w:t>
      </w:r>
      <w:r>
        <w:rPr>
          <w:rFonts w:eastAsiaTheme="minorHAnsi"/>
          <w:sz w:val="28"/>
          <w:szCs w:val="28"/>
          <w:lang w:eastAsia="en-US"/>
        </w:rPr>
        <w:t xml:space="preserve"> тыс. рублей на строительство и реконструкцию (модернизацию) объектов питьевого водоснабжения в рамках реализации национального проекта «Экология».</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703F8B">
        <w:rPr>
          <w:sz w:val="28"/>
          <w:szCs w:val="28"/>
          <w:lang w:eastAsia="ar-SA"/>
        </w:rPr>
        <w:t>2</w:t>
      </w:r>
      <w:r w:rsidR="009218BD">
        <w:rPr>
          <w:sz w:val="28"/>
          <w:szCs w:val="28"/>
          <w:lang w:eastAsia="ar-SA"/>
        </w:rPr>
        <w:t>1</w:t>
      </w:r>
      <w:r w:rsidRPr="007631B8">
        <w:rPr>
          <w:sz w:val="28"/>
          <w:szCs w:val="28"/>
          <w:lang w:eastAsia="ar-SA"/>
        </w:rPr>
        <w:t xml:space="preserve"> году составил </w:t>
      </w:r>
      <w:r w:rsidR="009218BD">
        <w:rPr>
          <w:sz w:val="28"/>
          <w:szCs w:val="28"/>
          <w:lang w:eastAsia="ar-SA"/>
        </w:rPr>
        <w:t>32633,7</w:t>
      </w:r>
      <w:r w:rsidRPr="007631B8">
        <w:rPr>
          <w:sz w:val="28"/>
          <w:szCs w:val="28"/>
          <w:lang w:eastAsia="ar-SA"/>
        </w:rPr>
        <w:t xml:space="preserve"> тыс. рублей, или 100% от плана.</w:t>
      </w: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5F7E93">
      <w:pPr>
        <w:ind w:left="709" w:firstLine="425"/>
        <w:jc w:val="both"/>
        <w:rPr>
          <w:sz w:val="28"/>
          <w:szCs w:val="28"/>
        </w:rPr>
      </w:pPr>
      <w:r w:rsidRPr="007631B8">
        <w:rPr>
          <w:sz w:val="28"/>
          <w:szCs w:val="28"/>
        </w:rPr>
        <w:t xml:space="preserve">Решением Совета </w:t>
      </w:r>
      <w:r w:rsidRPr="002D7DB4">
        <w:rPr>
          <w:sz w:val="28"/>
          <w:szCs w:val="28"/>
        </w:rPr>
        <w:t>депутатов муниципального образования Ждановский  сельсовет от 2</w:t>
      </w:r>
      <w:r w:rsidR="00703F8B">
        <w:rPr>
          <w:sz w:val="28"/>
          <w:szCs w:val="28"/>
        </w:rPr>
        <w:t>8</w:t>
      </w:r>
      <w:r w:rsidRPr="002D7DB4">
        <w:rPr>
          <w:sz w:val="28"/>
          <w:szCs w:val="28"/>
        </w:rPr>
        <w:t>.12.20</w:t>
      </w:r>
      <w:r w:rsidR="00703F8B">
        <w:rPr>
          <w:sz w:val="28"/>
          <w:szCs w:val="28"/>
        </w:rPr>
        <w:t>2</w:t>
      </w:r>
      <w:r w:rsidR="009218BD">
        <w:rPr>
          <w:sz w:val="28"/>
          <w:szCs w:val="28"/>
        </w:rPr>
        <w:t>1</w:t>
      </w:r>
      <w:r w:rsidRPr="002D7DB4">
        <w:rPr>
          <w:sz w:val="28"/>
          <w:szCs w:val="28"/>
        </w:rPr>
        <w:t xml:space="preserve"> года № </w:t>
      </w:r>
      <w:r w:rsidR="009218BD">
        <w:rPr>
          <w:sz w:val="28"/>
          <w:szCs w:val="28"/>
        </w:rPr>
        <w:t>57</w:t>
      </w:r>
      <w:r w:rsidRPr="002D7DB4">
        <w:rPr>
          <w:sz w:val="28"/>
          <w:szCs w:val="28"/>
        </w:rPr>
        <w:t xml:space="preserve"> «О внесении изменений в решение Совета депутатов от 2</w:t>
      </w:r>
      <w:r w:rsidR="009218BD">
        <w:rPr>
          <w:sz w:val="28"/>
          <w:szCs w:val="28"/>
        </w:rPr>
        <w:t>8</w:t>
      </w:r>
      <w:r w:rsidRPr="002D7DB4">
        <w:rPr>
          <w:sz w:val="28"/>
          <w:szCs w:val="28"/>
        </w:rPr>
        <w:t>.12.20</w:t>
      </w:r>
      <w:r w:rsidR="009218BD">
        <w:rPr>
          <w:sz w:val="28"/>
          <w:szCs w:val="28"/>
        </w:rPr>
        <w:t>20</w:t>
      </w:r>
      <w:r w:rsidRPr="002D7DB4">
        <w:rPr>
          <w:sz w:val="28"/>
          <w:szCs w:val="28"/>
        </w:rPr>
        <w:t xml:space="preserve"> г. № </w:t>
      </w:r>
      <w:r w:rsidR="009218BD">
        <w:rPr>
          <w:sz w:val="28"/>
          <w:szCs w:val="28"/>
        </w:rPr>
        <w:t>16</w:t>
      </w:r>
      <w:r w:rsidRPr="002D7DB4">
        <w:rPr>
          <w:sz w:val="28"/>
          <w:szCs w:val="28"/>
        </w:rPr>
        <w:t xml:space="preserve"> «О бюджете муниципального образования Ждановский сельсовет Александровского района на 20</w:t>
      </w:r>
      <w:r w:rsidR="00703F8B">
        <w:rPr>
          <w:sz w:val="28"/>
          <w:szCs w:val="28"/>
        </w:rPr>
        <w:t>2</w:t>
      </w:r>
      <w:r w:rsidR="009218BD">
        <w:rPr>
          <w:sz w:val="28"/>
          <w:szCs w:val="28"/>
        </w:rPr>
        <w:t>1</w:t>
      </w:r>
      <w:r w:rsidRPr="002D7DB4">
        <w:rPr>
          <w:sz w:val="28"/>
          <w:szCs w:val="28"/>
        </w:rPr>
        <w:t xml:space="preserve"> год и плановый период 202</w:t>
      </w:r>
      <w:r w:rsidR="009218BD">
        <w:rPr>
          <w:sz w:val="28"/>
          <w:szCs w:val="28"/>
        </w:rPr>
        <w:t>2</w:t>
      </w:r>
      <w:r w:rsidRPr="002D7DB4">
        <w:rPr>
          <w:sz w:val="28"/>
          <w:szCs w:val="28"/>
        </w:rPr>
        <w:t>-202</w:t>
      </w:r>
      <w:r w:rsidR="009218BD">
        <w:rPr>
          <w:sz w:val="28"/>
          <w:szCs w:val="28"/>
        </w:rPr>
        <w:t>3</w:t>
      </w:r>
      <w:r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B4612B">
        <w:rPr>
          <w:sz w:val="28"/>
          <w:szCs w:val="28"/>
        </w:rPr>
        <w:t>42031,3</w:t>
      </w:r>
      <w:r w:rsidR="007A0D3D" w:rsidRPr="007631B8">
        <w:rPr>
          <w:sz w:val="28"/>
          <w:szCs w:val="28"/>
        </w:rPr>
        <w:t xml:space="preserve"> тыс. рублей.</w:t>
      </w:r>
    </w:p>
    <w:p w:rsidR="007C6A5F" w:rsidRPr="007631B8" w:rsidRDefault="007C6A5F" w:rsidP="005F7E93">
      <w:pPr>
        <w:ind w:left="709"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437E5C" w:rsidRPr="007631B8">
        <w:rPr>
          <w:sz w:val="28"/>
          <w:szCs w:val="28"/>
        </w:rPr>
        <w:t>Ждановского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B4612B">
        <w:rPr>
          <w:sz w:val="28"/>
          <w:szCs w:val="28"/>
        </w:rPr>
        <w:t>41049,0</w:t>
      </w:r>
      <w:r w:rsidRPr="007631B8">
        <w:rPr>
          <w:sz w:val="28"/>
          <w:szCs w:val="28"/>
        </w:rPr>
        <w:t xml:space="preserve"> тыс. рублей или </w:t>
      </w:r>
      <w:r w:rsidR="00B4612B">
        <w:rPr>
          <w:sz w:val="28"/>
          <w:szCs w:val="28"/>
        </w:rPr>
        <w:t>97,7</w:t>
      </w:r>
      <w:r w:rsidRPr="007631B8">
        <w:rPr>
          <w:sz w:val="28"/>
          <w:szCs w:val="28"/>
        </w:rPr>
        <w:t xml:space="preserve"> % от бюджетных назначений. Неиспользованные бюджетные назначения составили </w:t>
      </w:r>
      <w:r w:rsidR="00B4612B">
        <w:rPr>
          <w:sz w:val="28"/>
          <w:szCs w:val="28"/>
        </w:rPr>
        <w:t>982,3</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E17BE5">
        <w:rPr>
          <w:sz w:val="28"/>
          <w:szCs w:val="28"/>
          <w:shd w:val="clear" w:color="auto" w:fill="FFFFFF"/>
        </w:rPr>
        <w:t>2</w:t>
      </w:r>
      <w:r w:rsidR="00B4612B">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B4612B" w:rsidP="0088097A">
            <w:pPr>
              <w:autoSpaceDE w:val="0"/>
              <w:autoSpaceDN w:val="0"/>
              <w:adjustRightInd w:val="0"/>
              <w:jc w:val="center"/>
              <w:rPr>
                <w:rFonts w:eastAsiaTheme="minorHAnsi"/>
                <w:lang w:eastAsia="en-US"/>
              </w:rPr>
            </w:pPr>
            <w:r>
              <w:rPr>
                <w:rFonts w:eastAsiaTheme="minorHAnsi"/>
                <w:lang w:eastAsia="en-US"/>
              </w:rPr>
              <w:t>44</w:t>
            </w:r>
            <w:r w:rsidR="0088097A">
              <w:rPr>
                <w:rFonts w:eastAsiaTheme="minorHAnsi"/>
                <w:lang w:eastAsia="en-US"/>
              </w:rPr>
              <w:t>49,9</w:t>
            </w:r>
          </w:p>
        </w:tc>
        <w:tc>
          <w:tcPr>
            <w:tcW w:w="1417" w:type="dxa"/>
            <w:vAlign w:val="center"/>
          </w:tcPr>
          <w:p w:rsidR="007C6A5F" w:rsidRPr="007631B8" w:rsidRDefault="00B4612B" w:rsidP="0088097A">
            <w:pPr>
              <w:autoSpaceDE w:val="0"/>
              <w:autoSpaceDN w:val="0"/>
              <w:adjustRightInd w:val="0"/>
              <w:jc w:val="center"/>
              <w:rPr>
                <w:rFonts w:eastAsiaTheme="minorHAnsi"/>
                <w:lang w:eastAsia="en-US"/>
              </w:rPr>
            </w:pPr>
            <w:r>
              <w:rPr>
                <w:rFonts w:eastAsiaTheme="minorHAnsi"/>
                <w:lang w:eastAsia="en-US"/>
              </w:rPr>
              <w:t>406</w:t>
            </w:r>
            <w:r w:rsidR="0088097A">
              <w:rPr>
                <w:rFonts w:eastAsiaTheme="minorHAnsi"/>
                <w:lang w:eastAsia="en-US"/>
              </w:rPr>
              <w:t>7</w:t>
            </w:r>
            <w:r>
              <w:rPr>
                <w:rFonts w:eastAsiaTheme="minorHAnsi"/>
                <w:lang w:eastAsia="en-US"/>
              </w:rPr>
              <w:t>,</w:t>
            </w:r>
            <w:r w:rsidR="0088097A">
              <w:rPr>
                <w:rFonts w:eastAsiaTheme="minorHAnsi"/>
                <w:lang w:eastAsia="en-US"/>
              </w:rPr>
              <w:t>0</w:t>
            </w:r>
          </w:p>
        </w:tc>
        <w:tc>
          <w:tcPr>
            <w:tcW w:w="851"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91,4</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-382,9</w:t>
            </w:r>
          </w:p>
        </w:tc>
        <w:tc>
          <w:tcPr>
            <w:tcW w:w="1276"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9,9</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B4612B" w:rsidP="00E17BE5">
            <w:pPr>
              <w:autoSpaceDE w:val="0"/>
              <w:autoSpaceDN w:val="0"/>
              <w:adjustRightInd w:val="0"/>
              <w:jc w:val="center"/>
              <w:rPr>
                <w:rFonts w:eastAsiaTheme="minorHAnsi"/>
                <w:lang w:eastAsia="en-US"/>
              </w:rPr>
            </w:pPr>
            <w:r>
              <w:rPr>
                <w:rFonts w:eastAsiaTheme="minorHAnsi"/>
                <w:lang w:eastAsia="en-US"/>
              </w:rPr>
              <w:t>254,9</w:t>
            </w:r>
          </w:p>
        </w:tc>
        <w:tc>
          <w:tcPr>
            <w:tcW w:w="1417" w:type="dxa"/>
            <w:vAlign w:val="center"/>
          </w:tcPr>
          <w:p w:rsidR="007C6A5F" w:rsidRPr="007631B8" w:rsidRDefault="00B4612B" w:rsidP="00E17BE5">
            <w:pPr>
              <w:autoSpaceDE w:val="0"/>
              <w:autoSpaceDN w:val="0"/>
              <w:adjustRightInd w:val="0"/>
              <w:jc w:val="center"/>
              <w:rPr>
                <w:rFonts w:eastAsiaTheme="minorHAnsi"/>
                <w:lang w:eastAsia="en-US"/>
              </w:rPr>
            </w:pPr>
            <w:r>
              <w:rPr>
                <w:rFonts w:eastAsiaTheme="minorHAnsi"/>
                <w:lang w:eastAsia="en-US"/>
              </w:rPr>
              <w:t>254,9</w:t>
            </w:r>
          </w:p>
        </w:tc>
        <w:tc>
          <w:tcPr>
            <w:tcW w:w="851" w:type="dxa"/>
            <w:vAlign w:val="center"/>
          </w:tcPr>
          <w:p w:rsidR="00E17BE5" w:rsidRPr="007631B8" w:rsidRDefault="00F8671C"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0,6</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B4612B" w:rsidP="00E17BE5">
            <w:pPr>
              <w:autoSpaceDE w:val="0"/>
              <w:autoSpaceDN w:val="0"/>
              <w:adjustRightInd w:val="0"/>
              <w:jc w:val="center"/>
              <w:rPr>
                <w:rFonts w:eastAsiaTheme="minorHAnsi"/>
                <w:lang w:eastAsia="en-US"/>
              </w:rPr>
            </w:pPr>
            <w:r>
              <w:rPr>
                <w:rFonts w:eastAsiaTheme="minorHAnsi"/>
                <w:lang w:eastAsia="en-US"/>
              </w:rPr>
              <w:t>488,9</w:t>
            </w:r>
          </w:p>
        </w:tc>
        <w:tc>
          <w:tcPr>
            <w:tcW w:w="1417" w:type="dxa"/>
            <w:vAlign w:val="center"/>
          </w:tcPr>
          <w:p w:rsidR="007C6A5F" w:rsidRPr="007631B8" w:rsidRDefault="00B4612B" w:rsidP="00E17BE5">
            <w:pPr>
              <w:autoSpaceDE w:val="0"/>
              <w:autoSpaceDN w:val="0"/>
              <w:adjustRightInd w:val="0"/>
              <w:jc w:val="center"/>
              <w:rPr>
                <w:rFonts w:eastAsiaTheme="minorHAnsi"/>
                <w:lang w:eastAsia="en-US"/>
              </w:rPr>
            </w:pPr>
            <w:r>
              <w:rPr>
                <w:rFonts w:eastAsiaTheme="minorHAnsi"/>
                <w:lang w:eastAsia="en-US"/>
              </w:rPr>
              <w:t>488,9</w:t>
            </w:r>
          </w:p>
        </w:tc>
        <w:tc>
          <w:tcPr>
            <w:tcW w:w="851"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1,2</w:t>
            </w:r>
          </w:p>
        </w:tc>
      </w:tr>
      <w:tr w:rsidR="00DB4958" w:rsidRPr="007631B8" w:rsidTr="00E17BE5">
        <w:tc>
          <w:tcPr>
            <w:tcW w:w="2126" w:type="dxa"/>
          </w:tcPr>
          <w:p w:rsidR="00DB4958" w:rsidRPr="007631B8" w:rsidRDefault="00DB4958" w:rsidP="00DB4958">
            <w:pPr>
              <w:autoSpaceDE w:val="0"/>
              <w:autoSpaceDN w:val="0"/>
              <w:adjustRightInd w:val="0"/>
              <w:jc w:val="center"/>
              <w:rPr>
                <w:rFonts w:eastAsiaTheme="minorHAnsi"/>
                <w:lang w:eastAsia="en-US"/>
              </w:rPr>
            </w:pPr>
            <w:r>
              <w:rPr>
                <w:rFonts w:eastAsiaTheme="minorHAnsi"/>
                <w:lang w:eastAsia="en-US"/>
              </w:rPr>
              <w:t>1</w:t>
            </w:r>
          </w:p>
        </w:tc>
        <w:tc>
          <w:tcPr>
            <w:tcW w:w="993" w:type="dxa"/>
            <w:vAlign w:val="center"/>
          </w:tcPr>
          <w:p w:rsidR="00DB4958" w:rsidRPr="007631B8" w:rsidRDefault="00DB4958" w:rsidP="00DB4958">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DB4958" w:rsidRDefault="00DB4958" w:rsidP="00DB4958">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DB4958" w:rsidRDefault="00DB4958" w:rsidP="00DB4958">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DB4958" w:rsidRDefault="00DB4958" w:rsidP="00DB4958">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DB4958" w:rsidRDefault="00DB4958" w:rsidP="00DB4958">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DB4958" w:rsidRDefault="00DB4958" w:rsidP="00DB4958">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 xml:space="preserve">Национальная </w:t>
            </w:r>
            <w:r w:rsidRPr="007631B8">
              <w:rPr>
                <w:rFonts w:eastAsiaTheme="minorHAnsi"/>
                <w:lang w:eastAsia="en-US"/>
              </w:rPr>
              <w:lastRenderedPageBreak/>
              <w:t>экономика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lastRenderedPageBreak/>
              <w:t>0400</w:t>
            </w:r>
          </w:p>
        </w:tc>
        <w:tc>
          <w:tcPr>
            <w:tcW w:w="1559" w:type="dxa"/>
            <w:vAlign w:val="center"/>
          </w:tcPr>
          <w:p w:rsidR="007C6A5F" w:rsidRPr="007631B8" w:rsidRDefault="00B4612B" w:rsidP="0088097A">
            <w:pPr>
              <w:autoSpaceDE w:val="0"/>
              <w:autoSpaceDN w:val="0"/>
              <w:adjustRightInd w:val="0"/>
              <w:jc w:val="center"/>
              <w:rPr>
                <w:rFonts w:eastAsiaTheme="minorHAnsi"/>
                <w:lang w:eastAsia="en-US"/>
              </w:rPr>
            </w:pPr>
            <w:r>
              <w:rPr>
                <w:rFonts w:eastAsiaTheme="minorHAnsi"/>
                <w:lang w:eastAsia="en-US"/>
              </w:rPr>
              <w:t>1602,</w:t>
            </w:r>
            <w:r w:rsidR="0088097A">
              <w:rPr>
                <w:rFonts w:eastAsiaTheme="minorHAnsi"/>
                <w:lang w:eastAsia="en-US"/>
              </w:rPr>
              <w:t>7</w:t>
            </w:r>
          </w:p>
        </w:tc>
        <w:tc>
          <w:tcPr>
            <w:tcW w:w="1417" w:type="dxa"/>
            <w:vAlign w:val="center"/>
          </w:tcPr>
          <w:p w:rsidR="007C6A5F" w:rsidRPr="007631B8" w:rsidRDefault="00B4612B" w:rsidP="0088097A">
            <w:pPr>
              <w:autoSpaceDE w:val="0"/>
              <w:autoSpaceDN w:val="0"/>
              <w:adjustRightInd w:val="0"/>
              <w:jc w:val="center"/>
              <w:rPr>
                <w:rFonts w:eastAsiaTheme="minorHAnsi"/>
                <w:lang w:eastAsia="en-US"/>
              </w:rPr>
            </w:pPr>
            <w:r>
              <w:rPr>
                <w:rFonts w:eastAsiaTheme="minorHAnsi"/>
                <w:lang w:eastAsia="en-US"/>
              </w:rPr>
              <w:t>1456,</w:t>
            </w:r>
            <w:r w:rsidR="0088097A">
              <w:rPr>
                <w:rFonts w:eastAsiaTheme="minorHAnsi"/>
                <w:lang w:eastAsia="en-US"/>
              </w:rPr>
              <w:t>8</w:t>
            </w:r>
          </w:p>
        </w:tc>
        <w:tc>
          <w:tcPr>
            <w:tcW w:w="851"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90,9</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-145,9</w:t>
            </w:r>
          </w:p>
        </w:tc>
        <w:tc>
          <w:tcPr>
            <w:tcW w:w="1276"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3,5</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lastRenderedPageBreak/>
              <w:t>Жилищно-коммунальное хозяйство</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B4612B" w:rsidP="00E17BE5">
            <w:pPr>
              <w:autoSpaceDE w:val="0"/>
              <w:autoSpaceDN w:val="0"/>
              <w:adjustRightInd w:val="0"/>
              <w:jc w:val="center"/>
              <w:rPr>
                <w:rFonts w:eastAsiaTheme="minorHAnsi"/>
                <w:lang w:eastAsia="en-US"/>
              </w:rPr>
            </w:pPr>
            <w:r>
              <w:rPr>
                <w:rFonts w:eastAsiaTheme="minorHAnsi"/>
                <w:lang w:eastAsia="en-US"/>
              </w:rPr>
              <w:t>30354,5</w:t>
            </w:r>
          </w:p>
        </w:tc>
        <w:tc>
          <w:tcPr>
            <w:tcW w:w="1417" w:type="dxa"/>
            <w:vAlign w:val="center"/>
          </w:tcPr>
          <w:p w:rsidR="007C6A5F" w:rsidRPr="007631B8" w:rsidRDefault="00B4612B" w:rsidP="00E17BE5">
            <w:pPr>
              <w:autoSpaceDE w:val="0"/>
              <w:autoSpaceDN w:val="0"/>
              <w:adjustRightInd w:val="0"/>
              <w:jc w:val="center"/>
              <w:rPr>
                <w:rFonts w:eastAsiaTheme="minorHAnsi"/>
                <w:lang w:eastAsia="en-US"/>
              </w:rPr>
            </w:pPr>
            <w:r>
              <w:rPr>
                <w:rFonts w:eastAsiaTheme="minorHAnsi"/>
                <w:lang w:eastAsia="en-US"/>
              </w:rPr>
              <w:t>29901,0</w:t>
            </w:r>
          </w:p>
        </w:tc>
        <w:tc>
          <w:tcPr>
            <w:tcW w:w="851"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98,5</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-453,5</w:t>
            </w:r>
          </w:p>
        </w:tc>
        <w:tc>
          <w:tcPr>
            <w:tcW w:w="1276" w:type="dxa"/>
            <w:vAlign w:val="center"/>
          </w:tcPr>
          <w:p w:rsidR="007C6A5F" w:rsidRPr="007631B8" w:rsidRDefault="00F8671C" w:rsidP="00F8671C">
            <w:pPr>
              <w:autoSpaceDE w:val="0"/>
              <w:autoSpaceDN w:val="0"/>
              <w:adjustRightInd w:val="0"/>
              <w:jc w:val="center"/>
              <w:rPr>
                <w:rFonts w:eastAsiaTheme="minorHAnsi"/>
                <w:lang w:eastAsia="en-US"/>
              </w:rPr>
            </w:pPr>
            <w:r>
              <w:rPr>
                <w:rFonts w:eastAsiaTheme="minorHAnsi"/>
                <w:lang w:eastAsia="en-US"/>
              </w:rPr>
              <w:t>72,9</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B4612B" w:rsidP="00E17BE5">
            <w:pPr>
              <w:autoSpaceDE w:val="0"/>
              <w:autoSpaceDN w:val="0"/>
              <w:adjustRightInd w:val="0"/>
              <w:jc w:val="center"/>
              <w:rPr>
                <w:rFonts w:eastAsiaTheme="minorHAnsi"/>
                <w:lang w:eastAsia="en-US"/>
              </w:rPr>
            </w:pPr>
            <w:r>
              <w:rPr>
                <w:rFonts w:eastAsiaTheme="minorHAnsi"/>
                <w:lang w:eastAsia="en-US"/>
              </w:rPr>
              <w:t>4,8</w:t>
            </w:r>
          </w:p>
        </w:tc>
        <w:tc>
          <w:tcPr>
            <w:tcW w:w="1417" w:type="dxa"/>
            <w:vAlign w:val="center"/>
          </w:tcPr>
          <w:p w:rsidR="007C6A5F" w:rsidRPr="007631B8" w:rsidRDefault="0088097A" w:rsidP="00E17BE5">
            <w:pPr>
              <w:autoSpaceDE w:val="0"/>
              <w:autoSpaceDN w:val="0"/>
              <w:adjustRightInd w:val="0"/>
              <w:jc w:val="center"/>
              <w:rPr>
                <w:rFonts w:eastAsiaTheme="minorHAnsi"/>
                <w:lang w:eastAsia="en-US"/>
              </w:rPr>
            </w:pPr>
            <w:r>
              <w:rPr>
                <w:rFonts w:eastAsiaTheme="minorHAnsi"/>
                <w:lang w:eastAsia="en-US"/>
              </w:rPr>
              <w:t>4</w:t>
            </w:r>
            <w:r w:rsidR="00B4612B">
              <w:rPr>
                <w:rFonts w:eastAsiaTheme="minorHAnsi"/>
                <w:lang w:eastAsia="en-US"/>
              </w:rPr>
              <w:t>,8</w:t>
            </w:r>
          </w:p>
        </w:tc>
        <w:tc>
          <w:tcPr>
            <w:tcW w:w="851"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88097A" w:rsidP="00E17BE5">
            <w:pPr>
              <w:autoSpaceDE w:val="0"/>
              <w:autoSpaceDN w:val="0"/>
              <w:adjustRightInd w:val="0"/>
              <w:jc w:val="center"/>
              <w:rPr>
                <w:rFonts w:eastAsiaTheme="minorHAnsi"/>
                <w:lang w:eastAsia="en-US"/>
              </w:rPr>
            </w:pPr>
            <w:r>
              <w:rPr>
                <w:rFonts w:eastAsiaTheme="minorHAnsi"/>
                <w:lang w:eastAsia="en-US"/>
              </w:rPr>
              <w:t>4811,9</w:t>
            </w:r>
          </w:p>
        </w:tc>
        <w:tc>
          <w:tcPr>
            <w:tcW w:w="1417" w:type="dxa"/>
            <w:vAlign w:val="center"/>
          </w:tcPr>
          <w:p w:rsidR="007C6A5F" w:rsidRPr="007631B8" w:rsidRDefault="0088097A" w:rsidP="00E17BE5">
            <w:pPr>
              <w:autoSpaceDE w:val="0"/>
              <w:autoSpaceDN w:val="0"/>
              <w:adjustRightInd w:val="0"/>
              <w:jc w:val="center"/>
              <w:rPr>
                <w:rFonts w:eastAsiaTheme="minorHAnsi"/>
                <w:lang w:eastAsia="en-US"/>
              </w:rPr>
            </w:pPr>
            <w:r>
              <w:rPr>
                <w:rFonts w:eastAsiaTheme="minorHAnsi"/>
                <w:lang w:eastAsia="en-US"/>
              </w:rPr>
              <w:t>4811,9</w:t>
            </w:r>
          </w:p>
        </w:tc>
        <w:tc>
          <w:tcPr>
            <w:tcW w:w="851"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11,7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Социальная политика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88097A" w:rsidP="00E17BE5">
            <w:pPr>
              <w:autoSpaceDE w:val="0"/>
              <w:autoSpaceDN w:val="0"/>
              <w:adjustRightInd w:val="0"/>
              <w:jc w:val="center"/>
              <w:rPr>
                <w:rFonts w:eastAsiaTheme="minorHAnsi"/>
                <w:lang w:eastAsia="en-US"/>
              </w:rPr>
            </w:pPr>
            <w:r>
              <w:rPr>
                <w:rFonts w:eastAsiaTheme="minorHAnsi"/>
                <w:lang w:eastAsia="en-US"/>
              </w:rPr>
              <w:t>63,7</w:t>
            </w:r>
          </w:p>
        </w:tc>
        <w:tc>
          <w:tcPr>
            <w:tcW w:w="1417" w:type="dxa"/>
            <w:vAlign w:val="center"/>
          </w:tcPr>
          <w:p w:rsidR="007C6A5F" w:rsidRPr="007631B8" w:rsidRDefault="0088097A" w:rsidP="00E17BE5">
            <w:pPr>
              <w:autoSpaceDE w:val="0"/>
              <w:autoSpaceDN w:val="0"/>
              <w:adjustRightInd w:val="0"/>
              <w:jc w:val="center"/>
              <w:rPr>
                <w:rFonts w:eastAsiaTheme="minorHAnsi"/>
                <w:lang w:eastAsia="en-US"/>
              </w:rPr>
            </w:pPr>
            <w:r>
              <w:rPr>
                <w:rFonts w:eastAsiaTheme="minorHAnsi"/>
                <w:lang w:eastAsia="en-US"/>
              </w:rPr>
              <w:t>63,7</w:t>
            </w:r>
          </w:p>
        </w:tc>
        <w:tc>
          <w:tcPr>
            <w:tcW w:w="851"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F8671C" w:rsidP="00E17BE5">
            <w:pPr>
              <w:autoSpaceDE w:val="0"/>
              <w:autoSpaceDN w:val="0"/>
              <w:adjustRightInd w:val="0"/>
              <w:jc w:val="center"/>
              <w:rPr>
                <w:rFonts w:eastAsiaTheme="minorHAnsi"/>
                <w:lang w:eastAsia="en-US"/>
              </w:rPr>
            </w:pPr>
            <w:r>
              <w:rPr>
                <w:rFonts w:eastAsiaTheme="minorHAnsi"/>
                <w:lang w:eastAsia="en-US"/>
              </w:rPr>
              <w:t>0,2</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E17BE5">
            <w:pPr>
              <w:autoSpaceDE w:val="0"/>
              <w:autoSpaceDN w:val="0"/>
              <w:adjustRightInd w:val="0"/>
              <w:jc w:val="center"/>
              <w:rPr>
                <w:rFonts w:eastAsiaTheme="minorHAnsi"/>
                <w:b/>
                <w:lang w:eastAsia="en-US"/>
              </w:rPr>
            </w:pPr>
          </w:p>
        </w:tc>
        <w:tc>
          <w:tcPr>
            <w:tcW w:w="1559" w:type="dxa"/>
            <w:vAlign w:val="center"/>
          </w:tcPr>
          <w:p w:rsidR="00961DDE" w:rsidRPr="007631B8" w:rsidRDefault="0088097A" w:rsidP="00E17BE5">
            <w:pPr>
              <w:autoSpaceDE w:val="0"/>
              <w:autoSpaceDN w:val="0"/>
              <w:adjustRightInd w:val="0"/>
              <w:jc w:val="center"/>
              <w:rPr>
                <w:rFonts w:eastAsiaTheme="minorHAnsi"/>
                <w:b/>
                <w:lang w:eastAsia="en-US"/>
              </w:rPr>
            </w:pPr>
            <w:r>
              <w:rPr>
                <w:rFonts w:eastAsiaTheme="minorHAnsi"/>
                <w:b/>
                <w:lang w:eastAsia="en-US"/>
              </w:rPr>
              <w:t>42031,3</w:t>
            </w:r>
          </w:p>
        </w:tc>
        <w:tc>
          <w:tcPr>
            <w:tcW w:w="1417" w:type="dxa"/>
            <w:vAlign w:val="center"/>
          </w:tcPr>
          <w:p w:rsidR="00961DDE" w:rsidRPr="007631B8" w:rsidRDefault="0088097A" w:rsidP="00E17BE5">
            <w:pPr>
              <w:autoSpaceDE w:val="0"/>
              <w:autoSpaceDN w:val="0"/>
              <w:adjustRightInd w:val="0"/>
              <w:jc w:val="center"/>
              <w:rPr>
                <w:rFonts w:eastAsiaTheme="minorHAnsi"/>
                <w:b/>
                <w:lang w:eastAsia="en-US"/>
              </w:rPr>
            </w:pPr>
            <w:r>
              <w:rPr>
                <w:rFonts w:eastAsiaTheme="minorHAnsi"/>
                <w:b/>
                <w:lang w:eastAsia="en-US"/>
              </w:rPr>
              <w:t>41049,0</w:t>
            </w:r>
          </w:p>
        </w:tc>
        <w:tc>
          <w:tcPr>
            <w:tcW w:w="851" w:type="dxa"/>
            <w:vAlign w:val="center"/>
          </w:tcPr>
          <w:p w:rsidR="007C6A5F" w:rsidRPr="007631B8" w:rsidRDefault="00F8671C" w:rsidP="00E17BE5">
            <w:pPr>
              <w:autoSpaceDE w:val="0"/>
              <w:autoSpaceDN w:val="0"/>
              <w:adjustRightInd w:val="0"/>
              <w:jc w:val="center"/>
              <w:rPr>
                <w:rFonts w:eastAsiaTheme="minorHAnsi"/>
                <w:b/>
                <w:lang w:eastAsia="en-US"/>
              </w:rPr>
            </w:pPr>
            <w:r>
              <w:rPr>
                <w:rFonts w:eastAsiaTheme="minorHAnsi"/>
                <w:b/>
                <w:lang w:eastAsia="en-US"/>
              </w:rPr>
              <w:t>97,7</w:t>
            </w:r>
          </w:p>
        </w:tc>
        <w:tc>
          <w:tcPr>
            <w:tcW w:w="1559" w:type="dxa"/>
            <w:vAlign w:val="center"/>
          </w:tcPr>
          <w:p w:rsidR="007C6A5F" w:rsidRPr="007631B8" w:rsidRDefault="00F8671C" w:rsidP="00E17BE5">
            <w:pPr>
              <w:autoSpaceDE w:val="0"/>
              <w:autoSpaceDN w:val="0"/>
              <w:adjustRightInd w:val="0"/>
              <w:jc w:val="center"/>
              <w:rPr>
                <w:rFonts w:eastAsiaTheme="minorHAnsi"/>
                <w:b/>
                <w:lang w:eastAsia="en-US"/>
              </w:rPr>
            </w:pPr>
            <w:r>
              <w:rPr>
                <w:rFonts w:eastAsiaTheme="minorHAnsi"/>
                <w:b/>
                <w:lang w:eastAsia="en-US"/>
              </w:rPr>
              <w:t>-982,3</w:t>
            </w:r>
          </w:p>
        </w:tc>
        <w:tc>
          <w:tcPr>
            <w:tcW w:w="1276" w:type="dxa"/>
            <w:vAlign w:val="center"/>
          </w:tcPr>
          <w:p w:rsidR="007C6A5F" w:rsidRPr="007631B8" w:rsidRDefault="00B6166B" w:rsidP="00E17BE5">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691B28" w:rsidRPr="007631B8" w:rsidRDefault="007C6A5F" w:rsidP="00691B28">
      <w:pPr>
        <w:autoSpaceDE w:val="0"/>
        <w:autoSpaceDN w:val="0"/>
        <w:adjustRightInd w:val="0"/>
        <w:ind w:left="709" w:firstLine="540"/>
        <w:contextualSpacing/>
        <w:jc w:val="both"/>
        <w:rPr>
          <w:rFonts w:eastAsiaTheme="minorHAnsi"/>
          <w:sz w:val="28"/>
          <w:szCs w:val="28"/>
          <w:lang w:eastAsia="en-US"/>
        </w:rPr>
      </w:pPr>
      <w:r w:rsidRPr="007631B8">
        <w:rPr>
          <w:sz w:val="28"/>
          <w:szCs w:val="28"/>
          <w:lang w:eastAsia="ar-SA"/>
        </w:rPr>
        <w:t>Исходя из представленной таблицы видно, что средства бю</w:t>
      </w:r>
      <w:r w:rsidR="00514FF6">
        <w:rPr>
          <w:sz w:val="28"/>
          <w:szCs w:val="28"/>
          <w:lang w:eastAsia="ar-SA"/>
        </w:rPr>
        <w:t>джета сельского поселения в 20</w:t>
      </w:r>
      <w:r w:rsidR="00E17BE5">
        <w:rPr>
          <w:sz w:val="28"/>
          <w:szCs w:val="28"/>
          <w:lang w:eastAsia="ar-SA"/>
        </w:rPr>
        <w:t>2</w:t>
      </w:r>
      <w:r w:rsidR="00F8671C">
        <w:rPr>
          <w:sz w:val="28"/>
          <w:szCs w:val="28"/>
          <w:lang w:eastAsia="ar-SA"/>
        </w:rPr>
        <w:t>1</w:t>
      </w:r>
      <w:r w:rsidRPr="007631B8">
        <w:rPr>
          <w:sz w:val="28"/>
          <w:szCs w:val="28"/>
          <w:lang w:eastAsia="ar-SA"/>
        </w:rPr>
        <w:t xml:space="preserve"> году в основном расходовались </w:t>
      </w:r>
      <w:r w:rsidR="00B6166B">
        <w:rPr>
          <w:sz w:val="28"/>
          <w:szCs w:val="28"/>
          <w:lang w:eastAsia="ar-SA"/>
        </w:rPr>
        <w:t xml:space="preserve">по разделу «Жилищно-коммунальное хозяйство» </w:t>
      </w:r>
      <w:r w:rsidR="00F8671C">
        <w:rPr>
          <w:sz w:val="28"/>
          <w:szCs w:val="28"/>
          <w:lang w:eastAsia="ar-SA"/>
        </w:rPr>
        <w:t>72,9</w:t>
      </w:r>
      <w:r w:rsidR="00B6166B">
        <w:rPr>
          <w:sz w:val="28"/>
          <w:szCs w:val="28"/>
          <w:lang w:eastAsia="ar-SA"/>
        </w:rPr>
        <w:t xml:space="preserve"> % в общей сумме</w:t>
      </w:r>
      <w:r w:rsidR="009C0F11">
        <w:rPr>
          <w:sz w:val="28"/>
          <w:szCs w:val="28"/>
          <w:lang w:eastAsia="ar-SA"/>
        </w:rPr>
        <w:t xml:space="preserve"> расходов.</w:t>
      </w:r>
      <w:r w:rsidRPr="007631B8">
        <w:rPr>
          <w:rFonts w:eastAsiaTheme="minorHAnsi"/>
          <w:sz w:val="28"/>
          <w:szCs w:val="28"/>
          <w:lang w:eastAsia="en-US"/>
        </w:rPr>
        <w:t xml:space="preserve"> </w:t>
      </w:r>
      <w:r w:rsidR="00691B28">
        <w:rPr>
          <w:rFonts w:eastAsiaTheme="minorHAnsi"/>
          <w:sz w:val="28"/>
          <w:szCs w:val="28"/>
          <w:lang w:eastAsia="en-US"/>
        </w:rPr>
        <w:t>И</w:t>
      </w:r>
      <w:r w:rsidR="00691B28" w:rsidRPr="007631B8">
        <w:rPr>
          <w:rFonts w:eastAsiaTheme="minorHAnsi"/>
          <w:sz w:val="28"/>
          <w:szCs w:val="28"/>
          <w:lang w:eastAsia="en-US"/>
        </w:rPr>
        <w:t xml:space="preserve">сполнение </w:t>
      </w:r>
      <w:r w:rsidR="00691B28">
        <w:rPr>
          <w:rFonts w:eastAsiaTheme="minorHAnsi"/>
          <w:sz w:val="28"/>
          <w:szCs w:val="28"/>
          <w:lang w:eastAsia="en-US"/>
        </w:rPr>
        <w:t xml:space="preserve">по данному разделу </w:t>
      </w:r>
      <w:r w:rsidR="00691B28" w:rsidRPr="007631B8">
        <w:rPr>
          <w:rFonts w:eastAsiaTheme="minorHAnsi"/>
          <w:sz w:val="28"/>
          <w:szCs w:val="28"/>
          <w:lang w:eastAsia="en-US"/>
        </w:rPr>
        <w:t xml:space="preserve">составило </w:t>
      </w:r>
      <w:r w:rsidR="00691B28">
        <w:rPr>
          <w:rFonts w:eastAsiaTheme="minorHAnsi"/>
          <w:sz w:val="28"/>
          <w:szCs w:val="28"/>
          <w:lang w:eastAsia="en-US"/>
        </w:rPr>
        <w:t xml:space="preserve">    </w:t>
      </w:r>
      <w:r w:rsidR="00F8671C">
        <w:rPr>
          <w:rFonts w:eastAsiaTheme="minorHAnsi"/>
          <w:sz w:val="28"/>
          <w:szCs w:val="28"/>
          <w:lang w:eastAsia="en-US"/>
        </w:rPr>
        <w:t>29901,0</w:t>
      </w:r>
      <w:r w:rsidR="00691B28">
        <w:rPr>
          <w:rFonts w:eastAsiaTheme="minorHAnsi"/>
          <w:sz w:val="28"/>
          <w:szCs w:val="28"/>
          <w:lang w:eastAsia="en-US"/>
        </w:rPr>
        <w:t xml:space="preserve"> </w:t>
      </w:r>
      <w:r w:rsidR="00691B28" w:rsidRPr="007631B8">
        <w:rPr>
          <w:rFonts w:eastAsiaTheme="minorHAnsi"/>
          <w:sz w:val="28"/>
          <w:szCs w:val="28"/>
          <w:lang w:eastAsia="en-US"/>
        </w:rPr>
        <w:t xml:space="preserve">тыс. рублей или </w:t>
      </w:r>
      <w:r w:rsidR="00F8671C">
        <w:rPr>
          <w:rFonts w:eastAsiaTheme="minorHAnsi"/>
          <w:sz w:val="28"/>
          <w:szCs w:val="28"/>
          <w:lang w:eastAsia="en-US"/>
        </w:rPr>
        <w:t>98,5</w:t>
      </w:r>
      <w:r w:rsidR="00691B28" w:rsidRPr="007631B8">
        <w:rPr>
          <w:rFonts w:eastAsiaTheme="minorHAnsi"/>
          <w:sz w:val="28"/>
          <w:szCs w:val="28"/>
          <w:lang w:eastAsia="en-US"/>
        </w:rPr>
        <w:t>%,</w:t>
      </w:r>
      <w:r w:rsidR="00691B28" w:rsidRPr="007631B8">
        <w:rPr>
          <w:sz w:val="28"/>
          <w:szCs w:val="28"/>
        </w:rPr>
        <w:t xml:space="preserve"> при уточненных бюджетных назначениях в размере </w:t>
      </w:r>
      <w:r w:rsidR="00F8671C">
        <w:rPr>
          <w:rFonts w:eastAsiaTheme="minorHAnsi"/>
          <w:sz w:val="28"/>
          <w:szCs w:val="28"/>
          <w:lang w:eastAsia="en-US"/>
        </w:rPr>
        <w:t>30354,5</w:t>
      </w:r>
      <w:r w:rsidR="00691B28" w:rsidRPr="007631B8">
        <w:rPr>
          <w:rFonts w:eastAsiaTheme="minorHAnsi"/>
          <w:sz w:val="28"/>
          <w:szCs w:val="28"/>
          <w:lang w:eastAsia="en-US"/>
        </w:rPr>
        <w:t xml:space="preserve"> тыс. рублей. Неисполненные назначения составили </w:t>
      </w:r>
      <w:r w:rsidR="00F8671C">
        <w:rPr>
          <w:rFonts w:eastAsiaTheme="minorHAnsi"/>
          <w:sz w:val="28"/>
          <w:szCs w:val="28"/>
          <w:lang w:eastAsia="en-US"/>
        </w:rPr>
        <w:t>453,5</w:t>
      </w:r>
      <w:r w:rsidR="00691B28" w:rsidRPr="007631B8">
        <w:rPr>
          <w:rFonts w:eastAsiaTheme="minorHAnsi"/>
          <w:sz w:val="28"/>
          <w:szCs w:val="28"/>
          <w:lang w:eastAsia="en-US"/>
        </w:rPr>
        <w:t xml:space="preserve"> тыс. рублей.</w:t>
      </w:r>
    </w:p>
    <w:p w:rsidR="009317DD" w:rsidRPr="007631B8" w:rsidRDefault="00F8671C" w:rsidP="009317DD">
      <w:pPr>
        <w:autoSpaceDE w:val="0"/>
        <w:autoSpaceDN w:val="0"/>
        <w:adjustRightInd w:val="0"/>
        <w:ind w:left="709" w:firstLine="567"/>
        <w:contextualSpacing/>
        <w:jc w:val="both"/>
        <w:rPr>
          <w:rFonts w:eastAsiaTheme="minorHAnsi"/>
          <w:sz w:val="28"/>
          <w:szCs w:val="28"/>
          <w:lang w:eastAsia="en-US"/>
        </w:rPr>
      </w:pPr>
      <w:r>
        <w:rPr>
          <w:sz w:val="28"/>
          <w:szCs w:val="28"/>
        </w:rPr>
        <w:t>П</w:t>
      </w:r>
      <w:r w:rsidR="007C6A5F" w:rsidRPr="007631B8">
        <w:rPr>
          <w:sz w:val="28"/>
          <w:szCs w:val="28"/>
        </w:rPr>
        <w:t>о раздел</w:t>
      </w:r>
      <w:r w:rsidR="00514FF6">
        <w:rPr>
          <w:sz w:val="28"/>
          <w:szCs w:val="28"/>
        </w:rPr>
        <w:t>у</w:t>
      </w:r>
      <w:r w:rsidR="007C6A5F" w:rsidRPr="007631B8">
        <w:rPr>
          <w:sz w:val="28"/>
          <w:szCs w:val="28"/>
        </w:rPr>
        <w:t xml:space="preserve"> </w:t>
      </w:r>
      <w:r w:rsidR="007C6A5F" w:rsidRPr="007631B8">
        <w:rPr>
          <w:rFonts w:eastAsiaTheme="minorHAnsi"/>
          <w:sz w:val="28"/>
          <w:szCs w:val="28"/>
          <w:lang w:eastAsia="en-US"/>
        </w:rPr>
        <w:t>«</w:t>
      </w:r>
      <w:r w:rsidR="009C0F11">
        <w:rPr>
          <w:rFonts w:eastAsiaTheme="minorHAnsi"/>
          <w:sz w:val="28"/>
          <w:szCs w:val="28"/>
          <w:lang w:eastAsia="en-US"/>
        </w:rPr>
        <w:t>Национальная экономика»</w:t>
      </w:r>
      <w:r w:rsidR="007C6A5F" w:rsidRPr="007631B8">
        <w:rPr>
          <w:rFonts w:eastAsiaTheme="minorHAnsi"/>
          <w:sz w:val="28"/>
          <w:szCs w:val="28"/>
          <w:lang w:eastAsia="en-US"/>
        </w:rPr>
        <w:t xml:space="preserve"> </w:t>
      </w:r>
      <w:r>
        <w:rPr>
          <w:rFonts w:eastAsiaTheme="minorHAnsi"/>
          <w:sz w:val="28"/>
          <w:szCs w:val="28"/>
          <w:lang w:eastAsia="en-US"/>
        </w:rPr>
        <w:t>исполнение составило</w:t>
      </w:r>
      <w:r w:rsidR="00514FF6">
        <w:rPr>
          <w:rFonts w:eastAsiaTheme="minorHAnsi"/>
          <w:sz w:val="28"/>
          <w:szCs w:val="28"/>
          <w:lang w:eastAsia="en-US"/>
        </w:rPr>
        <w:t xml:space="preserve"> </w:t>
      </w:r>
      <w:r>
        <w:rPr>
          <w:rFonts w:eastAsiaTheme="minorHAnsi"/>
          <w:sz w:val="28"/>
          <w:szCs w:val="28"/>
          <w:lang w:eastAsia="en-US"/>
        </w:rPr>
        <w:t>90,9</w:t>
      </w:r>
      <w:r w:rsidR="009C0F11">
        <w:rPr>
          <w:rFonts w:eastAsiaTheme="minorHAnsi"/>
          <w:sz w:val="28"/>
          <w:szCs w:val="28"/>
          <w:lang w:eastAsia="en-US"/>
        </w:rPr>
        <w:t xml:space="preserve"> </w:t>
      </w:r>
      <w:r w:rsidR="000C1A86">
        <w:rPr>
          <w:rFonts w:eastAsiaTheme="minorHAnsi"/>
          <w:sz w:val="28"/>
          <w:szCs w:val="28"/>
          <w:lang w:eastAsia="en-US"/>
        </w:rPr>
        <w:t>%</w:t>
      </w:r>
      <w:r w:rsidR="009C0F11">
        <w:rPr>
          <w:rFonts w:eastAsiaTheme="minorHAnsi"/>
          <w:sz w:val="28"/>
          <w:szCs w:val="28"/>
          <w:lang w:eastAsia="en-US"/>
        </w:rPr>
        <w:t xml:space="preserve"> или на сумму </w:t>
      </w:r>
      <w:r>
        <w:rPr>
          <w:rFonts w:eastAsiaTheme="minorHAnsi"/>
          <w:sz w:val="28"/>
          <w:szCs w:val="28"/>
          <w:lang w:eastAsia="en-US"/>
        </w:rPr>
        <w:t>1456,8</w:t>
      </w:r>
      <w:r w:rsidR="009C0F11">
        <w:rPr>
          <w:rFonts w:eastAsiaTheme="minorHAnsi"/>
          <w:sz w:val="28"/>
          <w:szCs w:val="28"/>
          <w:lang w:eastAsia="en-US"/>
        </w:rPr>
        <w:t xml:space="preserve"> тыс. рублей  при утвержденных бюджетных назначениях </w:t>
      </w:r>
      <w:r w:rsidR="002573DC">
        <w:rPr>
          <w:rFonts w:eastAsiaTheme="minorHAnsi"/>
          <w:sz w:val="28"/>
          <w:szCs w:val="28"/>
          <w:lang w:eastAsia="en-US"/>
        </w:rPr>
        <w:t>1602,7</w:t>
      </w:r>
      <w:r w:rsidR="009C0F11">
        <w:rPr>
          <w:rFonts w:eastAsiaTheme="minorHAnsi"/>
          <w:sz w:val="28"/>
          <w:szCs w:val="28"/>
          <w:lang w:eastAsia="en-US"/>
        </w:rPr>
        <w:t xml:space="preserve">тыс. рублей. </w:t>
      </w:r>
      <w:r w:rsidR="009C0F11" w:rsidRPr="007631B8">
        <w:rPr>
          <w:sz w:val="28"/>
          <w:szCs w:val="28"/>
        </w:rPr>
        <w:t>В данном разделе по подразделу «Дорожное хозяй</w:t>
      </w:r>
      <w:r w:rsidR="009C0F11">
        <w:rPr>
          <w:sz w:val="28"/>
          <w:szCs w:val="28"/>
        </w:rPr>
        <w:t xml:space="preserve">ство» исполнение составило </w:t>
      </w:r>
      <w:r w:rsidR="009317DD">
        <w:rPr>
          <w:sz w:val="28"/>
          <w:szCs w:val="28"/>
        </w:rPr>
        <w:t>1319,0</w:t>
      </w:r>
      <w:r w:rsidR="009C0F11" w:rsidRPr="007631B8">
        <w:rPr>
          <w:sz w:val="28"/>
          <w:szCs w:val="28"/>
        </w:rPr>
        <w:t xml:space="preserve"> тыс. рублей или </w:t>
      </w:r>
      <w:r w:rsidR="009317DD">
        <w:rPr>
          <w:sz w:val="28"/>
          <w:szCs w:val="28"/>
        </w:rPr>
        <w:t>90,0</w:t>
      </w:r>
      <w:r w:rsidR="009C0F11">
        <w:rPr>
          <w:sz w:val="28"/>
          <w:szCs w:val="28"/>
        </w:rPr>
        <w:t xml:space="preserve"> </w:t>
      </w:r>
      <w:r w:rsidR="009C0F11" w:rsidRPr="007631B8">
        <w:rPr>
          <w:sz w:val="28"/>
          <w:szCs w:val="28"/>
        </w:rPr>
        <w:t>% (</w:t>
      </w:r>
      <w:r w:rsidR="009C0F11" w:rsidRPr="007631B8">
        <w:rPr>
          <w:bCs/>
          <w:sz w:val="28"/>
          <w:szCs w:val="28"/>
        </w:rPr>
        <w:t>средства дорожного фонда использованы не в полном объеме</w:t>
      </w:r>
      <w:r w:rsidR="009C0F11" w:rsidRPr="007631B8">
        <w:rPr>
          <w:sz w:val="28"/>
          <w:szCs w:val="28"/>
        </w:rPr>
        <w:t xml:space="preserve">). </w:t>
      </w:r>
      <w:r w:rsidR="009C0F11" w:rsidRPr="007631B8">
        <w:rPr>
          <w:rFonts w:eastAsiaTheme="minorHAnsi"/>
          <w:sz w:val="28"/>
          <w:szCs w:val="28"/>
          <w:lang w:eastAsia="en-US"/>
        </w:rPr>
        <w:t>Неисполненные назн</w:t>
      </w:r>
      <w:r w:rsidR="009C0F11">
        <w:rPr>
          <w:rFonts w:eastAsiaTheme="minorHAnsi"/>
          <w:sz w:val="28"/>
          <w:szCs w:val="28"/>
          <w:lang w:eastAsia="en-US"/>
        </w:rPr>
        <w:t xml:space="preserve">ачения составили </w:t>
      </w:r>
      <w:r w:rsidR="009317DD">
        <w:rPr>
          <w:rFonts w:eastAsiaTheme="minorHAnsi"/>
          <w:sz w:val="28"/>
          <w:szCs w:val="28"/>
          <w:lang w:eastAsia="en-US"/>
        </w:rPr>
        <w:t>145,9</w:t>
      </w:r>
      <w:r w:rsidR="009C0F11" w:rsidRPr="007631B8">
        <w:rPr>
          <w:rFonts w:eastAsiaTheme="minorHAnsi"/>
          <w:sz w:val="28"/>
          <w:szCs w:val="28"/>
          <w:lang w:eastAsia="en-US"/>
        </w:rPr>
        <w:t xml:space="preserve"> тыс. рублей.</w:t>
      </w:r>
      <w:r w:rsidR="009317DD">
        <w:rPr>
          <w:rFonts w:eastAsiaTheme="minorHAnsi"/>
          <w:sz w:val="28"/>
          <w:szCs w:val="28"/>
          <w:lang w:eastAsia="en-US"/>
        </w:rPr>
        <w:t xml:space="preserve"> Дорожное хозяйство занимает 90,5 % расходов по разделу.</w:t>
      </w:r>
    </w:p>
    <w:p w:rsidR="007C6A5F" w:rsidRPr="007631B8"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 xml:space="preserve">По разделу «Общегосударственные вопросы» исполнение составило  </w:t>
      </w:r>
      <w:r w:rsidR="009317DD">
        <w:rPr>
          <w:rFonts w:eastAsiaTheme="minorHAnsi"/>
          <w:sz w:val="28"/>
          <w:szCs w:val="28"/>
          <w:lang w:eastAsia="en-US"/>
        </w:rPr>
        <w:t>91,4</w:t>
      </w:r>
      <w:r w:rsidR="009C0F11">
        <w:rPr>
          <w:rFonts w:eastAsiaTheme="minorHAnsi"/>
          <w:sz w:val="28"/>
          <w:szCs w:val="28"/>
          <w:lang w:eastAsia="en-US"/>
        </w:rPr>
        <w:t xml:space="preserve"> </w:t>
      </w:r>
      <w:r w:rsidR="00514FF6">
        <w:rPr>
          <w:rFonts w:eastAsiaTheme="minorHAnsi"/>
          <w:sz w:val="28"/>
          <w:szCs w:val="28"/>
          <w:lang w:eastAsia="en-US"/>
        </w:rPr>
        <w:t xml:space="preserve">% или </w:t>
      </w:r>
      <w:r w:rsidR="009317DD">
        <w:rPr>
          <w:rFonts w:eastAsiaTheme="minorHAnsi"/>
          <w:sz w:val="28"/>
          <w:szCs w:val="28"/>
          <w:lang w:eastAsia="en-US"/>
        </w:rPr>
        <w:t>4067,0</w:t>
      </w:r>
      <w:r w:rsidR="00941DC2">
        <w:rPr>
          <w:rFonts w:eastAsiaTheme="minorHAnsi"/>
          <w:sz w:val="28"/>
          <w:szCs w:val="28"/>
          <w:lang w:eastAsia="en-US"/>
        </w:rPr>
        <w:t xml:space="preserve"> </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9317DD">
        <w:rPr>
          <w:rFonts w:eastAsiaTheme="minorHAnsi"/>
          <w:sz w:val="28"/>
          <w:szCs w:val="28"/>
          <w:lang w:eastAsia="en-US"/>
        </w:rPr>
        <w:t>4449,9</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9317DD">
        <w:rPr>
          <w:rFonts w:eastAsiaTheme="minorHAnsi"/>
          <w:sz w:val="28"/>
          <w:szCs w:val="28"/>
          <w:lang w:eastAsia="en-US"/>
        </w:rPr>
        <w:t>382,9</w:t>
      </w:r>
      <w:r w:rsidRPr="007631B8">
        <w:rPr>
          <w:rFonts w:eastAsiaTheme="minorHAnsi"/>
          <w:sz w:val="28"/>
          <w:szCs w:val="28"/>
          <w:lang w:eastAsia="en-US"/>
        </w:rPr>
        <w:t xml:space="preserve">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9317DD">
        <w:rPr>
          <w:sz w:val="28"/>
          <w:szCs w:val="28"/>
        </w:rPr>
        <w:t>254,9</w:t>
      </w:r>
      <w:r w:rsidR="00437E5C" w:rsidRPr="007631B8">
        <w:rPr>
          <w:sz w:val="28"/>
          <w:szCs w:val="28"/>
        </w:rPr>
        <w:t xml:space="preserve"> тыс. рублей,</w:t>
      </w:r>
      <w:r w:rsidRPr="007631B8">
        <w:rPr>
          <w:rFonts w:eastAsiaTheme="minorHAnsi"/>
          <w:sz w:val="28"/>
          <w:szCs w:val="28"/>
          <w:lang w:eastAsia="en-US"/>
        </w:rPr>
        <w:t xml:space="preserve"> «Образование» в сумме </w:t>
      </w:r>
      <w:r w:rsidR="00941DC2">
        <w:rPr>
          <w:rFonts w:eastAsiaTheme="minorHAnsi"/>
          <w:sz w:val="28"/>
          <w:szCs w:val="28"/>
          <w:lang w:eastAsia="en-US"/>
        </w:rPr>
        <w:t>4,8</w:t>
      </w:r>
      <w:r w:rsidRPr="007631B8">
        <w:rPr>
          <w:rFonts w:eastAsiaTheme="minorHAnsi"/>
          <w:sz w:val="28"/>
          <w:szCs w:val="28"/>
          <w:lang w:eastAsia="en-US"/>
        </w:rPr>
        <w:t xml:space="preserve"> тыс. рублей, </w:t>
      </w:r>
      <w:r w:rsidR="00EA7D07" w:rsidRPr="007631B8">
        <w:rPr>
          <w:rFonts w:eastAsiaTheme="minorHAnsi"/>
          <w:sz w:val="28"/>
          <w:szCs w:val="28"/>
          <w:lang w:eastAsia="en-US"/>
        </w:rPr>
        <w:t>«Культура</w:t>
      </w:r>
      <w:r w:rsidR="00CC72BB">
        <w:rPr>
          <w:rFonts w:eastAsiaTheme="minorHAnsi"/>
          <w:sz w:val="28"/>
          <w:szCs w:val="28"/>
          <w:lang w:eastAsia="en-US"/>
        </w:rPr>
        <w:t xml:space="preserve">, кинематография» в сумме </w:t>
      </w:r>
      <w:r w:rsidR="009317DD">
        <w:rPr>
          <w:rFonts w:eastAsiaTheme="minorHAnsi"/>
          <w:sz w:val="28"/>
          <w:szCs w:val="28"/>
          <w:lang w:eastAsia="en-US"/>
        </w:rPr>
        <w:t>4811,9</w:t>
      </w:r>
      <w:r w:rsidR="00EA7D07" w:rsidRPr="007631B8">
        <w:rPr>
          <w:rFonts w:eastAsiaTheme="minorHAnsi"/>
          <w:sz w:val="28"/>
          <w:szCs w:val="28"/>
          <w:lang w:eastAsia="en-US"/>
        </w:rPr>
        <w:t xml:space="preserve"> тыс. рублей, </w:t>
      </w:r>
      <w:r w:rsidR="00CC72BB">
        <w:rPr>
          <w:rFonts w:eastAsiaTheme="minorHAnsi"/>
          <w:sz w:val="28"/>
          <w:szCs w:val="28"/>
          <w:lang w:eastAsia="en-US"/>
        </w:rPr>
        <w:t xml:space="preserve">«Социальная политика» в сумме </w:t>
      </w:r>
      <w:r w:rsidR="009317DD">
        <w:rPr>
          <w:rFonts w:eastAsiaTheme="minorHAnsi"/>
          <w:sz w:val="28"/>
          <w:szCs w:val="28"/>
          <w:lang w:eastAsia="en-US"/>
        </w:rPr>
        <w:t>63,7</w:t>
      </w:r>
      <w:r w:rsidRPr="007631B8">
        <w:rPr>
          <w:rFonts w:eastAsiaTheme="minorHAnsi"/>
          <w:sz w:val="28"/>
          <w:szCs w:val="28"/>
          <w:lang w:eastAsia="en-US"/>
        </w:rPr>
        <w:t xml:space="preserve"> тыс. рублей</w:t>
      </w:r>
      <w:r w:rsidR="00941DC2">
        <w:rPr>
          <w:rFonts w:eastAsiaTheme="minorHAnsi"/>
          <w:sz w:val="28"/>
          <w:szCs w:val="28"/>
          <w:lang w:eastAsia="en-US"/>
        </w:rPr>
        <w:t>, «Национальная безопасность</w:t>
      </w:r>
      <w:r w:rsidR="009317DD">
        <w:rPr>
          <w:rFonts w:eastAsiaTheme="minorHAnsi"/>
          <w:sz w:val="28"/>
          <w:szCs w:val="28"/>
          <w:lang w:eastAsia="en-US"/>
        </w:rPr>
        <w:t xml:space="preserve"> и правоохранительная деятельность</w:t>
      </w:r>
      <w:r w:rsidR="00941DC2">
        <w:rPr>
          <w:rFonts w:eastAsiaTheme="minorHAnsi"/>
          <w:sz w:val="28"/>
          <w:szCs w:val="28"/>
          <w:lang w:eastAsia="en-US"/>
        </w:rPr>
        <w:t xml:space="preserve">» в сумме </w:t>
      </w:r>
      <w:r w:rsidR="009317DD">
        <w:rPr>
          <w:rFonts w:eastAsiaTheme="minorHAnsi"/>
          <w:sz w:val="28"/>
          <w:szCs w:val="28"/>
          <w:lang w:eastAsia="en-US"/>
        </w:rPr>
        <w:t>488,9</w:t>
      </w:r>
      <w:r w:rsidR="00941DC2">
        <w:rPr>
          <w:rFonts w:eastAsiaTheme="minorHAnsi"/>
          <w:sz w:val="28"/>
          <w:szCs w:val="28"/>
          <w:lang w:eastAsia="en-US"/>
        </w:rPr>
        <w:t xml:space="preserve"> тыс. рублей</w:t>
      </w:r>
      <w:r w:rsidRPr="007631B8">
        <w:rPr>
          <w:rFonts w:eastAsiaTheme="minorHAnsi"/>
          <w:sz w:val="28"/>
          <w:szCs w:val="28"/>
          <w:lang w:eastAsia="en-US"/>
        </w:rPr>
        <w:t>.</w:t>
      </w:r>
    </w:p>
    <w:p w:rsidR="007C6A5F" w:rsidRPr="007631B8"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9317DD">
        <w:rPr>
          <w:sz w:val="28"/>
          <w:szCs w:val="28"/>
          <w:lang w:eastAsia="ar-SA"/>
        </w:rPr>
        <w:t>2</w:t>
      </w:r>
      <w:r w:rsidRPr="007631B8">
        <w:rPr>
          <w:sz w:val="28"/>
          <w:szCs w:val="28"/>
          <w:lang w:eastAsia="ar-SA"/>
        </w:rPr>
        <w:t xml:space="preserve"> года отсутствует. </w:t>
      </w:r>
    </w:p>
    <w:p w:rsidR="009317DD" w:rsidRPr="007631B8" w:rsidRDefault="009317DD" w:rsidP="009317DD">
      <w:pPr>
        <w:ind w:left="709" w:right="-1" w:firstLine="540"/>
        <w:contextualSpacing/>
        <w:jc w:val="both"/>
        <w:rPr>
          <w:sz w:val="28"/>
          <w:szCs w:val="28"/>
          <w:lang w:eastAsia="ar-SA"/>
        </w:rPr>
      </w:pPr>
      <w:r w:rsidRPr="00343C0F">
        <w:rPr>
          <w:sz w:val="28"/>
          <w:szCs w:val="28"/>
          <w:lang w:eastAsia="ar-SA"/>
        </w:rPr>
        <w:t xml:space="preserve">Запланированный в отчетном периоде резервный фонд в размере </w:t>
      </w:r>
      <w:r>
        <w:rPr>
          <w:sz w:val="28"/>
          <w:szCs w:val="28"/>
          <w:lang w:eastAsia="ar-SA"/>
        </w:rPr>
        <w:t>10</w:t>
      </w:r>
      <w:r w:rsidRPr="00343C0F">
        <w:rPr>
          <w:sz w:val="28"/>
          <w:szCs w:val="28"/>
          <w:lang w:eastAsia="ar-SA"/>
        </w:rPr>
        <w:t>,0 тыс. рублей, не использовался.</w:t>
      </w:r>
    </w:p>
    <w:p w:rsidR="00DB490C" w:rsidRDefault="00DB490C" w:rsidP="00F924E3">
      <w:pPr>
        <w:ind w:left="709" w:firstLine="709"/>
        <w:jc w:val="center"/>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депутатов муниципального образования Ждановский  сельсовет от 2</w:t>
      </w:r>
      <w:r w:rsidR="00512132">
        <w:rPr>
          <w:sz w:val="28"/>
          <w:szCs w:val="28"/>
        </w:rPr>
        <w:t>8</w:t>
      </w:r>
      <w:r w:rsidRPr="002D7DB4">
        <w:rPr>
          <w:sz w:val="28"/>
          <w:szCs w:val="28"/>
        </w:rPr>
        <w:t>.12.20</w:t>
      </w:r>
      <w:r w:rsidR="00512132">
        <w:rPr>
          <w:sz w:val="28"/>
          <w:szCs w:val="28"/>
        </w:rPr>
        <w:t>2</w:t>
      </w:r>
      <w:r w:rsidR="009317DD">
        <w:rPr>
          <w:sz w:val="28"/>
          <w:szCs w:val="28"/>
        </w:rPr>
        <w:t>1</w:t>
      </w:r>
      <w:r w:rsidRPr="002D7DB4">
        <w:rPr>
          <w:sz w:val="28"/>
          <w:szCs w:val="28"/>
        </w:rPr>
        <w:t xml:space="preserve"> года № </w:t>
      </w:r>
      <w:r w:rsidR="009317DD">
        <w:rPr>
          <w:sz w:val="28"/>
          <w:szCs w:val="28"/>
        </w:rPr>
        <w:t>57</w:t>
      </w:r>
      <w:r w:rsidRPr="002D7DB4">
        <w:rPr>
          <w:sz w:val="28"/>
          <w:szCs w:val="28"/>
        </w:rPr>
        <w:t xml:space="preserve"> «О внесении изменений в решение Совета депутатов от 2</w:t>
      </w:r>
      <w:r w:rsidR="009317DD">
        <w:rPr>
          <w:sz w:val="28"/>
          <w:szCs w:val="28"/>
        </w:rPr>
        <w:t>8</w:t>
      </w:r>
      <w:r w:rsidRPr="002D7DB4">
        <w:rPr>
          <w:sz w:val="28"/>
          <w:szCs w:val="28"/>
        </w:rPr>
        <w:t>.12.20</w:t>
      </w:r>
      <w:r w:rsidR="009317DD">
        <w:rPr>
          <w:sz w:val="28"/>
          <w:szCs w:val="28"/>
        </w:rPr>
        <w:t>20</w:t>
      </w:r>
      <w:r w:rsidRPr="002D7DB4">
        <w:rPr>
          <w:sz w:val="28"/>
          <w:szCs w:val="28"/>
        </w:rPr>
        <w:t xml:space="preserve"> г. № </w:t>
      </w:r>
      <w:r w:rsidR="009317DD">
        <w:rPr>
          <w:sz w:val="28"/>
          <w:szCs w:val="28"/>
        </w:rPr>
        <w:t>16</w:t>
      </w:r>
      <w:r w:rsidRPr="002D7DB4">
        <w:rPr>
          <w:sz w:val="28"/>
          <w:szCs w:val="28"/>
        </w:rPr>
        <w:t xml:space="preserve"> «О бюджете муниципального образования Ждановский сельсовет Александровского района на 20</w:t>
      </w:r>
      <w:r w:rsidR="00512132">
        <w:rPr>
          <w:sz w:val="28"/>
          <w:szCs w:val="28"/>
        </w:rPr>
        <w:t>2</w:t>
      </w:r>
      <w:r w:rsidR="009317DD">
        <w:rPr>
          <w:sz w:val="28"/>
          <w:szCs w:val="28"/>
        </w:rPr>
        <w:t>1</w:t>
      </w:r>
      <w:r w:rsidRPr="002D7DB4">
        <w:rPr>
          <w:sz w:val="28"/>
          <w:szCs w:val="28"/>
        </w:rPr>
        <w:t xml:space="preserve"> год и плановый период 202</w:t>
      </w:r>
      <w:r w:rsidR="009317DD">
        <w:rPr>
          <w:sz w:val="28"/>
          <w:szCs w:val="28"/>
        </w:rPr>
        <w:t>2</w:t>
      </w:r>
      <w:r w:rsidRPr="002D7DB4">
        <w:rPr>
          <w:sz w:val="28"/>
          <w:szCs w:val="28"/>
        </w:rPr>
        <w:t>-202</w:t>
      </w:r>
      <w:r w:rsidR="009317DD">
        <w:rPr>
          <w:sz w:val="28"/>
          <w:szCs w:val="28"/>
        </w:rPr>
        <w:t>3</w:t>
      </w:r>
      <w:r w:rsidRPr="002D7DB4">
        <w:rPr>
          <w:sz w:val="28"/>
          <w:szCs w:val="28"/>
        </w:rPr>
        <w:t xml:space="preserve"> годов»</w:t>
      </w:r>
      <w:r w:rsidR="007C6A5F" w:rsidRPr="007631B8">
        <w:rPr>
          <w:sz w:val="28"/>
          <w:szCs w:val="28"/>
        </w:rPr>
        <w:t xml:space="preserve"> первоначально бюджет утвержден без дефицита и </w:t>
      </w:r>
      <w:r w:rsidR="007C6A5F" w:rsidRPr="007631B8">
        <w:rPr>
          <w:sz w:val="28"/>
          <w:szCs w:val="28"/>
        </w:rPr>
        <w:lastRenderedPageBreak/>
        <w:t xml:space="preserve">профицита. Фактическое исполнение бюджета осуществлено с </w:t>
      </w:r>
      <w:r w:rsidR="00C601EF" w:rsidRPr="007631B8">
        <w:rPr>
          <w:sz w:val="28"/>
          <w:szCs w:val="28"/>
        </w:rPr>
        <w:t>дефицитом</w:t>
      </w:r>
      <w:r w:rsidR="007C6A5F" w:rsidRPr="007631B8">
        <w:rPr>
          <w:sz w:val="28"/>
          <w:szCs w:val="28"/>
        </w:rPr>
        <w:t xml:space="preserve"> в размере </w:t>
      </w:r>
      <w:r w:rsidR="002B4145">
        <w:rPr>
          <w:sz w:val="28"/>
          <w:szCs w:val="28"/>
        </w:rPr>
        <w:t>31,3</w:t>
      </w:r>
      <w:r w:rsidR="007C6A5F" w:rsidRPr="007631B8">
        <w:rPr>
          <w:kern w:val="2"/>
          <w:sz w:val="28"/>
          <w:szCs w:val="28"/>
        </w:rPr>
        <w:t xml:space="preserve"> </w:t>
      </w:r>
      <w:r w:rsidR="007C6A5F" w:rsidRPr="007631B8">
        <w:rPr>
          <w:sz w:val="28"/>
          <w:szCs w:val="28"/>
        </w:rPr>
        <w:t>тыс. рублей.</w:t>
      </w:r>
    </w:p>
    <w:p w:rsidR="007C6A5F" w:rsidRDefault="007C6A5F" w:rsidP="00F924E3">
      <w:pPr>
        <w:tabs>
          <w:tab w:val="left" w:pos="0"/>
        </w:tabs>
        <w:ind w:left="709" w:firstLine="567"/>
        <w:jc w:val="both"/>
        <w:rPr>
          <w:sz w:val="28"/>
          <w:szCs w:val="28"/>
        </w:rPr>
      </w:pPr>
      <w:r w:rsidRPr="007631B8">
        <w:rPr>
          <w:sz w:val="28"/>
          <w:szCs w:val="28"/>
        </w:rPr>
        <w:t>По состоянию на 01.01.20</w:t>
      </w:r>
      <w:r w:rsidR="00512132">
        <w:rPr>
          <w:sz w:val="28"/>
          <w:szCs w:val="28"/>
        </w:rPr>
        <w:t>2</w:t>
      </w:r>
      <w:r w:rsidR="002B4145">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2B4145">
        <w:rPr>
          <w:sz w:val="28"/>
          <w:szCs w:val="28"/>
        </w:rPr>
        <w:t>785,9</w:t>
      </w:r>
      <w:r w:rsidRPr="007631B8">
        <w:rPr>
          <w:sz w:val="28"/>
          <w:szCs w:val="28"/>
        </w:rPr>
        <w:t xml:space="preserve"> тыс. рублей, за отчетный период остаток бюджетных средств у</w:t>
      </w:r>
      <w:r w:rsidR="00251C37">
        <w:rPr>
          <w:sz w:val="28"/>
          <w:szCs w:val="28"/>
        </w:rPr>
        <w:t>меньш</w:t>
      </w:r>
      <w:r w:rsidR="00924343">
        <w:rPr>
          <w:sz w:val="28"/>
          <w:szCs w:val="28"/>
        </w:rPr>
        <w:t xml:space="preserve">ился на </w:t>
      </w:r>
      <w:r w:rsidR="002B4145">
        <w:rPr>
          <w:sz w:val="28"/>
          <w:szCs w:val="28"/>
        </w:rPr>
        <w:t>31,3</w:t>
      </w:r>
      <w:r w:rsidR="00924343">
        <w:rPr>
          <w:sz w:val="28"/>
          <w:szCs w:val="28"/>
        </w:rPr>
        <w:t xml:space="preserve"> тыс. рублей</w:t>
      </w:r>
      <w:r w:rsidRPr="007631B8">
        <w:rPr>
          <w:sz w:val="28"/>
          <w:szCs w:val="28"/>
        </w:rPr>
        <w:t xml:space="preserve"> и на 01.01.20</w:t>
      </w:r>
      <w:r w:rsidR="00251C37">
        <w:rPr>
          <w:sz w:val="28"/>
          <w:szCs w:val="28"/>
        </w:rPr>
        <w:t>2</w:t>
      </w:r>
      <w:r w:rsidR="002B4145">
        <w:rPr>
          <w:sz w:val="28"/>
          <w:szCs w:val="28"/>
        </w:rPr>
        <w:t>2</w:t>
      </w:r>
      <w:r w:rsidRPr="007631B8">
        <w:rPr>
          <w:sz w:val="28"/>
          <w:szCs w:val="28"/>
        </w:rPr>
        <w:t xml:space="preserve"> года составил </w:t>
      </w:r>
      <w:r w:rsidR="002B4145">
        <w:rPr>
          <w:sz w:val="28"/>
          <w:szCs w:val="28"/>
        </w:rPr>
        <w:t>754,6</w:t>
      </w:r>
      <w:r w:rsidRPr="007631B8">
        <w:rPr>
          <w:sz w:val="28"/>
          <w:szCs w:val="28"/>
        </w:rPr>
        <w:t xml:space="preserve"> тыс. рублей. </w:t>
      </w:r>
    </w:p>
    <w:p w:rsidR="00251C37" w:rsidRDefault="00251C37" w:rsidP="00F924E3">
      <w:pPr>
        <w:tabs>
          <w:tab w:val="left" w:pos="0"/>
        </w:tabs>
        <w:ind w:left="709" w:firstLine="567"/>
        <w:jc w:val="both"/>
        <w:rPr>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Pr>
          <w:b/>
          <w:i/>
          <w:sz w:val="28"/>
          <w:szCs w:val="28"/>
        </w:rPr>
        <w:t>Ждановский</w:t>
      </w:r>
      <w:r w:rsidRPr="006A07DE">
        <w:rPr>
          <w:b/>
          <w:i/>
          <w:sz w:val="28"/>
          <w:szCs w:val="28"/>
        </w:rPr>
        <w:t xml:space="preserve"> сельсовет «Об исполнении бюджета муниципального образования </w:t>
      </w:r>
      <w:r>
        <w:rPr>
          <w:b/>
          <w:i/>
          <w:sz w:val="28"/>
          <w:szCs w:val="28"/>
        </w:rPr>
        <w:t>Ждановский</w:t>
      </w:r>
      <w:r w:rsidRPr="006A07DE">
        <w:rPr>
          <w:b/>
          <w:i/>
          <w:sz w:val="28"/>
          <w:szCs w:val="28"/>
        </w:rPr>
        <w:t xml:space="preserve"> сельсовет Александровского района за 20</w:t>
      </w:r>
      <w:r w:rsidR="00512132">
        <w:rPr>
          <w:b/>
          <w:i/>
          <w:sz w:val="28"/>
          <w:szCs w:val="28"/>
        </w:rPr>
        <w:t>2</w:t>
      </w:r>
      <w:r w:rsidR="002573DC">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3C548C" w:rsidRPr="006A07DE" w:rsidRDefault="003C548C" w:rsidP="00251C37">
      <w:pPr>
        <w:tabs>
          <w:tab w:val="left" w:pos="751"/>
        </w:tabs>
        <w:ind w:left="709" w:firstLine="567"/>
        <w:jc w:val="both"/>
        <w:rPr>
          <w:sz w:val="28"/>
          <w:szCs w:val="28"/>
        </w:rPr>
      </w:pPr>
    </w:p>
    <w:p w:rsidR="00251C37" w:rsidRDefault="00251C37" w:rsidP="00251C37">
      <w:pPr>
        <w:tabs>
          <w:tab w:val="left" w:pos="751"/>
        </w:tabs>
        <w:ind w:left="709" w:firstLine="567"/>
        <w:jc w:val="both"/>
        <w:rPr>
          <w:i/>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Pr>
          <w:sz w:val="28"/>
          <w:szCs w:val="28"/>
        </w:rPr>
        <w:t>Ждановский</w:t>
      </w:r>
      <w:r w:rsidRPr="006A07DE">
        <w:rPr>
          <w:sz w:val="28"/>
          <w:szCs w:val="28"/>
        </w:rPr>
        <w:t xml:space="preserve"> сельсовет «Об исполнении бюджета муниципального образования </w:t>
      </w:r>
      <w:r>
        <w:rPr>
          <w:sz w:val="28"/>
          <w:szCs w:val="28"/>
        </w:rPr>
        <w:t>Ждановский</w:t>
      </w:r>
      <w:r w:rsidRPr="006A07DE">
        <w:rPr>
          <w:sz w:val="28"/>
          <w:szCs w:val="28"/>
        </w:rPr>
        <w:t xml:space="preserve"> сельсовет Александровского района </w:t>
      </w:r>
      <w:r w:rsidR="002B4145">
        <w:rPr>
          <w:sz w:val="28"/>
          <w:szCs w:val="28"/>
        </w:rPr>
        <w:t xml:space="preserve">Оренбургской области </w:t>
      </w:r>
      <w:r w:rsidRPr="006A07DE">
        <w:rPr>
          <w:sz w:val="28"/>
          <w:szCs w:val="28"/>
        </w:rPr>
        <w:t>за 20</w:t>
      </w:r>
      <w:r w:rsidR="00266D80">
        <w:rPr>
          <w:sz w:val="28"/>
          <w:szCs w:val="28"/>
        </w:rPr>
        <w:t>2</w:t>
      </w:r>
      <w:r w:rsidR="002B4145">
        <w:rPr>
          <w:sz w:val="28"/>
          <w:szCs w:val="28"/>
        </w:rPr>
        <w:t>1</w:t>
      </w:r>
      <w:r w:rsidRPr="006A07DE">
        <w:rPr>
          <w:sz w:val="28"/>
          <w:szCs w:val="28"/>
        </w:rPr>
        <w:t xml:space="preserve"> год» (далее – Проект решения).</w:t>
      </w:r>
      <w:r w:rsidR="00062928">
        <w:rPr>
          <w:sz w:val="28"/>
          <w:szCs w:val="28"/>
        </w:rPr>
        <w:t xml:space="preserve"> </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В  Проекте решения об исполнении бюджета отражен показатель общего объема дефицита бюджета.</w:t>
      </w:r>
    </w:p>
    <w:p w:rsidR="00251C37" w:rsidRPr="006A07DE" w:rsidRDefault="00760807" w:rsidP="00251C37">
      <w:pPr>
        <w:autoSpaceDE w:val="0"/>
        <w:autoSpaceDN w:val="0"/>
        <w:adjustRightInd w:val="0"/>
        <w:ind w:left="709" w:firstLine="567"/>
        <w:jc w:val="both"/>
        <w:rPr>
          <w:b/>
          <w:sz w:val="28"/>
          <w:szCs w:val="28"/>
        </w:rPr>
      </w:pPr>
      <w:hyperlink r:id="rId22"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251C37" w:rsidRDefault="00251C37" w:rsidP="00251C37">
      <w:pPr>
        <w:tabs>
          <w:tab w:val="left" w:pos="0"/>
        </w:tabs>
        <w:ind w:left="709" w:firstLine="567"/>
        <w:jc w:val="both"/>
        <w:rPr>
          <w:sz w:val="28"/>
          <w:szCs w:val="28"/>
        </w:rPr>
      </w:pPr>
      <w:r w:rsidRPr="006A07DE">
        <w:rPr>
          <w:sz w:val="28"/>
          <w:szCs w:val="28"/>
        </w:rPr>
        <w:t xml:space="preserve">Проект решения представлен в составе </w:t>
      </w:r>
      <w:r>
        <w:rPr>
          <w:sz w:val="28"/>
          <w:szCs w:val="28"/>
        </w:rPr>
        <w:t>четырех</w:t>
      </w:r>
      <w:r w:rsidRPr="006A07DE">
        <w:rPr>
          <w:sz w:val="28"/>
          <w:szCs w:val="28"/>
        </w:rPr>
        <w:t xml:space="preserve"> приложений, что </w:t>
      </w:r>
      <w:r w:rsidRPr="006A07DE">
        <w:rPr>
          <w:b/>
          <w:i/>
          <w:sz w:val="28"/>
          <w:szCs w:val="28"/>
        </w:rPr>
        <w:t>соответствует нормам ст.</w:t>
      </w:r>
      <w:r>
        <w:rPr>
          <w:b/>
          <w:i/>
          <w:sz w:val="28"/>
          <w:szCs w:val="28"/>
        </w:rPr>
        <w:t xml:space="preserve"> </w:t>
      </w:r>
      <w:r w:rsidRPr="006A07DE">
        <w:rPr>
          <w:b/>
          <w:i/>
          <w:sz w:val="28"/>
          <w:szCs w:val="28"/>
        </w:rPr>
        <w:t>264.6</w:t>
      </w:r>
      <w:r w:rsidRPr="006A07DE">
        <w:rPr>
          <w:sz w:val="28"/>
          <w:szCs w:val="28"/>
        </w:rPr>
        <w:t xml:space="preserve"> Бюджетного кодекса РФ, бюджетной отчетности за 20</w:t>
      </w:r>
      <w:r w:rsidR="008570BE">
        <w:rPr>
          <w:sz w:val="28"/>
          <w:szCs w:val="28"/>
        </w:rPr>
        <w:t>2</w:t>
      </w:r>
      <w:r w:rsidR="002B4145">
        <w:rPr>
          <w:sz w:val="28"/>
          <w:szCs w:val="28"/>
        </w:rPr>
        <w:t>1</w:t>
      </w:r>
      <w:r w:rsidRPr="006A07DE">
        <w:rPr>
          <w:sz w:val="28"/>
          <w:szCs w:val="28"/>
        </w:rPr>
        <w:t xml:space="preserve"> год.</w:t>
      </w:r>
    </w:p>
    <w:p w:rsidR="007C6A5F" w:rsidRPr="007631B8" w:rsidRDefault="007C6A5F" w:rsidP="00F924E3">
      <w:pPr>
        <w:tabs>
          <w:tab w:val="left" w:pos="1260"/>
        </w:tabs>
        <w:ind w:left="709" w:firstLine="709"/>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3C548C" w:rsidRPr="007631B8" w:rsidRDefault="003C548C"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В ходе внешней проверки годовой бюджетной отчетности администрации Ждановского сельсовета Александровского района, проведенной Счетной палатой муниципального образования Александровский район установлено:</w:t>
      </w:r>
    </w:p>
    <w:p w:rsidR="005468EF" w:rsidRDefault="005468EF" w:rsidP="00F924E3">
      <w:pPr>
        <w:pStyle w:val="a8"/>
        <w:numPr>
          <w:ilvl w:val="0"/>
          <w:numId w:val="1"/>
        </w:numPr>
        <w:tabs>
          <w:tab w:val="left" w:pos="0"/>
        </w:tabs>
        <w:ind w:left="709" w:firstLine="709"/>
        <w:jc w:val="both"/>
        <w:rPr>
          <w:sz w:val="28"/>
          <w:szCs w:val="28"/>
        </w:rPr>
      </w:pPr>
      <w:r w:rsidRPr="004F177E">
        <w:rPr>
          <w:sz w:val="28"/>
          <w:szCs w:val="28"/>
        </w:rPr>
        <w:t>Бюджетная отчётность за 20</w:t>
      </w:r>
      <w:r w:rsidR="003712BD">
        <w:rPr>
          <w:sz w:val="28"/>
          <w:szCs w:val="28"/>
        </w:rPr>
        <w:t>2</w:t>
      </w:r>
      <w:r w:rsidR="002B4145">
        <w:rPr>
          <w:sz w:val="28"/>
          <w:szCs w:val="28"/>
        </w:rPr>
        <w:t>1</w:t>
      </w:r>
      <w:r w:rsidRPr="004F177E">
        <w:rPr>
          <w:sz w:val="28"/>
          <w:szCs w:val="28"/>
        </w:rPr>
        <w:t xml:space="preserve"> год представлена </w:t>
      </w:r>
      <w:r w:rsidR="002B4145">
        <w:rPr>
          <w:sz w:val="28"/>
          <w:szCs w:val="28"/>
        </w:rPr>
        <w:t>28</w:t>
      </w:r>
      <w:r>
        <w:rPr>
          <w:sz w:val="28"/>
          <w:szCs w:val="28"/>
        </w:rPr>
        <w:t>.02</w:t>
      </w:r>
      <w:r w:rsidRPr="004F177E">
        <w:rPr>
          <w:sz w:val="28"/>
          <w:szCs w:val="28"/>
        </w:rPr>
        <w:t>.202</w:t>
      </w:r>
      <w:r w:rsidR="002B4145">
        <w:rPr>
          <w:sz w:val="28"/>
          <w:szCs w:val="28"/>
        </w:rPr>
        <w:t>2</w:t>
      </w:r>
      <w:r w:rsidRPr="004F177E">
        <w:rPr>
          <w:sz w:val="28"/>
          <w:szCs w:val="28"/>
        </w:rPr>
        <w:t xml:space="preserve"> года, в соответствии с п. 3 ст. 264.4 БК РФ, а так же с запросом Счетной палаты муниципального образования Александровский район  № 0</w:t>
      </w:r>
      <w:r w:rsidR="002B4145">
        <w:rPr>
          <w:sz w:val="28"/>
          <w:szCs w:val="28"/>
        </w:rPr>
        <w:t>6</w:t>
      </w:r>
      <w:r w:rsidRPr="004F177E">
        <w:rPr>
          <w:sz w:val="28"/>
          <w:szCs w:val="28"/>
        </w:rPr>
        <w:t xml:space="preserve"> от </w:t>
      </w:r>
      <w:r w:rsidR="002B4145">
        <w:rPr>
          <w:sz w:val="28"/>
          <w:szCs w:val="28"/>
        </w:rPr>
        <w:t>18</w:t>
      </w:r>
      <w:r w:rsidRPr="004F177E">
        <w:rPr>
          <w:sz w:val="28"/>
          <w:szCs w:val="28"/>
        </w:rPr>
        <w:t>.02.202</w:t>
      </w:r>
      <w:r w:rsidR="002B4145">
        <w:rPr>
          <w:sz w:val="28"/>
          <w:szCs w:val="28"/>
        </w:rPr>
        <w:t>2</w:t>
      </w:r>
      <w:r w:rsidRPr="004F177E">
        <w:rPr>
          <w:sz w:val="28"/>
          <w:szCs w:val="28"/>
        </w:rPr>
        <w:t xml:space="preserve"> года</w:t>
      </w:r>
      <w:r>
        <w:rPr>
          <w:sz w:val="28"/>
          <w:szCs w:val="28"/>
        </w:rPr>
        <w:t>,</w:t>
      </w:r>
      <w:r w:rsidRPr="004F177E">
        <w:rPr>
          <w:sz w:val="28"/>
          <w:szCs w:val="28"/>
        </w:rPr>
        <w:t xml:space="preserve">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lastRenderedPageBreak/>
        <w:t>Бюджетная отчетность за 20</w:t>
      </w:r>
      <w:r w:rsidR="003712BD">
        <w:rPr>
          <w:sz w:val="28"/>
          <w:szCs w:val="28"/>
        </w:rPr>
        <w:t>2</w:t>
      </w:r>
      <w:r w:rsidR="002B4145">
        <w:rPr>
          <w:sz w:val="28"/>
          <w:szCs w:val="28"/>
        </w:rPr>
        <w:t>1</w:t>
      </w:r>
      <w:r w:rsidRPr="006A07DE">
        <w:rPr>
          <w:sz w:val="28"/>
          <w:szCs w:val="28"/>
        </w:rPr>
        <w:t xml:space="preserve"> год по своему составу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5468EF" w:rsidRPr="005468EF" w:rsidRDefault="005468EF" w:rsidP="005468EF">
      <w:pPr>
        <w:pStyle w:val="a8"/>
        <w:numPr>
          <w:ilvl w:val="0"/>
          <w:numId w:val="1"/>
        </w:numPr>
        <w:ind w:firstLine="698"/>
        <w:jc w:val="both"/>
        <w:rPr>
          <w:sz w:val="28"/>
          <w:szCs w:val="28"/>
        </w:rPr>
      </w:pPr>
      <w:r w:rsidRPr="005468EF">
        <w:rPr>
          <w:sz w:val="28"/>
          <w:szCs w:val="28"/>
        </w:rPr>
        <w:t xml:space="preserve">Порядок заполнения Пояснительной записки ф.0503160 </w:t>
      </w:r>
      <w:r>
        <w:rPr>
          <w:sz w:val="28"/>
          <w:szCs w:val="28"/>
        </w:rPr>
        <w:t>необходимо откорректировать в соответствии с</w:t>
      </w:r>
      <w:r w:rsidRPr="005468EF">
        <w:rPr>
          <w:sz w:val="28"/>
          <w:szCs w:val="28"/>
        </w:rPr>
        <w:t xml:space="preserve"> Инструкци</w:t>
      </w:r>
      <w:r w:rsidR="00307219">
        <w:rPr>
          <w:sz w:val="28"/>
          <w:szCs w:val="28"/>
        </w:rPr>
        <w:t>ей</w:t>
      </w:r>
      <w:r w:rsidRPr="005468EF">
        <w:rPr>
          <w:sz w:val="28"/>
          <w:szCs w:val="28"/>
        </w:rPr>
        <w:t xml:space="preserve"> №191н, а именно: </w:t>
      </w:r>
    </w:p>
    <w:p w:rsidR="005468EF" w:rsidRPr="005468EF" w:rsidRDefault="005468EF" w:rsidP="005468EF">
      <w:pPr>
        <w:pStyle w:val="a8"/>
        <w:jc w:val="both"/>
        <w:rPr>
          <w:sz w:val="28"/>
          <w:szCs w:val="28"/>
        </w:rPr>
      </w:pPr>
      <w:r w:rsidRPr="005468EF">
        <w:rPr>
          <w:sz w:val="28"/>
          <w:szCs w:val="28"/>
        </w:rPr>
        <w:t xml:space="preserve">- </w:t>
      </w:r>
      <w:r w:rsidRPr="005468EF">
        <w:rPr>
          <w:rFonts w:eastAsiaTheme="minorHAnsi"/>
          <w:sz w:val="28"/>
          <w:szCs w:val="28"/>
          <w:lang w:eastAsia="en-US"/>
        </w:rPr>
        <w:t xml:space="preserve">исключить из состава Пояснительной записки (ф. 0503160) </w:t>
      </w:r>
      <w:r w:rsidRPr="005468EF">
        <w:rPr>
          <w:rFonts w:eastAsiaTheme="minorHAnsi"/>
          <w:b/>
          <w:sz w:val="28"/>
          <w:szCs w:val="28"/>
          <w:lang w:eastAsia="en-US"/>
        </w:rPr>
        <w:t>Таблиц</w:t>
      </w:r>
      <w:r w:rsidR="00B80185">
        <w:rPr>
          <w:rFonts w:eastAsiaTheme="minorHAnsi"/>
          <w:b/>
          <w:sz w:val="28"/>
          <w:szCs w:val="28"/>
          <w:lang w:eastAsia="en-US"/>
        </w:rPr>
        <w:t>у</w:t>
      </w:r>
      <w:r w:rsidRPr="005468EF">
        <w:rPr>
          <w:rFonts w:eastAsiaTheme="minorHAnsi"/>
          <w:b/>
          <w:sz w:val="28"/>
          <w:szCs w:val="28"/>
          <w:lang w:eastAsia="en-US"/>
        </w:rPr>
        <w:t xml:space="preserve"> № 4</w:t>
      </w:r>
      <w:r w:rsidRPr="005468EF">
        <w:rPr>
          <w:rFonts w:eastAsiaTheme="minorHAnsi"/>
          <w:sz w:val="28"/>
          <w:szCs w:val="28"/>
          <w:lang w:eastAsia="en-US"/>
        </w:rPr>
        <w:t>, в отчетности за 20</w:t>
      </w:r>
      <w:r w:rsidR="00B80185">
        <w:rPr>
          <w:rFonts w:eastAsiaTheme="minorHAnsi"/>
          <w:sz w:val="28"/>
          <w:szCs w:val="28"/>
          <w:lang w:eastAsia="en-US"/>
        </w:rPr>
        <w:t>2</w:t>
      </w:r>
      <w:r w:rsidR="002B4145">
        <w:rPr>
          <w:rFonts w:eastAsiaTheme="minorHAnsi"/>
          <w:sz w:val="28"/>
          <w:szCs w:val="28"/>
          <w:lang w:eastAsia="en-US"/>
        </w:rPr>
        <w:t>1</w:t>
      </w:r>
      <w:r w:rsidRPr="005468EF">
        <w:rPr>
          <w:rFonts w:eastAsiaTheme="minorHAnsi"/>
          <w:sz w:val="28"/>
          <w:szCs w:val="28"/>
          <w:lang w:eastAsia="en-US"/>
        </w:rPr>
        <w:t xml:space="preserve"> год не представля</w:t>
      </w:r>
      <w:r w:rsidR="00772DF3">
        <w:rPr>
          <w:rFonts w:eastAsiaTheme="minorHAnsi"/>
          <w:sz w:val="28"/>
          <w:szCs w:val="28"/>
          <w:lang w:eastAsia="en-US"/>
        </w:rPr>
        <w:t>е</w:t>
      </w:r>
      <w:r w:rsidRPr="005468EF">
        <w:rPr>
          <w:rFonts w:eastAsiaTheme="minorHAnsi"/>
          <w:sz w:val="28"/>
          <w:szCs w:val="28"/>
          <w:lang w:eastAsia="en-US"/>
        </w:rPr>
        <w:t xml:space="preserve">тся. </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Pr="006A07DE" w:rsidRDefault="005468EF" w:rsidP="005468EF">
      <w:pPr>
        <w:ind w:left="709" w:firstLine="567"/>
        <w:jc w:val="both"/>
        <w:rPr>
          <w:sz w:val="28"/>
          <w:szCs w:val="28"/>
        </w:rPr>
      </w:pPr>
      <w:r w:rsidRPr="006A07DE">
        <w:rPr>
          <w:sz w:val="28"/>
          <w:szCs w:val="28"/>
        </w:rPr>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 xml:space="preserve">По отдельным доходным источникам исполнение </w:t>
      </w:r>
      <w:r>
        <w:rPr>
          <w:sz w:val="28"/>
          <w:szCs w:val="28"/>
        </w:rPr>
        <w:t>более 100%.</w:t>
      </w:r>
    </w:p>
    <w:p w:rsidR="005468EF" w:rsidRPr="006A07DE" w:rsidRDefault="005468EF" w:rsidP="005468EF">
      <w:pPr>
        <w:ind w:left="709" w:firstLine="567"/>
        <w:jc w:val="both"/>
        <w:rPr>
          <w:rFonts w:eastAsiaTheme="minorHAnsi"/>
          <w:sz w:val="28"/>
          <w:szCs w:val="28"/>
          <w:lang w:eastAsia="en-US"/>
        </w:rPr>
      </w:pPr>
      <w:r>
        <w:rPr>
          <w:sz w:val="28"/>
          <w:szCs w:val="28"/>
        </w:rPr>
        <w:t>6</w:t>
      </w:r>
      <w:r w:rsidRPr="006A07DE">
        <w:rPr>
          <w:sz w:val="28"/>
          <w:szCs w:val="28"/>
        </w:rPr>
        <w:t xml:space="preserve">. </w:t>
      </w:r>
      <w:r>
        <w:rPr>
          <w:sz w:val="28"/>
          <w:szCs w:val="28"/>
        </w:rPr>
        <w:t>В</w:t>
      </w:r>
      <w:r w:rsidRPr="006A07DE">
        <w:rPr>
          <w:sz w:val="28"/>
          <w:szCs w:val="28"/>
        </w:rPr>
        <w:t>ыполнены требования ст.264.6 Бюджетного Кодекса РФ в</w:t>
      </w:r>
      <w:r w:rsidRPr="006A07DE">
        <w:rPr>
          <w:rFonts w:eastAsiaTheme="minorHAnsi"/>
          <w:sz w:val="28"/>
          <w:szCs w:val="28"/>
          <w:lang w:eastAsia="en-US"/>
        </w:rPr>
        <w:t xml:space="preserve"> Проекте решения об исполнении бюджета, в части утверждения всех показателей и приложений, определенных данных статьей.</w:t>
      </w:r>
    </w:p>
    <w:p w:rsidR="00EB7117" w:rsidRPr="007631B8" w:rsidRDefault="00EB7117" w:rsidP="005468EF">
      <w:pPr>
        <w:autoSpaceDE w:val="0"/>
        <w:autoSpaceDN w:val="0"/>
        <w:adjustRightInd w:val="0"/>
        <w:ind w:left="709" w:firstLine="567"/>
        <w:jc w:val="both"/>
        <w:rPr>
          <w:rFonts w:eastAsiaTheme="minorHAnsi"/>
          <w:sz w:val="28"/>
          <w:szCs w:val="28"/>
          <w:lang w:eastAsia="en-US"/>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3C548C" w:rsidRPr="006A07DE" w:rsidRDefault="003C548C"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Pr>
          <w:b/>
          <w:i/>
          <w:sz w:val="28"/>
          <w:szCs w:val="28"/>
        </w:rPr>
        <w:t>Ждановский</w:t>
      </w:r>
      <w:r w:rsidRPr="006A07DE">
        <w:rPr>
          <w:b/>
          <w:i/>
          <w:sz w:val="28"/>
          <w:szCs w:val="28"/>
        </w:rPr>
        <w:t xml:space="preserve"> 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3712BD">
        <w:rPr>
          <w:sz w:val="28"/>
          <w:szCs w:val="28"/>
        </w:rPr>
        <w:t>2</w:t>
      </w:r>
      <w:r w:rsidR="002B4145">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2B4145">
        <w:rPr>
          <w:sz w:val="28"/>
          <w:szCs w:val="28"/>
        </w:rPr>
        <w:t>2</w:t>
      </w:r>
      <w:r w:rsidRPr="006A07DE">
        <w:rPr>
          <w:sz w:val="28"/>
          <w:szCs w:val="28"/>
        </w:rPr>
        <w:t xml:space="preserve"> год в полном соответствии с требованиями действующей Инструкции №</w:t>
      </w:r>
      <w:r w:rsidR="003712BD">
        <w:rPr>
          <w:sz w:val="28"/>
          <w:szCs w:val="28"/>
        </w:rPr>
        <w:t xml:space="preserve"> </w:t>
      </w:r>
      <w:r w:rsidRPr="006A07DE">
        <w:rPr>
          <w:sz w:val="28"/>
          <w:szCs w:val="28"/>
        </w:rPr>
        <w:t>191н по составлению годовой бухгалтерской отчётности.</w:t>
      </w:r>
    </w:p>
    <w:p w:rsidR="003C548C" w:rsidRPr="006A07DE" w:rsidRDefault="003C548C"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307219">
        <w:rPr>
          <w:b/>
          <w:i/>
          <w:sz w:val="28"/>
          <w:szCs w:val="28"/>
        </w:rPr>
        <w:t>Ждановский</w:t>
      </w:r>
      <w:r w:rsidRPr="006A07DE">
        <w:rPr>
          <w:b/>
          <w:i/>
          <w:sz w:val="28"/>
          <w:szCs w:val="28"/>
        </w:rPr>
        <w:t xml:space="preserve"> сельсовет:</w:t>
      </w:r>
    </w:p>
    <w:p w:rsidR="005468EF" w:rsidRPr="006A07DE" w:rsidRDefault="005468EF" w:rsidP="005468EF">
      <w:pPr>
        <w:ind w:left="709" w:firstLine="567"/>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p>
    <w:p w:rsidR="005468EF" w:rsidRDefault="005468EF"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7C6A5F" w:rsidRDefault="005468EF" w:rsidP="00B80185">
      <w:pPr>
        <w:ind w:left="709" w:right="-1" w:firstLine="567"/>
        <w:contextualSpacing/>
        <w:jc w:val="both"/>
      </w:pPr>
      <w:r>
        <w:rPr>
          <w:rFonts w:eastAsia="Calibri"/>
          <w:sz w:val="28"/>
          <w:szCs w:val="28"/>
        </w:rPr>
        <w:t>Инспектор Счетной палаты:                                          Буданова Е.А.</w:t>
      </w:r>
    </w:p>
    <w:sectPr w:rsidR="007C6A5F" w:rsidSect="008D683E">
      <w:footerReference w:type="default" r:id="rId23"/>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5E" w:rsidRDefault="00CB0E5E" w:rsidP="002801FF">
      <w:r>
        <w:separator/>
      </w:r>
    </w:p>
  </w:endnote>
  <w:endnote w:type="continuationSeparator" w:id="1">
    <w:p w:rsidR="00CB0E5E" w:rsidRDefault="00CB0E5E"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0A39B2" w:rsidRDefault="00760807">
        <w:pPr>
          <w:pStyle w:val="a4"/>
          <w:jc w:val="right"/>
        </w:pPr>
        <w:fldSimple w:instr=" PAGE   \* MERGEFORMAT ">
          <w:r w:rsidR="00BC082C">
            <w:rPr>
              <w:noProof/>
            </w:rPr>
            <w:t>14</w:t>
          </w:r>
        </w:fldSimple>
      </w:p>
    </w:sdtContent>
  </w:sdt>
  <w:p w:rsidR="000A39B2" w:rsidRDefault="000A39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5E" w:rsidRDefault="00CB0E5E" w:rsidP="002801FF">
      <w:r>
        <w:separator/>
      </w:r>
    </w:p>
  </w:footnote>
  <w:footnote w:type="continuationSeparator" w:id="1">
    <w:p w:rsidR="00CB0E5E" w:rsidRDefault="00CB0E5E"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5513"/>
    <w:rsid w:val="00015C32"/>
    <w:rsid w:val="000178A0"/>
    <w:rsid w:val="000215DA"/>
    <w:rsid w:val="0002169D"/>
    <w:rsid w:val="0002211D"/>
    <w:rsid w:val="000527CC"/>
    <w:rsid w:val="000613F9"/>
    <w:rsid w:val="00062928"/>
    <w:rsid w:val="0006772F"/>
    <w:rsid w:val="00070E50"/>
    <w:rsid w:val="00080C0B"/>
    <w:rsid w:val="000850F8"/>
    <w:rsid w:val="000A1249"/>
    <w:rsid w:val="000A1944"/>
    <w:rsid w:val="000A39B2"/>
    <w:rsid w:val="000B269A"/>
    <w:rsid w:val="000B3485"/>
    <w:rsid w:val="000B6357"/>
    <w:rsid w:val="000C10E4"/>
    <w:rsid w:val="000C1A86"/>
    <w:rsid w:val="000C4AE8"/>
    <w:rsid w:val="000D0929"/>
    <w:rsid w:val="000E0DC0"/>
    <w:rsid w:val="000E22F0"/>
    <w:rsid w:val="000E6361"/>
    <w:rsid w:val="000F1007"/>
    <w:rsid w:val="000F5B0E"/>
    <w:rsid w:val="00104E3A"/>
    <w:rsid w:val="00114623"/>
    <w:rsid w:val="001272A9"/>
    <w:rsid w:val="00143B5C"/>
    <w:rsid w:val="001472B3"/>
    <w:rsid w:val="00150881"/>
    <w:rsid w:val="0016491A"/>
    <w:rsid w:val="001836A6"/>
    <w:rsid w:val="001B1B35"/>
    <w:rsid w:val="001B50E8"/>
    <w:rsid w:val="001E09D7"/>
    <w:rsid w:val="001F1AEE"/>
    <w:rsid w:val="00207B9D"/>
    <w:rsid w:val="00210507"/>
    <w:rsid w:val="00214664"/>
    <w:rsid w:val="0022393C"/>
    <w:rsid w:val="00230F77"/>
    <w:rsid w:val="00244F3D"/>
    <w:rsid w:val="00247111"/>
    <w:rsid w:val="00251C37"/>
    <w:rsid w:val="002535E2"/>
    <w:rsid w:val="002573DC"/>
    <w:rsid w:val="00261B86"/>
    <w:rsid w:val="00264E68"/>
    <w:rsid w:val="00266BB3"/>
    <w:rsid w:val="00266D80"/>
    <w:rsid w:val="002702D1"/>
    <w:rsid w:val="0027561C"/>
    <w:rsid w:val="002801FF"/>
    <w:rsid w:val="00287E90"/>
    <w:rsid w:val="002953D1"/>
    <w:rsid w:val="002A0E8D"/>
    <w:rsid w:val="002B4145"/>
    <w:rsid w:val="002B5E53"/>
    <w:rsid w:val="002B6FFD"/>
    <w:rsid w:val="002C5186"/>
    <w:rsid w:val="002D310B"/>
    <w:rsid w:val="002D4DB4"/>
    <w:rsid w:val="002D7DB4"/>
    <w:rsid w:val="002E41AA"/>
    <w:rsid w:val="002F11E5"/>
    <w:rsid w:val="002F1899"/>
    <w:rsid w:val="002F46F2"/>
    <w:rsid w:val="0030033C"/>
    <w:rsid w:val="00300381"/>
    <w:rsid w:val="00307219"/>
    <w:rsid w:val="00327456"/>
    <w:rsid w:val="003306A4"/>
    <w:rsid w:val="00330F41"/>
    <w:rsid w:val="00331793"/>
    <w:rsid w:val="00343C0F"/>
    <w:rsid w:val="00344B4C"/>
    <w:rsid w:val="00345A83"/>
    <w:rsid w:val="00350970"/>
    <w:rsid w:val="003712BD"/>
    <w:rsid w:val="00397AD3"/>
    <w:rsid w:val="003B086E"/>
    <w:rsid w:val="003B19AB"/>
    <w:rsid w:val="003C4B05"/>
    <w:rsid w:val="003C548C"/>
    <w:rsid w:val="003E1898"/>
    <w:rsid w:val="003E5D54"/>
    <w:rsid w:val="003F488E"/>
    <w:rsid w:val="003F6C86"/>
    <w:rsid w:val="0040122D"/>
    <w:rsid w:val="00403187"/>
    <w:rsid w:val="00410BA7"/>
    <w:rsid w:val="00416C41"/>
    <w:rsid w:val="00417675"/>
    <w:rsid w:val="00434073"/>
    <w:rsid w:val="004372F8"/>
    <w:rsid w:val="00437E5C"/>
    <w:rsid w:val="004634E0"/>
    <w:rsid w:val="00465255"/>
    <w:rsid w:val="00466607"/>
    <w:rsid w:val="00470029"/>
    <w:rsid w:val="00476178"/>
    <w:rsid w:val="00483314"/>
    <w:rsid w:val="00484F32"/>
    <w:rsid w:val="00485AFE"/>
    <w:rsid w:val="00487AE2"/>
    <w:rsid w:val="004A36D9"/>
    <w:rsid w:val="004A7C03"/>
    <w:rsid w:val="004B56EE"/>
    <w:rsid w:val="004B6A8D"/>
    <w:rsid w:val="004C2A98"/>
    <w:rsid w:val="004C49A6"/>
    <w:rsid w:val="004C5FAB"/>
    <w:rsid w:val="004D0DC9"/>
    <w:rsid w:val="004D2CE8"/>
    <w:rsid w:val="004D483E"/>
    <w:rsid w:val="004D4964"/>
    <w:rsid w:val="004D5635"/>
    <w:rsid w:val="004E4787"/>
    <w:rsid w:val="0050086F"/>
    <w:rsid w:val="00502EFE"/>
    <w:rsid w:val="005100AC"/>
    <w:rsid w:val="00512132"/>
    <w:rsid w:val="005121D9"/>
    <w:rsid w:val="00514FF6"/>
    <w:rsid w:val="005152F2"/>
    <w:rsid w:val="005260CE"/>
    <w:rsid w:val="005269C0"/>
    <w:rsid w:val="00526CA8"/>
    <w:rsid w:val="00526ED1"/>
    <w:rsid w:val="005316DF"/>
    <w:rsid w:val="00533C9F"/>
    <w:rsid w:val="00542703"/>
    <w:rsid w:val="00543236"/>
    <w:rsid w:val="005439D7"/>
    <w:rsid w:val="00545F2B"/>
    <w:rsid w:val="005468EF"/>
    <w:rsid w:val="00550D48"/>
    <w:rsid w:val="00555D37"/>
    <w:rsid w:val="00564F93"/>
    <w:rsid w:val="005656E9"/>
    <w:rsid w:val="00580519"/>
    <w:rsid w:val="00593ED7"/>
    <w:rsid w:val="005947C7"/>
    <w:rsid w:val="005A2767"/>
    <w:rsid w:val="005B532C"/>
    <w:rsid w:val="005B6D40"/>
    <w:rsid w:val="005B7AB3"/>
    <w:rsid w:val="005C2695"/>
    <w:rsid w:val="005C5883"/>
    <w:rsid w:val="005D0E01"/>
    <w:rsid w:val="005D2888"/>
    <w:rsid w:val="005E2911"/>
    <w:rsid w:val="005F66E3"/>
    <w:rsid w:val="005F7E93"/>
    <w:rsid w:val="00601542"/>
    <w:rsid w:val="00606BD7"/>
    <w:rsid w:val="0061097B"/>
    <w:rsid w:val="00614E19"/>
    <w:rsid w:val="0064117C"/>
    <w:rsid w:val="00642C30"/>
    <w:rsid w:val="006500CC"/>
    <w:rsid w:val="00655109"/>
    <w:rsid w:val="00662874"/>
    <w:rsid w:val="006853A5"/>
    <w:rsid w:val="006903D6"/>
    <w:rsid w:val="00691B28"/>
    <w:rsid w:val="006A0142"/>
    <w:rsid w:val="006E208D"/>
    <w:rsid w:val="006F6677"/>
    <w:rsid w:val="00703AC0"/>
    <w:rsid w:val="00703F8B"/>
    <w:rsid w:val="00707FB4"/>
    <w:rsid w:val="007146B0"/>
    <w:rsid w:val="0071545A"/>
    <w:rsid w:val="00727967"/>
    <w:rsid w:val="00741A37"/>
    <w:rsid w:val="00756CBF"/>
    <w:rsid w:val="00760807"/>
    <w:rsid w:val="007631B8"/>
    <w:rsid w:val="0076516C"/>
    <w:rsid w:val="00772DF3"/>
    <w:rsid w:val="00784736"/>
    <w:rsid w:val="00787D41"/>
    <w:rsid w:val="007A065C"/>
    <w:rsid w:val="007A0D3D"/>
    <w:rsid w:val="007A3C91"/>
    <w:rsid w:val="007B4266"/>
    <w:rsid w:val="007C22A6"/>
    <w:rsid w:val="007C3D6A"/>
    <w:rsid w:val="007C6A5F"/>
    <w:rsid w:val="00800057"/>
    <w:rsid w:val="00813193"/>
    <w:rsid w:val="00816C2A"/>
    <w:rsid w:val="00817473"/>
    <w:rsid w:val="00821763"/>
    <w:rsid w:val="008341DC"/>
    <w:rsid w:val="008432A1"/>
    <w:rsid w:val="00853A09"/>
    <w:rsid w:val="008570BE"/>
    <w:rsid w:val="0087058D"/>
    <w:rsid w:val="00870820"/>
    <w:rsid w:val="00872832"/>
    <w:rsid w:val="0088097A"/>
    <w:rsid w:val="00883793"/>
    <w:rsid w:val="00883BD5"/>
    <w:rsid w:val="008911FA"/>
    <w:rsid w:val="008A4700"/>
    <w:rsid w:val="008B2591"/>
    <w:rsid w:val="008B6BBB"/>
    <w:rsid w:val="008C0972"/>
    <w:rsid w:val="008C0B3C"/>
    <w:rsid w:val="008D683E"/>
    <w:rsid w:val="008E3E73"/>
    <w:rsid w:val="008F35AC"/>
    <w:rsid w:val="009110CD"/>
    <w:rsid w:val="009218BD"/>
    <w:rsid w:val="00924343"/>
    <w:rsid w:val="00930D25"/>
    <w:rsid w:val="009317DD"/>
    <w:rsid w:val="00941DC2"/>
    <w:rsid w:val="00946A80"/>
    <w:rsid w:val="00952CB3"/>
    <w:rsid w:val="00961DDE"/>
    <w:rsid w:val="00972938"/>
    <w:rsid w:val="00976DE9"/>
    <w:rsid w:val="009805FA"/>
    <w:rsid w:val="0099020C"/>
    <w:rsid w:val="00990C42"/>
    <w:rsid w:val="00997EAA"/>
    <w:rsid w:val="009A3F3F"/>
    <w:rsid w:val="009A66C0"/>
    <w:rsid w:val="009C038A"/>
    <w:rsid w:val="009C0F11"/>
    <w:rsid w:val="009C2827"/>
    <w:rsid w:val="009D29E3"/>
    <w:rsid w:val="009F5A9D"/>
    <w:rsid w:val="009F61A1"/>
    <w:rsid w:val="00A1200F"/>
    <w:rsid w:val="00A15144"/>
    <w:rsid w:val="00A17751"/>
    <w:rsid w:val="00A42FDE"/>
    <w:rsid w:val="00A44F79"/>
    <w:rsid w:val="00A50513"/>
    <w:rsid w:val="00A52AC5"/>
    <w:rsid w:val="00A568E4"/>
    <w:rsid w:val="00A65A74"/>
    <w:rsid w:val="00A71019"/>
    <w:rsid w:val="00A8677C"/>
    <w:rsid w:val="00AA415D"/>
    <w:rsid w:val="00AA70ED"/>
    <w:rsid w:val="00AC6E7F"/>
    <w:rsid w:val="00AD3BEB"/>
    <w:rsid w:val="00AE0267"/>
    <w:rsid w:val="00AE0A15"/>
    <w:rsid w:val="00AE75D6"/>
    <w:rsid w:val="00AF45CD"/>
    <w:rsid w:val="00B017EB"/>
    <w:rsid w:val="00B27FE7"/>
    <w:rsid w:val="00B4612B"/>
    <w:rsid w:val="00B535FB"/>
    <w:rsid w:val="00B56434"/>
    <w:rsid w:val="00B576B3"/>
    <w:rsid w:val="00B6166B"/>
    <w:rsid w:val="00B80185"/>
    <w:rsid w:val="00B8055C"/>
    <w:rsid w:val="00B8324B"/>
    <w:rsid w:val="00B85842"/>
    <w:rsid w:val="00B85941"/>
    <w:rsid w:val="00B90A15"/>
    <w:rsid w:val="00B93B50"/>
    <w:rsid w:val="00B968A3"/>
    <w:rsid w:val="00BA61A6"/>
    <w:rsid w:val="00BB3E69"/>
    <w:rsid w:val="00BC082C"/>
    <w:rsid w:val="00BC2D0C"/>
    <w:rsid w:val="00BC7075"/>
    <w:rsid w:val="00BC73E3"/>
    <w:rsid w:val="00BD4194"/>
    <w:rsid w:val="00C0021F"/>
    <w:rsid w:val="00C00F9E"/>
    <w:rsid w:val="00C2390F"/>
    <w:rsid w:val="00C2558D"/>
    <w:rsid w:val="00C30B5B"/>
    <w:rsid w:val="00C32862"/>
    <w:rsid w:val="00C35CE4"/>
    <w:rsid w:val="00C5245E"/>
    <w:rsid w:val="00C601EF"/>
    <w:rsid w:val="00C721F2"/>
    <w:rsid w:val="00C7229E"/>
    <w:rsid w:val="00C758C3"/>
    <w:rsid w:val="00C76BD6"/>
    <w:rsid w:val="00C77028"/>
    <w:rsid w:val="00C83D2C"/>
    <w:rsid w:val="00C906E5"/>
    <w:rsid w:val="00C96869"/>
    <w:rsid w:val="00CB0E5E"/>
    <w:rsid w:val="00CC72BB"/>
    <w:rsid w:val="00CD01CF"/>
    <w:rsid w:val="00CD1984"/>
    <w:rsid w:val="00CD3DB2"/>
    <w:rsid w:val="00CD76A2"/>
    <w:rsid w:val="00CE33FA"/>
    <w:rsid w:val="00CE41AB"/>
    <w:rsid w:val="00D0435A"/>
    <w:rsid w:val="00D14B9D"/>
    <w:rsid w:val="00D2083B"/>
    <w:rsid w:val="00D32A0D"/>
    <w:rsid w:val="00D337F5"/>
    <w:rsid w:val="00D3642C"/>
    <w:rsid w:val="00D46D29"/>
    <w:rsid w:val="00D65ACD"/>
    <w:rsid w:val="00D75C1A"/>
    <w:rsid w:val="00D9233A"/>
    <w:rsid w:val="00DB490C"/>
    <w:rsid w:val="00DB4958"/>
    <w:rsid w:val="00DC4653"/>
    <w:rsid w:val="00DE5B08"/>
    <w:rsid w:val="00DF3387"/>
    <w:rsid w:val="00E011F6"/>
    <w:rsid w:val="00E10C6B"/>
    <w:rsid w:val="00E11FC3"/>
    <w:rsid w:val="00E14DB8"/>
    <w:rsid w:val="00E16880"/>
    <w:rsid w:val="00E17BE5"/>
    <w:rsid w:val="00E261DE"/>
    <w:rsid w:val="00E34762"/>
    <w:rsid w:val="00E50EF0"/>
    <w:rsid w:val="00E64D25"/>
    <w:rsid w:val="00E71395"/>
    <w:rsid w:val="00E7352D"/>
    <w:rsid w:val="00E76963"/>
    <w:rsid w:val="00E97CE6"/>
    <w:rsid w:val="00EA7D07"/>
    <w:rsid w:val="00EB1677"/>
    <w:rsid w:val="00EB7117"/>
    <w:rsid w:val="00EC1404"/>
    <w:rsid w:val="00EC5EFC"/>
    <w:rsid w:val="00ED137E"/>
    <w:rsid w:val="00EF0411"/>
    <w:rsid w:val="00F1026B"/>
    <w:rsid w:val="00F13A3B"/>
    <w:rsid w:val="00F13DDF"/>
    <w:rsid w:val="00F17143"/>
    <w:rsid w:val="00F2041A"/>
    <w:rsid w:val="00F30FE6"/>
    <w:rsid w:val="00F36FCF"/>
    <w:rsid w:val="00F6060D"/>
    <w:rsid w:val="00F71133"/>
    <w:rsid w:val="00F72BBC"/>
    <w:rsid w:val="00F740F5"/>
    <w:rsid w:val="00F82F88"/>
    <w:rsid w:val="00F8671C"/>
    <w:rsid w:val="00F906FC"/>
    <w:rsid w:val="00F924E3"/>
    <w:rsid w:val="00F95ED1"/>
    <w:rsid w:val="00F97434"/>
    <w:rsid w:val="00FA0D90"/>
    <w:rsid w:val="00FA7344"/>
    <w:rsid w:val="00FB50F5"/>
    <w:rsid w:val="00FC3A7E"/>
    <w:rsid w:val="00FC42E9"/>
    <w:rsid w:val="00FC4802"/>
    <w:rsid w:val="00FC4D60"/>
    <w:rsid w:val="00FD022C"/>
    <w:rsid w:val="00FD02C7"/>
    <w:rsid w:val="00FD07D2"/>
    <w:rsid w:val="00FD6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 w:type="character" w:styleId="ac">
    <w:name w:val="Hyperlink"/>
    <w:basedOn w:val="a0"/>
    <w:uiPriority w:val="99"/>
    <w:semiHidden/>
    <w:unhideWhenUsed/>
    <w:rsid w:val="00B80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A78f2m1H" TargetMode="External"/><Relationship Id="rId18" Type="http://schemas.openxmlformats.org/officeDocument/2006/relationships/hyperlink" Target="consultantplus://offline/ref=5D1123E8D49533D5F6EE084B4AC39EF8FB78E02CDF305D7DEAE7FAF7BC9AE464BC43960267C30178f2m1H"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consultantplus://offline/ref=2AA4F51DD4086B34D2BE52256137F69CCEB5C3767346329EAD60F184EEFDFB7F29CF04AA0E13330Bx264E" TargetMode="External"/><Relationship Id="rId17" Type="http://schemas.openxmlformats.org/officeDocument/2006/relationships/hyperlink" Target="consultantplus://offline/ref=5D1123E8D49533D5F6EE084B4AC39EF8FB78E02CDF305D7DEAE7FAF7BC9AE464BC43960267C30070f2m0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070f2m0H" TargetMode="External"/><Relationship Id="rId20" Type="http://schemas.openxmlformats.org/officeDocument/2006/relationships/hyperlink" Target="consultantplus://offline/ref=71969F7E1D7A251F190A45C9AFEB966EF3787276C20CAE86F030514B816E35BE1E6BFB33B4fF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40E71f2m1H" TargetMode="External"/><Relationship Id="rId23" Type="http://schemas.openxmlformats.org/officeDocument/2006/relationships/footer" Target="footer1.xm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31DD292E761574EE788D85B093C6B67AA7316248258B24F16997B3EA25CBA8CDC4809FAE04E392F8uAsBF"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30B74f2mEH" TargetMode="External"/><Relationship Id="rId22" Type="http://schemas.openxmlformats.org/officeDocument/2006/relationships/hyperlink" Target="consultantplus://offline/ref=D86C17E858791EAAAFD2B90F1281A486C2373A2F3177C42A459C58C8296B188E48FBD099A5R5nAH"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rotY val="130"/>
      <c:perspective val="0"/>
    </c:view3D>
    <c:plotArea>
      <c:layout>
        <c:manualLayout>
          <c:layoutTarget val="inner"/>
          <c:xMode val="edge"/>
          <c:yMode val="edge"/>
          <c:x val="3.0506953790937628E-2"/>
          <c:y val="1.3822605507644879E-2"/>
          <c:w val="0.81578067209970295"/>
          <c:h val="0.8115082281381496"/>
        </c:manualLayout>
      </c:layout>
      <c:pie3DChart>
        <c:varyColors val="1"/>
        <c:ser>
          <c:idx val="0"/>
          <c:order val="0"/>
          <c:tx>
            <c:strRef>
              <c:f>Лист1!$B$1</c:f>
              <c:strCache>
                <c:ptCount val="1"/>
                <c:pt idx="0">
                  <c:v>Структура доходов за 2021 год</c:v>
                </c:pt>
              </c:strCache>
            </c:strRef>
          </c:tx>
          <c:explosion val="21"/>
          <c:dLbls>
            <c:dLbl>
              <c:idx val="0"/>
              <c:layout>
                <c:manualLayout>
                  <c:x val="0.11692160956327353"/>
                  <c:y val="-7.8306711661042638E-2"/>
                </c:manualLayout>
              </c:layout>
              <c:showVal val="1"/>
              <c:showCatName val="1"/>
            </c:dLbl>
            <c:dLbl>
              <c:idx val="1"/>
              <c:layout>
                <c:manualLayout>
                  <c:x val="0.28200167442057628"/>
                  <c:y val="-2.1439486730825394E-2"/>
                </c:manualLayout>
              </c:layout>
              <c:showVal val="1"/>
              <c:showCatName val="1"/>
            </c:dLbl>
            <c:dLbl>
              <c:idx val="2"/>
              <c:layout>
                <c:manualLayout>
                  <c:x val="0.21665871846772874"/>
                  <c:y val="8.438061908928049E-2"/>
                </c:manualLayout>
              </c:layout>
              <c:showVal val="1"/>
              <c:showCatName val="1"/>
            </c:dLbl>
            <c:dLbl>
              <c:idx val="3"/>
              <c:layout>
                <c:manualLayout>
                  <c:x val="1.8508070071321849E-2"/>
                  <c:y val="0.11506844977711168"/>
                </c:manualLayout>
              </c:layout>
              <c:spPr/>
              <c:txPr>
                <a:bodyPr rot="0"/>
                <a:lstStyle/>
                <a:p>
                  <a:pPr>
                    <a:defRPr/>
                  </a:pPr>
                  <a:endParaRPr lang="ru-RU"/>
                </a:p>
              </c:txPr>
              <c:dLblPos val="bestFit"/>
              <c:showVal val="1"/>
              <c:showCatName val="1"/>
            </c:dLbl>
            <c:dLbl>
              <c:idx val="4"/>
              <c:layout>
                <c:manualLayout>
                  <c:x val="-6.6456904865357533E-2"/>
                  <c:y val="5.3042869641294788E-2"/>
                </c:manualLayout>
              </c:layout>
              <c:showVal val="1"/>
              <c:showCatName val="1"/>
            </c:dLbl>
            <c:dLbl>
              <c:idx val="5"/>
              <c:layout>
                <c:manualLayout>
                  <c:x val="-0.11046851983340565"/>
                  <c:y val="6.918885139357582E-2"/>
                </c:manualLayout>
              </c:layout>
              <c:showVal val="1"/>
              <c:showCatName val="1"/>
            </c:dLbl>
            <c:dLbl>
              <c:idx val="6"/>
              <c:layout>
                <c:manualLayout>
                  <c:x val="-6.1740196338176463E-2"/>
                  <c:y val="2.045394325709288E-2"/>
                </c:manualLayout>
              </c:layout>
              <c:showVal val="1"/>
              <c:showCatName val="1"/>
            </c:dLbl>
            <c:dLbl>
              <c:idx val="7"/>
              <c:layout>
                <c:manualLayout>
                  <c:x val="-4.6564011261714763E-2"/>
                  <c:y val="-0.10977061200683261"/>
                </c:manualLayout>
              </c:layout>
              <c:showVal val="1"/>
              <c:showCatName val="1"/>
            </c:dLbl>
            <c:dLbl>
              <c:idx val="8"/>
              <c:layout>
                <c:manualLayout>
                  <c:x val="0.21430485052087328"/>
                  <c:y val="0.15293921593134394"/>
                </c:manualLayout>
              </c:layout>
              <c:showVal val="1"/>
              <c:showCatName val="1"/>
            </c:dLbl>
            <c:showVal val="1"/>
            <c:showCatName val="1"/>
            <c:showLeaderLines val="1"/>
          </c:dLbls>
          <c:cat>
            <c:strRef>
              <c:f>Лист1!$A$2:$A$10</c:f>
              <c:strCache>
                <c:ptCount val="9"/>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Государственная пошлина</c:v>
                </c:pt>
                <c:pt idx="5">
                  <c:v>Доходы от использования имущества</c:v>
                </c:pt>
                <c:pt idx="6">
                  <c:v>Доходы от оказания платных услуг</c:v>
                </c:pt>
                <c:pt idx="7">
                  <c:v>Прочие неналоговые доходы</c:v>
                </c:pt>
                <c:pt idx="8">
                  <c:v>Безвозмездные поступления</c:v>
                </c:pt>
              </c:strCache>
            </c:strRef>
          </c:cat>
          <c:val>
            <c:numRef>
              <c:f>Лист1!$B$2:$B$10</c:f>
              <c:numCache>
                <c:formatCode>General</c:formatCode>
                <c:ptCount val="9"/>
                <c:pt idx="0">
                  <c:v>1233.0999999999999</c:v>
                </c:pt>
                <c:pt idx="1">
                  <c:v>1319.9</c:v>
                </c:pt>
                <c:pt idx="2">
                  <c:v>263.60000000000002</c:v>
                </c:pt>
                <c:pt idx="3">
                  <c:v>2028.2</c:v>
                </c:pt>
                <c:pt idx="4">
                  <c:v>2.5</c:v>
                </c:pt>
                <c:pt idx="5">
                  <c:v>2935.9</c:v>
                </c:pt>
                <c:pt idx="6">
                  <c:v>104.6</c:v>
                </c:pt>
                <c:pt idx="7">
                  <c:v>496.2</c:v>
                </c:pt>
                <c:pt idx="8">
                  <c:v>32633.7</c:v>
                </c:pt>
              </c:numCache>
            </c:numRef>
          </c:val>
        </c:ser>
        <c:dLbls>
          <c:showVal val="1"/>
          <c:showCatName val="1"/>
        </c:dLbls>
      </c:pie3DChart>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0.20188</cdr:x>
      <cdr:y>0.6873</cdr:y>
    </cdr:from>
    <cdr:to>
      <cdr:x>0.27187</cdr:x>
      <cdr:y>0.69524</cdr:y>
    </cdr:to>
    <cdr:sp macro="" textlink="">
      <cdr:nvSpPr>
        <cdr:cNvPr id="3" name="Прямая соединительная линия 2"/>
        <cdr:cNvSpPr/>
      </cdr:nvSpPr>
      <cdr:spPr>
        <a:xfrm xmlns:a="http://schemas.openxmlformats.org/drawingml/2006/main" rot="16200000">
          <a:off x="1652590" y="3900491"/>
          <a:ext cx="47625" cy="49530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7FD5-CBE5-4511-AA6C-E111B25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5151</Words>
  <Characters>29365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2022-03-30T12:15:00Z</cp:lastPrinted>
  <dcterms:created xsi:type="dcterms:W3CDTF">2022-05-05T05:39:00Z</dcterms:created>
  <dcterms:modified xsi:type="dcterms:W3CDTF">2022-05-05T05:40:00Z</dcterms:modified>
</cp:coreProperties>
</file>