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4" w:rsidRDefault="00F01BA4" w:rsidP="00F01BA4">
      <w:pPr>
        <w:pStyle w:val="1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 Т </w:t>
      </w:r>
      <w:proofErr w:type="gramStart"/>
      <w:r>
        <w:rPr>
          <w:rFonts w:ascii="Times New Roman CYR" w:hAnsi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А Т Е Г И Я</w:t>
      </w:r>
      <w:r>
        <w:rPr>
          <w:rFonts w:ascii="Times New Roman CYR" w:hAnsi="Times New Roman CYR"/>
          <w:sz w:val="24"/>
          <w:szCs w:val="24"/>
        </w:rPr>
        <w:br/>
        <w:t>государственной молодежной политики в Российской Федерации</w:t>
      </w:r>
    </w:p>
    <w:p w:rsidR="00F01BA4" w:rsidRDefault="00F01BA4" w:rsidP="00F01BA4">
      <w:pPr>
        <w:pStyle w:val="a3"/>
        <w:jc w:val="right"/>
        <w:rPr>
          <w:rFonts w:ascii="Times New Roman CYR" w:hAnsi="Times New Roman CYR" w:cs="Times New Roman"/>
          <w:color w:val="auto"/>
          <w:sz w:val="24"/>
          <w:szCs w:val="24"/>
        </w:rPr>
      </w:pPr>
      <w:proofErr w:type="gramStart"/>
      <w:r>
        <w:rPr>
          <w:rFonts w:ascii="Times New Roman CYR" w:hAnsi="Times New Roman CYR" w:cs="Times New Roman"/>
          <w:color w:val="auto"/>
          <w:sz w:val="24"/>
          <w:szCs w:val="24"/>
        </w:rPr>
        <w:t>УТВЕРЖДЕНА</w:t>
      </w:r>
      <w:proofErr w:type="gramEnd"/>
      <w:r>
        <w:rPr>
          <w:rFonts w:ascii="Times New Roman CYR" w:hAnsi="Times New Roman CYR" w:cs="Times New Roman"/>
          <w:color w:val="auto"/>
          <w:sz w:val="24"/>
          <w:szCs w:val="24"/>
        </w:rPr>
        <w:br/>
        <w:t xml:space="preserve">распоряжением Правительства Российской Федерации </w:t>
      </w:r>
      <w:r>
        <w:rPr>
          <w:rFonts w:ascii="Times New Roman CYR" w:hAnsi="Times New Roman CYR" w:cs="Times New Roman"/>
          <w:color w:val="auto"/>
          <w:sz w:val="24"/>
          <w:szCs w:val="24"/>
        </w:rPr>
        <w:br/>
        <w:t xml:space="preserve">от 18 декабря 2006г. N 1760-р 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I. Основные положения и цель Стратегии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Стратегия государственной молодежной политики (далее - Стратегия) разработана на период до 2016 года и определяет совокупность приоритетных направлений, ориентированных на молодежь, включающих задачи, связанные с участием молодежи в реализации приоритетных национальных проектов. 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II. Предпосылки принятия Стратегии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Государственная молодежная политика формируется и реализуется органами государственной власти и местного самоуправления, при участии молодежных и детских общественных объединений, неправительственных организаций и иных, юридических и физических лиц.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Настоящая Стратегия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ситуации, а также на молодые семьи.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 связи со стремительным старением населения и неблагоприятными демографическими тенденциями сегодняшние 10 - 25-летним жители страны станут основным трудовым ресурсом России, их трудовая деятельность - источником сре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дств дл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я социального обеспечения детей, инвалидов и старшего поколения.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уровня участвует менее половины молодых россиян, лишь 33 процента молодых граждан в возрасте до 35 лет интересуются политикой. Только 2,7 процента молодых людей принимают участие в деятельности общественных организаций.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межпоколенческих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и межнациональных отношений. Однако в настоящий момент 35 процентов молодых людей в возрасте 18-35 лет испытывает раздражение или неприязнь к представителям иной национальности, 51процент одобрили бы решение о выселении за пределы региона некоторых национальных групп.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 российской Федерации высок уровень безработицы среди молодых людей в возрасте 15 - 24 лет (6,4 процента).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Одной из наиболее острых проблем, которая встает перед молодежью и обществом, является жилищное обеспечение. Несмотря на модернизацию и реформирование </w:t>
      </w: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 xml:space="preserve">жилищно-коммунального хозяйства, проблемы, вызванные со старением жилого фонда и неразвитостью форм найма жилья, провоцируют рост цен и арендной платы за жилье в Российской Федерации. Процентные ставки по ипотечным кредитам остаются недоступными для молодых людей.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который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выгодно отличает ее от других групп населения.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социокультурное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пространство.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Проведенный анализ и прогноз условий развития России, а так же проблемы молодежи в ближайшие десятилетия выдвигают требования по выработке нового стратегического подхода к государственной молодежной политике. 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III. Цель и принципы реализации Стратегии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Целью государственной молодежной политики является развитие и реализация потенциала молодежи в интересах России.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Государственная молодежная политика разрабатывается и 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реализуется в Российской Федерации должна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с учетом социально-экономического развития страны на основе следующих принципов: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выделение приоритетных направлений;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учет интересов и потребностей различных групп молодежи;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участие молодых граждан в разработке и реализации приоритетных направлений государственной молодежной политики;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взаимодействие государства, институтов гражданского общества и представителей бизнеса;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информационная открытость;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независимость оценки результатов Стратегии.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Стратегия рассматривает приоритетные направления в качестве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системообразующих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государственной молодежной политики в России.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Проекты, разработанные для реализации приоритетных направлений, будут обращены ко всей молодежи России, откроют возможности для равного участия в них всех молодых людей независимо от пола, национальности, профессии, места жительства и социального статуса, предоставят молодежи возможности деятельности, которые более всего соответствует ее интересам.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IV. Приоритетные направления государственной молодежной политики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Учитывая масштаб задач, стоящих перед страной, и объективную ограниченность ресурсов развития, приоритетными должны стать такие направления, работа по которым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страны в целом.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Учитывая тенденции социально-экономического и общественно-политического развития России на среднесрочную перспективу, государственная молодежная политика в Российской Федерации будет реализована по следующим приоритетным направлениям: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вовлечение молодежи в социальную практику и ее информирование о потенциальных возможностях развития;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созидательной активности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интеграция молодых людей, оказавшихся в трудной жизненной ситуации, в жизнь общества.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 xml:space="preserve">Государственная молодежная политика призвана объединить государственные и негосударственные ресурсы, что предполагает межведомственный характер взаимодействия в целях: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системного вовлечения молодежи в общественную жизнь и развития навыков самостоятельной жизнедеятельности молодых жителей страны, информирования всех молодых людей о возможностях их развития в России и в мировом сообществе, а также культуры применения созданных в стране возможностей личностного и общественного развития, что позволит молодому человеку полнее реализовать свой потенциал, укрепит его уверенность в своих силах и своем будущем;</w:t>
      </w:r>
      <w:proofErr w:type="gramEnd"/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выявления, продвижения, поддержки активности и ее достижений в социально-экономической, общественно-политической, творческой и спортивной сферах, что даст возможность молодым людям проявить себя, реализовать свой потенциал и получить заслуженное признание в России;</w:t>
      </w:r>
      <w:proofErr w:type="gramEnd"/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вовлечения в полноценную жизнь молодых людей, которые испытывают проблемы с интеграцией в обществе, - инвалидов, выпускников образовательных учреждений для детей - сирот и детей, оставшихся без попечения родителей, специальных (коррекционных) образовательных учреждений для обучающихся воспитанников с отклонениями в развитии и специальных </w:t>
      </w:r>
      <w:proofErr w:type="spellStart"/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- воспитательных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учреждений закрытого типа, жертвы насилия, военных действий, катастроф, переселенцев и мигрантов, лиц, освободившихся из мест лишения свободы, представителей коренных и малочисленных народов, а также молодых людей и семьей, оказавшихся в социально опасном положении, безработных, ВИЧ - инфицированных и молодых людей, зависимых от употребления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психоактивных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веществ.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Такая система приоритетных направлений государственной молодежной политики обеспечит улучшение положения молодых людей, приведет к увеличению вклада молодежи конкурентоспособность страны и вместе с тем компенсирует и минимизирует последствия ошибок, объективно свойственных молодым людям.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Для реализации приоритетного направления, включающего вовлечение молодежи в общественную жизнь и ее информирование о потенциальных возможностях развития в России, предусмотрены следующие проекты: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"Российская молодежная информационная сеть "Новый взгляд"";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"Доброволец России";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"Карьера";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"Молодая семья России".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Основными целями проекта "Российская молодежная информационная сеть "Новый взгляд" являются: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вовлечение молодежи в процессы поиска, создания, применения, распространения и популяризации актуальной информации и ценностей, необходимых для эффективной жизни в российском обществе;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развитие механизмов и форм трансляции информации, актуальной для жизни молодежи, в молодежные аудитории;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развитие положительного отношения молодежи к позитивным ценностям российского общества;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формирование и продвижение образа успешного молодого россиянина.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Указанный проект адресован молодым гражданам Российской Федерации, их родителям и сотрудникам учреждений, работающим с молодежью.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видами работ в рамках данного проекта являются: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систем информирования и программ социального просвещения по всему спектру вопросов жизни молодежи в обществе (здоровье, спорт, образование, жилье, досуг, труд, карьера, общественная и личная жизнь, семья, международные отношения и жизнь молодежи в других странах и др.);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информационно-консалтинговой помощи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>- развитие молодежных информационных проектов и программ;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популяризация ценностей российского общества (здоровье,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 и пр.) средствами социальной рекламы;</w:t>
      </w:r>
      <w:proofErr w:type="gramEnd"/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разработка и распространение актуальных информационных ресурсов и социальной рекламы силами молодых граждан;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разработка специальных проектов, уравнивающих возможности молодежи, проживающей в сельских и удаленных районах в поиске, применении и распространении актуальной информации;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участие в международных информационных молодежных проектах, направленных на взаимное проникновение ценностей российской и мировой культуры.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целями проекта "Доброволец России" являются: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мотивация молодых людей к оказанию помощи, проявлению действенной инициативы в решении проблем людей, нуждающихся в помощи и поддержке;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формирование механизмов вовлечения молодых людей в многообразную общественную деятельность, направленную на улучшение качества жизни россиян;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и поддержка молодежных инициатив, направленных на организацию добровольческого труда молодежи.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видами работы по реализации указанного направления являются: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развитие и поддержка 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эффективной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общественных организаций и молодежных объединений;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формирование информационных банков данных о потребностях и возможностях организации добровольческого труда молодежи в регионах России и за рубежом;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привлечение молодежи к добровольческому труду в регионах России и за рубежом в сферах массового молодежного спорта, туризма и досуга для молодежи.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Указанный проект адресован каждому молодому человеку в возрасте от 14 до 25 лет, живущему в Российской Федерации.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результате этой работы формируется открытая и доступная для молодых людей система поддержки инициатив молодежи, направленных на решение задач улучшения качества жизни в России. Кроме того, молодые люди получают возможность проявить себя и осознать свою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востребованность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в жизни общества.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целями проекта "Карьера" является:</w:t>
      </w:r>
    </w:p>
    <w:p w:rsidR="00F01BA4" w:rsidRDefault="00F01BA4" w:rsidP="00F01B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Самоопределение молодежи на рынке труда;</w:t>
      </w:r>
    </w:p>
    <w:p w:rsidR="00F01BA4" w:rsidRDefault="00F01BA4" w:rsidP="00F01B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развитие моделей и форм вовлечения молодежи в трудовую и экономическую деятельность, направленную на решение вопросов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самообеспечения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молодежи.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достижения этих целей будут реализованы разработанные мероприятия, направленные:</w:t>
      </w:r>
    </w:p>
    <w:p w:rsidR="00F01BA4" w:rsidRDefault="00F01BA4" w:rsidP="00F01BA4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на вовлечение молодежи в деятельность трудовых объединений, студенческих отрядов, молодежных бирж труда и других форм занятости молодежи; </w:t>
      </w:r>
    </w:p>
    <w:p w:rsidR="00F01BA4" w:rsidRDefault="00F01BA4" w:rsidP="00F01BA4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на внедрение форм и технологий профессионального и социально-правового просвещения и ориентирования молодежи, помощи в планировании и развитии эффективной карьеры молодежи на рынке труда;</w:t>
      </w:r>
    </w:p>
    <w:p w:rsidR="00F01BA4" w:rsidRDefault="00F01BA4" w:rsidP="00F01BA4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на внедрение эффективных программ развития социальной компетентности молодежи, необходимой для продвижения на рынке труда;</w:t>
      </w:r>
    </w:p>
    <w:p w:rsidR="00F01BA4" w:rsidRDefault="00F01BA4" w:rsidP="00F01BA4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на развитие взаимодействия субъектов рынка труда в решении вопросов трудоустройства молодых людей;</w:t>
      </w:r>
    </w:p>
    <w:p w:rsidR="00F01BA4" w:rsidRDefault="00F01BA4" w:rsidP="00F01BA4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на создание условий для максимально гибкого включения молодого человека в новые для себя виды деятельности и обеспечение его законных прав и интересов;</w:t>
      </w:r>
    </w:p>
    <w:p w:rsidR="00F01BA4" w:rsidRDefault="00F01BA4" w:rsidP="00F01BA4">
      <w:pPr>
        <w:pStyle w:val="a3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на поддержку и популяризацию инициатив и начинаний молодежи в социально-экономической сфере, сфере технологий и научно-промышленных разработок.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>Указанный проект адресован молодым людям от 14 до 30 лет, участникам рынка труда.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По видам и сложности работ, которые может выполнять молодой человек в соответствии с российским законодательством, аудитория этого проекта может быть условно разделена на следующие группы: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smartTag w:uri="urn:schemas-microsoft-com:office:smarttags" w:element="place">
        <w:r>
          <w:rPr>
            <w:rFonts w:ascii="Times New Roman CYR" w:hAnsi="Times New Roman CYR" w:cs="Times New Roman"/>
            <w:bCs/>
            <w:color w:val="auto"/>
            <w:sz w:val="24"/>
            <w:szCs w:val="24"/>
            <w:lang w:val="en-US"/>
          </w:rPr>
          <w:t>I</w:t>
        </w:r>
        <w:r>
          <w:rPr>
            <w:rFonts w:ascii="Times New Roman CYR" w:hAnsi="Times New Roman CYR" w:cs="Times New Roman"/>
            <w:bCs/>
            <w:color w:val="auto"/>
            <w:sz w:val="24"/>
            <w:szCs w:val="24"/>
          </w:rPr>
          <w:t>.</w:t>
        </w:r>
      </w:smartTag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от 14 до 18 лет - несовершеннолетние участники, выполняющие временные работы на основе частичной занятости и ответственности;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  <w:lang w:val="en-US"/>
        </w:rPr>
        <w:t>II</w:t>
      </w:r>
      <w:r>
        <w:rPr>
          <w:rFonts w:ascii="Times New Roman CYR" w:hAnsi="Times New Roman CYR" w:cs="Times New Roman"/>
          <w:bCs/>
          <w:color w:val="auto"/>
          <w:sz w:val="24"/>
          <w:szCs w:val="24"/>
        </w:rPr>
        <w:t>. от 18 до 30 лет - совершеннолетние участники, в основном обучающиеся и студенты, занятые на сезонных и временных работах, а также участники, частично занятые во время учебы;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  <w:lang w:val="en-US"/>
        </w:rPr>
        <w:t>III</w:t>
      </w: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молодые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люди, получившие профессиональное образование и осуществляющие поиск 1-го рабочего места.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По отношению к 1-й группе предусматривается оказание содействия в организации трудовой практики и приобщение молодых людей к труду и решению задач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самообеспечения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отношении 2-й группы молодежи будут поддержаны мероприятия, направленные на построение эффективных самостоятельных взаимоотношений с участниками рынка труда, стимулирование развития творческой активности молодежи и ее ответственности за свое будущее.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Применительно к 3-й группе внедряются эффективные формы и механизмы взаимодействия субъектов рынков труда в решении вопросов трудоустройства молодежи.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целями проекта "Молодая семья России" являются:</w:t>
      </w:r>
    </w:p>
    <w:p w:rsidR="00F01BA4" w:rsidRDefault="00F01BA4" w:rsidP="00F01BA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укрепление института молодой семьи;</w:t>
      </w:r>
    </w:p>
    <w:p w:rsidR="00F01BA4" w:rsidRDefault="00F01BA4" w:rsidP="00F01BA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увеличение количества благополучных семей в России;</w:t>
      </w:r>
    </w:p>
    <w:p w:rsidR="00F01BA4" w:rsidRDefault="00F01BA4" w:rsidP="00F01BA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пропаганда 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ответственного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родительства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К задачам, решаемым в рамках проекта, относятся: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пропаганда семейных ценностей среди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формирование механизмов поддержки молодой семьи, в том числе создание стартовых возможностей для становления молодой семьи;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подготовка детей-сирот и детей, оставшихся без попечения родителей к созданию благополучной семьи;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содействие в обеспечении жильем молодых семей.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Указанный проект адресован молодым жителям России и молодым семьям.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 целях реализации этого проекта планируется проведение широкое освещение в средствах массовой информации мероприятий, демонстрирующих и пропагандирующих ценности семейной жизни для молодых людей, а также создание условий для стимулирования частичной занятости молодых родителей, воспитывающих малолетних детей.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реализации приоритетного направления, включающего развитие созидательной активности молодежи, предусмотрены проекты "Команда" и "Успех в твоих руках".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целями проекта "Команда" являются:</w:t>
      </w:r>
    </w:p>
    <w:p w:rsidR="00F01BA4" w:rsidRDefault="00F01BA4" w:rsidP="00F01BA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обеспечение участия молодежи в процессах коллективного управления общественной жизнедеятельностью и в процессе самоуправления - собственной жизнедеятельностью;</w:t>
      </w:r>
    </w:p>
    <w:p w:rsidR="00F01BA4" w:rsidRDefault="00F01BA4" w:rsidP="00F01BA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развитие у молодых людей положительных навыков индивидуального и коллективного управления общественной жизнью; </w:t>
      </w:r>
    </w:p>
    <w:p w:rsidR="00F01BA4" w:rsidRDefault="00F01BA4" w:rsidP="00F01BA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вовлечение молодежи в общественно-политическую жизнь общества.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К задачам, решаемым в рамках этого проекта, относятся: распространение эффективных - моделей и форм участия молодежи в управлении общественной жизнью;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моделей и программ лидерской подготовки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 xml:space="preserve">- привлечение молодежи к участию в общественной и общественно-политической жизни, вовлечение молодых людей в деятельность органов самоуправления в различных сферах жизни общества;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привлечение молодых людей к работе в исполнительных и представительных органах власти;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привлечение молодежи к участию в проектной, управленческой, исследовательской деятельности;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популяризация идей участия молодежи в общественной и общественно-политической жизни;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привлечение молодежи к участию в выборах законодательных органов власти;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поддержка молодежных общественных организаций и объединений;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включение молодых людей в международные проекты по подготовке лидеров молодежных общественных объединений и работу международных молодежных органов.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Указанный проект адресован российской молодежи в возрасте до 25 лет.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Основной целью проекта "Успех в твоих руках" является выявление и продвижение талантливой молодежи и продуктов ее инновационной деятельности.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достижения этой цели планируется осуществить: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поддержку способной, инициативной, талантливой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молодежного предпринимательства и деловой активности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поощрение молодежи за ее разработки и исследования проблем, имеющих значение для развития страны;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привлечение молодежи в творческие, научные и спортивные объединения;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внедрение системы развивающих, ролевых, спортивных игр, конкурсов и фестивалей по профилям деятельности и интересам молодежи;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вовлечение российской молодежи в инновационные международные проекты в сфере образования, науки, культуры, технологий;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- популяризацию и пропаганду успехов российской молодежи в мировом сообществе.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Указанный проект рассматривает в качестве целевого адресата всех молодых граждан Российской Федерации, обладающих мотивацией к достижениям в общественно-политической, социально-экономической и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социокультурной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жизни.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реализации приоритетного направления, включающего интеграцию молодых людей, оказавшихся в трудной жизненной ситуации, в жизни общества, предусмотрен проект "Шаг навстречу".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Основными целями проекта "Шаг навстречу" являются: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оказание помощи молодым людям, оказавшимся в трудной жизненной ситуации, в интеграции в общество;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вовлечение молодых людей, оказавшихся в трудной жизненной ситуации в общественную, социально-экономическую и культурную жизнь общества;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развитие и популяризация в молодежной среде идей толерантности и содействия людям, оказавшимся в трудной жизненной ситуации.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Основными видами работ по реализации указанного направления являются следующие:</w:t>
      </w:r>
    </w:p>
    <w:p w:rsidR="00F01BA4" w:rsidRDefault="00F01BA4" w:rsidP="00F01BA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выявление типичных и вновь складывающихся групп молодежи, оказавшихся в трудной жизненной ситуации;</w:t>
      </w:r>
    </w:p>
    <w:p w:rsidR="00F01BA4" w:rsidRDefault="00F01BA4" w:rsidP="00F01BA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развитие моделей и направлений адресной мобильной социальной помощи молодым людям, оказавшимися в трудной жизненной ситуации;</w:t>
      </w:r>
      <w:proofErr w:type="gramEnd"/>
    </w:p>
    <w:p w:rsidR="00F01BA4" w:rsidRDefault="00F01BA4" w:rsidP="00F01BA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развитие групп самопомощи и взаимной поддержки молодежи, оказавшихся в трудной жизненной ситуации;</w:t>
      </w:r>
    </w:p>
    <w:p w:rsidR="00F01BA4" w:rsidRDefault="00F01BA4" w:rsidP="00F01BA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распространение для молодых людей, испытывающих трудности в интеграции, программ развития навыков и умений самостоятельной жизни; </w:t>
      </w:r>
    </w:p>
    <w:p w:rsidR="00F01BA4" w:rsidRDefault="00F01BA4" w:rsidP="00F01BA4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>поддержка молодежных проектов, направленных на вовлечение молодых людей, оказавшихся в трудной жизненной ситуации, в общественную, социально-экономическую и культурную жизнь и улучшение их положения в обществе.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Указанный проект адресован молодым людям, оказавшимся в трудной жизненной ситуации, участниками же должна стать российская молодежь в возрасте до 30 лет.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V. Механизмы реализации Стратегии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достижения целей настоящей Стратегии требуется внедрение механизмов прямого взаимодействия с молодежью, обеспечивающих высокую результативность и оперативность в управлении процессами, проистекающими в молодежной среде.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этой связи приоритетными направлениями настоящей Стратегии предусмотрены проекты, которые будут реализованы на федеральном и региональном уровнях. В рамках проектов на федеральном уровне поддерживаются мероприятия, ориентированные на всю молодежь страны, в том числе массовые кампании, программы, конкурсы, всероссийские молодежные акции. В рамках проекта на региональном уровне будут созданы условия для решения задач, определяемых настоящей Стратегией и среднесрочной программой социально-экономического развития Российской Федерации.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каждого проекта Министерством образования и науки Российской Федерации с участием уполномоченных органов по работе с молодежью субъектов Российской Федерации разрабатывается технико-экономическое обоснование, которое будет содержать цели соответствующего приоритетного направления Стратегии, основные федеральные и региональные приоритеты и значения индикаторов государственной молодежной политики. К этой работе будут привлечены научные и молодежные общественные организации.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Для привлечения исполнителей приоритетного направления, прежде всего из числа уполномоченных органов по работе с молодежью субъектов Российской Федерации и общественных организаций, работающих в молодежной сфере, будут проведены конкурсы. Предметом конкурсного отбора станут проекты и мероприятия, направленные на решение одной или нескольких задач, определяемых Стратегией и соответствующими приоритетными направлениями. К организации и проведению конкурсного отбора будут привлечены ведущие эксперты из числа государственных, общественных, научных организаций, имеющих большой опыт оценки и поддержки проектов в области молодежной политики.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Информация о поддержанных проектах, об организациях победителях, ожидаемых результатах и сроках их реализации будет доведена до сведения широкой общественности, в том числе и в рамках работы создаваемой российской информационной молодежной сети.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На федеральном уровне за реализацию приоритетных направлений Стратегии отвечает Министерство образования и науки Российской Федерации во взаимодействии с институтами гражданского общества и научной общественностью. На региональном уровне - уполномоченный орган по работе с молодежью субъекта Российской Федерации. 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VI. Условия, необходимые для реализации Стратегии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достижения целей и решения задач, определенных в Стратегии, требуется создание организационно-правовых и материально-финансовых условий.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соответствии с положениями настоящей Стратегии необходимо внесение изменений и дополнений в нормативно-правовые акты, направленные на совершенствования механизмов взаимодействия федеральных органов государственной власти, органов исполнительной власти субъектов Российской Федерации и органов местного самоуправления в реализации приоритетных направлений государственной молодежной политики, на создание условий для поддержки деятельности молодежных </w:t>
      </w: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>общественных объединений, а также на создание условий молодежи, находящейся в трудной жизненной ситуации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, и молодых семей.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Для реализации Стратегии необходимо формирование кадрового потенциала государственной молодежной политики и негосударственных организаций, что предполагает: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уточнение государственных образовательных стандартов по перечню специальностей, представленных в системе органов и организаций, реализующих государственную молодежную политику;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пересмотр тарифно-квалификационных требований к специалистам, работающим в сфере государственной молодежной политики;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совершенствование системы подготовки кадров в сфере государственной молодежной политики в рамках проведения единой государственной политики в области образования на базе действующей сети образовательных учреждений.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 целях обеспечения эффективной реализации мер государственной молодежной политики необходимо установить систему критериев и показателей оценки ее результативности, которая должна показывать взаимосвязь между мерами государственной молодежной политики и изменениями в положении молодежи. Разработка такой системы требует модернизацию государственной статистики в области государственной молодежной политики, в частности разработку и пересмотр сложившихся требований и параметров информации, характеризующей положение молодежи в основных сферах социально-экономической жизни России.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Финансирование мероприятий по реализации Стратегии будут осуществляться из следующих основных источников: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федеральный бюджет;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бюджет субъекта Российской Федерации;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внебюджетные средства.</w:t>
      </w:r>
    </w:p>
    <w:p w:rsidR="00F01BA4" w:rsidRPr="00DC3349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Финансирование мероприятий по реализации Стратегии осуществляется в пределах средств, предусмотренных на реализацию молодежной политики федеральном законом о федеральном бюджете на очередной финансовый год, в том числе путем предоставления в установленном порядке субсидий субъектам Российской Федерации и организациям любых организационно - правовых форм. 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 xml:space="preserve">VII. Результаты реализации государственной молодежной политики 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и оценка ее эффективности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Главным результатом реализации Стратегии должны стать улучшение положения молодежи в обществе и, как следствие, увеличение вклада молодых людей в развитие страны.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К ожидаемым результатам улучшения положения молодежи относятся повышение уровня здоровья и качества образовательных услуг, доходов молодых людей в сравнении с предыдущим периодом и доходами взрослого населения.</w:t>
      </w:r>
    </w:p>
    <w:p w:rsidR="00F01BA4" w:rsidRPr="00DC3349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Результатом вклада молодежи в социально-экономическое, общественно-политическое и </w:t>
      </w:r>
      <w:proofErr w:type="spell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социокультурное</w:t>
      </w:r>
      <w:proofErr w:type="spell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развитие страны являются: </w:t>
      </w:r>
    </w:p>
    <w:p w:rsidR="00F01BA4" w:rsidRDefault="00F01BA4" w:rsidP="00F01BA4">
      <w:pPr>
        <w:pStyle w:val="a3"/>
        <w:spacing w:before="0" w:beforeAutospacing="0" w:after="0" w:afterAutospacing="0" w:line="100" w:lineRule="atLeast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повышение числа молодых людей, получивших образование (не ниже среднего профессионального);</w:t>
      </w:r>
    </w:p>
    <w:p w:rsidR="00F01BA4" w:rsidRDefault="00F01BA4" w:rsidP="00F01BA4">
      <w:pPr>
        <w:pStyle w:val="a3"/>
        <w:spacing w:before="0" w:beforeAutospacing="0" w:after="0" w:afterAutospacing="0" w:line="100" w:lineRule="atLeast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сокращение числа молодых людей, имеющих крайне низкий уровень доходов и живущих ниже прожиточного минимума;</w:t>
      </w:r>
    </w:p>
    <w:p w:rsidR="00F01BA4" w:rsidRDefault="00F01BA4" w:rsidP="00F01BA4">
      <w:pPr>
        <w:pStyle w:val="a3"/>
        <w:spacing w:before="0" w:beforeAutospacing="0" w:after="0" w:afterAutospacing="0" w:line="100" w:lineRule="atLeast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сокращение уровня безработицы в молодежной среде;</w:t>
      </w:r>
    </w:p>
    <w:p w:rsidR="00F01BA4" w:rsidRDefault="00F01BA4" w:rsidP="00F01BA4">
      <w:pPr>
        <w:pStyle w:val="a3"/>
        <w:spacing w:before="0" w:beforeAutospacing="0" w:after="0" w:afterAutospacing="0" w:line="100" w:lineRule="atLeast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снижение уровня правонарушений среди молодежи;</w:t>
      </w:r>
    </w:p>
    <w:p w:rsidR="00F01BA4" w:rsidRDefault="00F01BA4" w:rsidP="00F01BA4">
      <w:pPr>
        <w:pStyle w:val="a3"/>
        <w:spacing w:before="0" w:beforeAutospacing="0" w:after="0" w:afterAutospacing="0" w:line="100" w:lineRule="atLeast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повышение деловой, предпринимательской, творческой, спортивной активности молодежи;</w:t>
      </w:r>
    </w:p>
    <w:p w:rsidR="00F01BA4" w:rsidRDefault="00F01BA4" w:rsidP="00F01BA4">
      <w:pPr>
        <w:pStyle w:val="a3"/>
        <w:spacing w:before="0" w:beforeAutospacing="0" w:after="0" w:afterAutospacing="0" w:line="100" w:lineRule="atLeast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- повышение уровня самоорганизации и самоуправления молодежи в жизни общества;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lastRenderedPageBreak/>
        <w:t>- увеличение числа молодых людей, участвующих в выборах органов власти всех уровней.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числе первоочередных мер по реализации Стратегии рассматривается разработка российской системы оценки эффективности государственной молодежной политики и положения молодежи в России, число критериев которой с учетом включенных в них индикаторов будет уточнено в результате ее формирования. В качестве основного критерия оценки эффективности государственной молодежной политики будет рассматриваться влияние предпринимаемых мер на улучшение положения молодежи в российском обществе, на динамику и качество ее общественной и социально-экономической активности.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Поскольку Стратегия носит комплексный характер, предполагается разработка системы измерений, позволяющих сопоставить качественное улучшение положения молодежи с общими показателями развития ситуации в стране.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Источником исходной информации станут данные мониторингов положения молодежи в России, качественных оценок роли и места государственной молодежной политики в улучшении этого положения, предоставляемых всеми ее адресатами и участниками.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Формируемая система измерения и измерителей обеспечит возможность осуществления оперативного анализа мер Стратегии,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Помимо этого, будут внесены 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>коррективы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и изменения в систему сбора данных государственного статистического наблюдения в части, отражающей актуальные задачи и приоритеты молодежной политики, обоснованные настоящей Стратегией.</w:t>
      </w: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</w:p>
    <w:p w:rsidR="00F01BA4" w:rsidRDefault="00F01BA4" w:rsidP="00F01BA4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/>
          <w:bCs/>
          <w:color w:val="auto"/>
          <w:sz w:val="24"/>
          <w:szCs w:val="24"/>
        </w:rPr>
        <w:t>VIII. Заключительные положения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страны. Это требует от всех участников процесса социального становления молодежи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Задачи государственной молодежной политики такого масштаба могут быть решены только посредством применения проектного подхода, формирования системы российских молодежных проектов основанных на приоритетных направлениях Стратегии,</w:t>
      </w:r>
      <w:proofErr w:type="gramStart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"/>
          <w:bCs/>
          <w:color w:val="auto"/>
          <w:sz w:val="24"/>
          <w:szCs w:val="24"/>
        </w:rPr>
        <w:t xml:space="preserve"> понятных и востребованных в молодежной среде и обществе. </w:t>
      </w:r>
    </w:p>
    <w:p w:rsidR="00F01BA4" w:rsidRDefault="00F01BA4" w:rsidP="00F01BA4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"/>
          <w:bCs/>
          <w:color w:val="auto"/>
          <w:sz w:val="24"/>
          <w:szCs w:val="24"/>
        </w:rPr>
      </w:pPr>
      <w:r>
        <w:rPr>
          <w:rFonts w:ascii="Times New Roman CYR" w:hAnsi="Times New Roman CYR" w:cs="Times New Roman"/>
          <w:bCs/>
          <w:color w:val="auto"/>
          <w:sz w:val="24"/>
          <w:szCs w:val="24"/>
        </w:rPr>
        <w:t>Все это, в конечном итоге, сформирует устойчивые условия для самоорганизации молодежи и всего населения, развития инициатив, отвечающих масштабам задач, стоящих перед Россией, роста благосостояния граждан и совершенствования общественных отношений.</w:t>
      </w:r>
    </w:p>
    <w:p w:rsidR="00614C8C" w:rsidRDefault="00614C8C"/>
    <w:sectPr w:rsidR="0061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7B0"/>
    <w:multiLevelType w:val="hybridMultilevel"/>
    <w:tmpl w:val="B5923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2B37"/>
    <w:multiLevelType w:val="hybridMultilevel"/>
    <w:tmpl w:val="732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56CC7"/>
    <w:multiLevelType w:val="hybridMultilevel"/>
    <w:tmpl w:val="4120E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7EC2"/>
    <w:multiLevelType w:val="hybridMultilevel"/>
    <w:tmpl w:val="392C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1BA4"/>
    <w:rsid w:val="00614C8C"/>
    <w:rsid w:val="00F0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0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F01B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4140</Words>
  <Characters>23601</Characters>
  <Application>Microsoft Office Word</Application>
  <DocSecurity>0</DocSecurity>
  <Lines>196</Lines>
  <Paragraphs>55</Paragraphs>
  <ScaleCrop>false</ScaleCrop>
  <Company/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2011-01-24T04:36:00Z</dcterms:created>
  <dcterms:modified xsi:type="dcterms:W3CDTF">2011-01-24T04:36:00Z</dcterms:modified>
</cp:coreProperties>
</file>