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FF" w:rsidRPr="00FC20FF" w:rsidRDefault="00FC20FF" w:rsidP="00FC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0FF">
        <w:rPr>
          <w:rFonts w:ascii="Times New Roman" w:eastAsia="Times New Roman" w:hAnsi="Times New Roman" w:cs="Times New Roman"/>
          <w:b/>
          <w:bCs/>
          <w:sz w:val="28"/>
          <w:szCs w:val="28"/>
        </w:rPr>
        <w:t>Избрание меры пресечения в виде заключения под стражу в отношении несовершеннолетнего</w:t>
      </w:r>
    </w:p>
    <w:p w:rsidR="00FC20FF" w:rsidRDefault="00FC20FF" w:rsidP="00FC20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0FF" w:rsidRDefault="00FC20FF" w:rsidP="00FC20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0FF" w:rsidRPr="00FC20FF" w:rsidRDefault="00FC20FF" w:rsidP="00F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ч. 2 ст. 108 УПК </w:t>
      </w:r>
      <w:proofErr w:type="gramStart"/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proofErr w:type="gramEnd"/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несовершеннолетнему подозреваемому или обвиняемому заключение под стражу в качестве меры пресечения может быть применено в случае, если он подозревается или обвиняется в совершении тяжкого или особо тяжкого преступления, а в исключительных случаях – преступления средней тяжести.</w:t>
      </w:r>
    </w:p>
    <w:p w:rsidR="00FC20FF" w:rsidRPr="00FC20FF" w:rsidRDefault="00FC20FF" w:rsidP="00F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постановлению Пленума Верховного Суда </w:t>
      </w:r>
      <w:r w:rsidR="00E75D33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19.12.2013</w:t>
      </w:r>
      <w:r w:rsidR="00E75D3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>41 «О практике применения судами законодательства о мерах пресечения в виде заключения под стражу, домашнего ареста и залога» при рассмотрении ходатайства следователя или дознавателя о заключении под стражу несовершеннолетнего подозреваемого или обвиняемого суд, в силу требований ст. 423 УПК РФ, обсуждает возможность отдачи его под присмотр родителей, опекунов, попечителей или других</w:t>
      </w:r>
      <w:proofErr w:type="gramEnd"/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заслуживающих доверия лиц, а несовершеннолетнего, находящегося в специализированном детском учреждении, под присмотр должностных лиц этого учреждения.</w:t>
      </w:r>
    </w:p>
    <w:p w:rsidR="00FC20FF" w:rsidRPr="00FC20FF" w:rsidRDefault="00FC20FF" w:rsidP="00F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>При этом участие защитника в судебном заседании обязательно независимо от того, достиг ли обвиняемый, подозреваемый к этому времени совершеннолетия. Данное правило относится и к случаям, когда лицо обвиняется в нескольких преступлениях, одно из которых совершено им в возрасте до 18 лет, а другое - после достижения совершеннолетия.</w:t>
      </w:r>
    </w:p>
    <w:p w:rsidR="00FC20FF" w:rsidRPr="00FC20FF" w:rsidRDefault="00FC20FF" w:rsidP="00F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>Заключение под стражу в качестве меры пресечения не может быть применено в отношении несовершеннолетнего, не достигшего 16 лет, подозреваемого или обвиняемого в совершении преступления средней тяжести впервые.</w:t>
      </w:r>
    </w:p>
    <w:p w:rsidR="00FC20FF" w:rsidRDefault="00FC20FF" w:rsidP="00F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на основании постановления Пленума Верховного Суда </w:t>
      </w:r>
      <w:r w:rsidR="00E75D33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01.02.2011 г.</w:t>
      </w: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>1 «О судебной практике применения законодательства, регламентирующего особенности уголовной ответственности и наказания несовершеннолетних» заключение под стражу до судебного разбирательства может применяться к несовершеннолетнему лишь в качестве крайней меры и в течен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ие кратчайшего периода времени.</w:t>
      </w:r>
    </w:p>
    <w:p w:rsidR="005C04AC" w:rsidRPr="00FC20FF" w:rsidRDefault="00FC20FF" w:rsidP="00FC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F">
        <w:rPr>
          <w:rFonts w:ascii="Times New Roman" w:eastAsia="Times New Roman" w:hAnsi="Times New Roman" w:cs="Times New Roman"/>
          <w:bCs/>
          <w:sz w:val="28"/>
          <w:szCs w:val="28"/>
        </w:rPr>
        <w:t>При рассмотрении ходатайства органов предварительного следствия о применении в отношении несовершеннолетнего подозреваемого или обвиняемого меры пресечения в виде заключения под стражу суд проверяет обоснованность изложенных в нем положений о необходимости заключения несовершеннолетнего под стражу и невозможности применения в отношении него иной, более мягкой, меры пресечения.</w:t>
      </w:r>
    </w:p>
    <w:p w:rsidR="00873B27" w:rsidRDefault="00873B27" w:rsidP="00FC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0FF" w:rsidRDefault="00FC20FF" w:rsidP="00FC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E" w:rsidRPr="002F6817" w:rsidRDefault="005C04AC" w:rsidP="00FC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0237EE"/>
    <w:rsid w:val="002F0B8E"/>
    <w:rsid w:val="002F6817"/>
    <w:rsid w:val="003378C7"/>
    <w:rsid w:val="00515937"/>
    <w:rsid w:val="005647D5"/>
    <w:rsid w:val="005C04AC"/>
    <w:rsid w:val="008646EE"/>
    <w:rsid w:val="00873B27"/>
    <w:rsid w:val="008F7F2F"/>
    <w:rsid w:val="00E75D33"/>
    <w:rsid w:val="00FC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559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2021-10-11T16:46:00Z</dcterms:created>
  <dcterms:modified xsi:type="dcterms:W3CDTF">2021-10-12T09:04:00Z</dcterms:modified>
</cp:coreProperties>
</file>