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311532">
        <w:rPr>
          <w:b/>
          <w:sz w:val="28"/>
          <w:szCs w:val="28"/>
        </w:rPr>
        <w:t>Новомихайловский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68120B">
        <w:rPr>
          <w:b/>
          <w:sz w:val="28"/>
          <w:szCs w:val="28"/>
        </w:rPr>
        <w:t>2</w:t>
      </w:r>
      <w:r w:rsidR="00FB6D90">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FB6D90"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FB6D90">
        <w:rPr>
          <w:sz w:val="28"/>
          <w:szCs w:val="28"/>
        </w:rPr>
        <w:t xml:space="preserve"> </w:t>
      </w:r>
      <w:r w:rsidR="00FB6D90"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FB6D90">
        <w:rPr>
          <w:sz w:val="28"/>
          <w:szCs w:val="28"/>
        </w:rPr>
        <w:t>22.12.2021</w:t>
      </w:r>
      <w:r w:rsidR="00FB6D90" w:rsidRPr="006A07DE">
        <w:rPr>
          <w:sz w:val="28"/>
          <w:szCs w:val="28"/>
        </w:rPr>
        <w:t xml:space="preserve"> № </w:t>
      </w:r>
      <w:r w:rsidR="00FB6D90">
        <w:rPr>
          <w:sz w:val="28"/>
          <w:szCs w:val="28"/>
        </w:rPr>
        <w:t>71</w:t>
      </w:r>
      <w:r w:rsidR="00FB6D90" w:rsidRPr="006A07DE">
        <w:rPr>
          <w:sz w:val="28"/>
          <w:szCs w:val="28"/>
        </w:rPr>
        <w:t xml:space="preserve"> «</w:t>
      </w:r>
      <w:r w:rsidR="00FB6D90">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FB6D90" w:rsidRPr="006A07DE">
        <w:rPr>
          <w:sz w:val="28"/>
          <w:szCs w:val="28"/>
        </w:rPr>
        <w:t xml:space="preserve">», </w:t>
      </w:r>
      <w:r w:rsidR="00FB6D90" w:rsidRPr="00E03423">
        <w:rPr>
          <w:sz w:val="28"/>
          <w:szCs w:val="28"/>
        </w:rPr>
        <w:t xml:space="preserve">Соглашение о передаче полномочий по осуществлению внешнего муниципального контроля от </w:t>
      </w:r>
      <w:r w:rsidR="00FB6D90">
        <w:rPr>
          <w:sz w:val="28"/>
          <w:szCs w:val="28"/>
        </w:rPr>
        <w:t xml:space="preserve">23.12.2021 № 8/1-2 </w:t>
      </w:r>
      <w:r w:rsidR="00FB6D90" w:rsidRPr="00E03423">
        <w:rPr>
          <w:sz w:val="28"/>
          <w:szCs w:val="28"/>
        </w:rPr>
        <w:t xml:space="preserve"> между представительным органом </w:t>
      </w:r>
      <w:r w:rsidR="00FB6D90">
        <w:rPr>
          <w:sz w:val="28"/>
          <w:szCs w:val="28"/>
        </w:rPr>
        <w:t>сельского поселения и представительным органом  Александровского района</w:t>
      </w:r>
      <w:r w:rsidR="00FB6D90" w:rsidRPr="00E03423">
        <w:rPr>
          <w:sz w:val="28"/>
          <w:szCs w:val="28"/>
        </w:rPr>
        <w:t xml:space="preserve"> </w:t>
      </w:r>
      <w:r w:rsidR="00FB6D90">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FB6D90" w:rsidRPr="006A07DE">
        <w:rPr>
          <w:sz w:val="28"/>
          <w:szCs w:val="28"/>
        </w:rPr>
        <w:t>, распоряжение Счетной палаты Александровск</w:t>
      </w:r>
      <w:r w:rsidR="00FB6D90">
        <w:rPr>
          <w:sz w:val="28"/>
          <w:szCs w:val="28"/>
        </w:rPr>
        <w:t>ого</w:t>
      </w:r>
      <w:r w:rsidR="00FB6D90" w:rsidRPr="006A07DE">
        <w:rPr>
          <w:sz w:val="28"/>
          <w:szCs w:val="28"/>
        </w:rPr>
        <w:t xml:space="preserve"> район</w:t>
      </w:r>
      <w:r w:rsidR="00FB6D90">
        <w:rPr>
          <w:sz w:val="28"/>
          <w:szCs w:val="28"/>
        </w:rPr>
        <w:t>а</w:t>
      </w:r>
      <w:r w:rsidR="00FB6D90" w:rsidRPr="006A07DE">
        <w:rPr>
          <w:sz w:val="28"/>
          <w:szCs w:val="28"/>
        </w:rPr>
        <w:t xml:space="preserve"> Оренбургской области от</w:t>
      </w:r>
      <w:r w:rsidR="00FB6D90">
        <w:rPr>
          <w:sz w:val="28"/>
          <w:szCs w:val="28"/>
        </w:rPr>
        <w:t xml:space="preserve"> 27.12.2021</w:t>
      </w:r>
      <w:r w:rsidR="00FB6D90" w:rsidRPr="006A07DE">
        <w:rPr>
          <w:sz w:val="28"/>
          <w:szCs w:val="28"/>
        </w:rPr>
        <w:t xml:space="preserve"> № </w:t>
      </w:r>
      <w:r w:rsidR="00FB6D90">
        <w:rPr>
          <w:sz w:val="28"/>
          <w:szCs w:val="28"/>
        </w:rPr>
        <w:t>14</w:t>
      </w:r>
      <w:r w:rsidR="00FB6D90" w:rsidRPr="006A07DE">
        <w:rPr>
          <w:sz w:val="28"/>
          <w:szCs w:val="28"/>
        </w:rPr>
        <w:t xml:space="preserve"> «О плане работы Счётной палаты Александровск</w:t>
      </w:r>
      <w:r w:rsidR="00FB6D90">
        <w:rPr>
          <w:sz w:val="28"/>
          <w:szCs w:val="28"/>
        </w:rPr>
        <w:t>ого</w:t>
      </w:r>
      <w:r w:rsidR="00FB6D90" w:rsidRPr="006A07DE">
        <w:rPr>
          <w:sz w:val="28"/>
          <w:szCs w:val="28"/>
        </w:rPr>
        <w:t xml:space="preserve"> район</w:t>
      </w:r>
      <w:r w:rsidR="00FB6D90">
        <w:rPr>
          <w:sz w:val="28"/>
          <w:szCs w:val="28"/>
        </w:rPr>
        <w:t>а</w:t>
      </w:r>
      <w:r w:rsidR="00FB6D90" w:rsidRPr="006A07DE">
        <w:rPr>
          <w:sz w:val="28"/>
          <w:szCs w:val="28"/>
        </w:rPr>
        <w:t xml:space="preserve"> Оренбургской области на 20</w:t>
      </w:r>
      <w:r w:rsidR="00FB6D90">
        <w:rPr>
          <w:sz w:val="28"/>
          <w:szCs w:val="28"/>
        </w:rPr>
        <w:t>22</w:t>
      </w:r>
      <w:r w:rsidR="00FB6D90"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45202E">
        <w:rPr>
          <w:rFonts w:ascii="Times New Roman" w:hAnsi="Times New Roman"/>
          <w:sz w:val="28"/>
          <w:szCs w:val="28"/>
        </w:rPr>
        <w:t>Новомихайловский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FB6D90">
        <w:rPr>
          <w:sz w:val="28"/>
          <w:szCs w:val="28"/>
        </w:rPr>
        <w:t>1</w:t>
      </w:r>
      <w:r w:rsidR="00B56434">
        <w:rPr>
          <w:sz w:val="28"/>
          <w:szCs w:val="28"/>
        </w:rPr>
        <w:t xml:space="preserve"> год, проект решения Совета депутатов муниципального образования </w:t>
      </w:r>
      <w:r w:rsidR="0045202E">
        <w:rPr>
          <w:sz w:val="28"/>
          <w:szCs w:val="28"/>
        </w:rPr>
        <w:t>Новом</w:t>
      </w:r>
      <w:r w:rsidR="00795591">
        <w:rPr>
          <w:sz w:val="28"/>
          <w:szCs w:val="28"/>
        </w:rPr>
        <w:t>и</w:t>
      </w:r>
      <w:r w:rsidR="0045202E">
        <w:rPr>
          <w:sz w:val="28"/>
          <w:szCs w:val="28"/>
        </w:rPr>
        <w:t>хайловский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45202E">
        <w:rPr>
          <w:sz w:val="28"/>
          <w:szCs w:val="28"/>
        </w:rPr>
        <w:t>Новомихайловский</w:t>
      </w:r>
      <w:r w:rsidR="00E23920">
        <w:rPr>
          <w:sz w:val="28"/>
          <w:szCs w:val="28"/>
        </w:rPr>
        <w:t xml:space="preserve"> </w:t>
      </w:r>
      <w:r w:rsidR="00756CBF">
        <w:rPr>
          <w:sz w:val="28"/>
          <w:szCs w:val="28"/>
        </w:rPr>
        <w:t xml:space="preserve"> сельсовет Александровского района Оренбургской области за 20</w:t>
      </w:r>
      <w:r w:rsidR="0068120B">
        <w:rPr>
          <w:sz w:val="28"/>
          <w:szCs w:val="28"/>
        </w:rPr>
        <w:t>2</w:t>
      </w:r>
      <w:r w:rsidR="00FB6D90">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FB6D90">
        <w:rPr>
          <w:sz w:val="28"/>
          <w:szCs w:val="28"/>
        </w:rPr>
        <w:t>19.04.2022</w:t>
      </w:r>
      <w:r w:rsidR="00AE0A15">
        <w:rPr>
          <w:sz w:val="28"/>
          <w:szCs w:val="28"/>
        </w:rPr>
        <w:t xml:space="preserve"> г.</w:t>
      </w:r>
      <w:r w:rsidRPr="00F953BE">
        <w:rPr>
          <w:sz w:val="28"/>
          <w:szCs w:val="28"/>
        </w:rPr>
        <w:t xml:space="preserve"> – </w:t>
      </w:r>
      <w:r w:rsidR="00FB6D90">
        <w:rPr>
          <w:sz w:val="28"/>
          <w:szCs w:val="28"/>
        </w:rPr>
        <w:t>22.04.2022</w:t>
      </w:r>
      <w:r w:rsidR="0068120B">
        <w:rPr>
          <w:sz w:val="28"/>
          <w:szCs w:val="28"/>
        </w:rPr>
        <w:t>1</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45202E">
        <w:rPr>
          <w:sz w:val="28"/>
          <w:szCs w:val="28"/>
        </w:rPr>
        <w:t>Новомихайловский</w:t>
      </w:r>
      <w:r w:rsidRPr="006A07DE">
        <w:rPr>
          <w:sz w:val="28"/>
          <w:szCs w:val="28"/>
        </w:rPr>
        <w:t xml:space="preserve"> сельсовет Александровского района – </w:t>
      </w:r>
      <w:r w:rsidR="0045202E">
        <w:rPr>
          <w:sz w:val="28"/>
          <w:szCs w:val="28"/>
        </w:rPr>
        <w:t>Наяндин Павел Николаевич</w:t>
      </w:r>
      <w:r w:rsidRPr="006A07DE">
        <w:rPr>
          <w:sz w:val="28"/>
          <w:szCs w:val="28"/>
        </w:rPr>
        <w:t>,</w:t>
      </w:r>
      <w:r w:rsidR="0045202E">
        <w:rPr>
          <w:sz w:val="28"/>
          <w:szCs w:val="28"/>
        </w:rPr>
        <w:t xml:space="preserve"> </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45202E">
        <w:rPr>
          <w:sz w:val="28"/>
          <w:szCs w:val="28"/>
        </w:rPr>
        <w:t>Тейхриб Андрей Яковлевич</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45202E">
        <w:rPr>
          <w:sz w:val="28"/>
          <w:szCs w:val="28"/>
        </w:rPr>
        <w:t>Новомихайловский</w:t>
      </w:r>
      <w:r w:rsidR="00E23920">
        <w:rPr>
          <w:sz w:val="28"/>
          <w:szCs w:val="28"/>
        </w:rPr>
        <w:t xml:space="preserve"> </w:t>
      </w:r>
      <w:r w:rsidRPr="007631B8">
        <w:rPr>
          <w:sz w:val="28"/>
          <w:szCs w:val="28"/>
        </w:rPr>
        <w:t xml:space="preserve"> сельсовет от </w:t>
      </w:r>
      <w:r w:rsidR="00AE0B56">
        <w:rPr>
          <w:sz w:val="28"/>
          <w:szCs w:val="28"/>
        </w:rPr>
        <w:t>2</w:t>
      </w:r>
      <w:r w:rsidR="00FB6D90">
        <w:rPr>
          <w:sz w:val="28"/>
          <w:szCs w:val="28"/>
        </w:rPr>
        <w:t>8</w:t>
      </w:r>
      <w:r w:rsidR="004B56EE" w:rsidRPr="007631B8">
        <w:rPr>
          <w:sz w:val="28"/>
          <w:szCs w:val="28"/>
        </w:rPr>
        <w:t>.12.</w:t>
      </w:r>
      <w:r w:rsidRPr="007631B8">
        <w:rPr>
          <w:sz w:val="28"/>
          <w:szCs w:val="28"/>
        </w:rPr>
        <w:t>20</w:t>
      </w:r>
      <w:r w:rsidR="00C429C1">
        <w:rPr>
          <w:sz w:val="28"/>
          <w:szCs w:val="28"/>
        </w:rPr>
        <w:t>2</w:t>
      </w:r>
      <w:r w:rsidR="00FB6D90">
        <w:rPr>
          <w:sz w:val="28"/>
          <w:szCs w:val="28"/>
        </w:rPr>
        <w:t>1</w:t>
      </w:r>
      <w:r w:rsidRPr="007631B8">
        <w:rPr>
          <w:sz w:val="28"/>
          <w:szCs w:val="28"/>
        </w:rPr>
        <w:t xml:space="preserve"> № </w:t>
      </w:r>
      <w:r w:rsidR="00FB6D90">
        <w:rPr>
          <w:sz w:val="28"/>
          <w:szCs w:val="28"/>
        </w:rPr>
        <w:t>56</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 xml:space="preserve">есении изменений в решение от </w:t>
      </w:r>
      <w:r w:rsidR="00AE0B56">
        <w:rPr>
          <w:bCs/>
          <w:sz w:val="28"/>
          <w:szCs w:val="28"/>
        </w:rPr>
        <w:t>2</w:t>
      </w:r>
      <w:r w:rsidR="00FB6D90">
        <w:rPr>
          <w:bCs/>
          <w:sz w:val="28"/>
          <w:szCs w:val="28"/>
        </w:rPr>
        <w:t>9</w:t>
      </w:r>
      <w:r w:rsidR="00784736" w:rsidRPr="007631B8">
        <w:rPr>
          <w:bCs/>
          <w:sz w:val="28"/>
          <w:szCs w:val="28"/>
        </w:rPr>
        <w:t>.12.20</w:t>
      </w:r>
      <w:r w:rsidR="00FB6D90">
        <w:rPr>
          <w:bCs/>
          <w:sz w:val="28"/>
          <w:szCs w:val="28"/>
        </w:rPr>
        <w:t>20</w:t>
      </w:r>
      <w:r w:rsidR="00784736" w:rsidRPr="007631B8">
        <w:rPr>
          <w:bCs/>
          <w:sz w:val="28"/>
          <w:szCs w:val="28"/>
        </w:rPr>
        <w:t xml:space="preserve"> № </w:t>
      </w:r>
      <w:r w:rsidR="00AE0B56">
        <w:rPr>
          <w:bCs/>
          <w:sz w:val="28"/>
          <w:szCs w:val="28"/>
        </w:rPr>
        <w:t>1</w:t>
      </w:r>
      <w:r w:rsidR="00FB6D90">
        <w:rPr>
          <w:bCs/>
          <w:sz w:val="28"/>
          <w:szCs w:val="28"/>
        </w:rPr>
        <w:t>8</w:t>
      </w:r>
      <w:r w:rsidR="00784736" w:rsidRPr="007631B8">
        <w:rPr>
          <w:bCs/>
          <w:sz w:val="28"/>
          <w:szCs w:val="28"/>
        </w:rPr>
        <w:t xml:space="preserve"> «О бюджете муниципального образования </w:t>
      </w:r>
      <w:r w:rsidR="0045202E">
        <w:rPr>
          <w:bCs/>
          <w:sz w:val="28"/>
          <w:szCs w:val="28"/>
        </w:rPr>
        <w:t>Новомихайловский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FB6D90">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FB6D90">
        <w:rPr>
          <w:bCs/>
          <w:sz w:val="28"/>
          <w:szCs w:val="28"/>
        </w:rPr>
        <w:t>2</w:t>
      </w:r>
      <w:r w:rsidR="00784736" w:rsidRPr="007631B8">
        <w:rPr>
          <w:bCs/>
          <w:sz w:val="28"/>
          <w:szCs w:val="28"/>
        </w:rPr>
        <w:t>-20</w:t>
      </w:r>
      <w:r w:rsidR="00AE0A15">
        <w:rPr>
          <w:bCs/>
          <w:sz w:val="28"/>
          <w:szCs w:val="28"/>
        </w:rPr>
        <w:t>2</w:t>
      </w:r>
      <w:r w:rsidR="00FB6D90">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FB6D90">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C429C1">
        <w:rPr>
          <w:sz w:val="28"/>
          <w:szCs w:val="28"/>
        </w:rPr>
        <w:t>2</w:t>
      </w:r>
      <w:r w:rsidR="00FB6D90">
        <w:rPr>
          <w:sz w:val="28"/>
          <w:szCs w:val="28"/>
        </w:rPr>
        <w:t>1</w:t>
      </w:r>
      <w:r w:rsidRPr="00EB6F9C">
        <w:rPr>
          <w:sz w:val="28"/>
          <w:szCs w:val="28"/>
        </w:rPr>
        <w:t xml:space="preserve"> год представлена </w:t>
      </w:r>
      <w:r w:rsidR="00AE0B56">
        <w:rPr>
          <w:sz w:val="28"/>
          <w:szCs w:val="28"/>
        </w:rPr>
        <w:t>01.04</w:t>
      </w:r>
      <w:r w:rsidRPr="00E35EED">
        <w:rPr>
          <w:sz w:val="28"/>
          <w:szCs w:val="28"/>
        </w:rPr>
        <w:t>.20</w:t>
      </w:r>
      <w:r>
        <w:rPr>
          <w:sz w:val="28"/>
          <w:szCs w:val="28"/>
        </w:rPr>
        <w:t>2</w:t>
      </w:r>
      <w:r w:rsidR="00FB6D90">
        <w:rPr>
          <w:sz w:val="28"/>
          <w:szCs w:val="28"/>
        </w:rPr>
        <w:t>2</w:t>
      </w:r>
      <w:r w:rsidRPr="00EB6F9C">
        <w:rPr>
          <w:sz w:val="28"/>
          <w:szCs w:val="28"/>
        </w:rPr>
        <w:t xml:space="preserve"> года, в соответствии с п. 3 ст. 264.4 БК РФ</w:t>
      </w:r>
      <w:r w:rsidR="00D00981">
        <w:rPr>
          <w:sz w:val="28"/>
          <w:szCs w:val="28"/>
        </w:rPr>
        <w:t xml:space="preserve"> и запросом Счетной палаты от 21.03.2022   № 16,</w:t>
      </w:r>
      <w:r>
        <w:rPr>
          <w:sz w:val="28"/>
          <w:szCs w:val="28"/>
        </w:rPr>
        <w:t xml:space="preserve">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2F256D" w:rsidRPr="007631B8" w:rsidRDefault="002F256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1"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2"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3"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4" w:history="1">
        <w:r w:rsidRPr="007631B8">
          <w:rPr>
            <w:rFonts w:eastAsiaTheme="minorHAnsi"/>
            <w:sz w:val="28"/>
            <w:szCs w:val="28"/>
            <w:lang w:eastAsia="en-US"/>
          </w:rPr>
          <w:t>(ф. 0503123)</w:t>
        </w:r>
      </w:hyperlink>
      <w:r w:rsidRPr="007631B8">
        <w:rPr>
          <w:rFonts w:eastAsiaTheme="minorHAnsi"/>
          <w:sz w:val="28"/>
          <w:szCs w:val="28"/>
          <w:lang w:eastAsia="en-US"/>
        </w:rPr>
        <w:t>;</w:t>
      </w:r>
    </w:p>
    <w:p w:rsidR="00D00981" w:rsidRPr="007631B8" w:rsidRDefault="00D00981"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Отчета по поступлениям и выбытиям (ф. 0503124);</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5"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6" w:history="1">
        <w:r w:rsidRPr="007631B8">
          <w:rPr>
            <w:rFonts w:eastAsiaTheme="minorHAnsi"/>
            <w:sz w:val="28"/>
            <w:szCs w:val="28"/>
            <w:lang w:eastAsia="en-US"/>
          </w:rPr>
          <w:t>(ф. 0503160)</w:t>
        </w:r>
      </w:hyperlink>
      <w:r w:rsidRPr="007631B8">
        <w:t xml:space="preserve"> </w:t>
      </w:r>
      <w:r w:rsidRPr="007631B8">
        <w:rPr>
          <w:sz w:val="28"/>
          <w:szCs w:val="28"/>
          <w:lang w:eastAsia="ar-SA"/>
        </w:rPr>
        <w:t xml:space="preserve">с прилагаемыми формами </w:t>
      </w:r>
      <w:r w:rsidR="00A2239F">
        <w:rPr>
          <w:sz w:val="28"/>
          <w:szCs w:val="28"/>
          <w:lang w:eastAsia="ar-SA"/>
        </w:rPr>
        <w:t>(таблиц</w:t>
      </w:r>
      <w:r w:rsidR="008D13EC">
        <w:rPr>
          <w:sz w:val="28"/>
          <w:szCs w:val="28"/>
          <w:lang w:eastAsia="ar-SA"/>
        </w:rPr>
        <w:t>а</w:t>
      </w:r>
      <w:r w:rsidR="00A2239F">
        <w:rPr>
          <w:sz w:val="28"/>
          <w:szCs w:val="28"/>
          <w:lang w:eastAsia="ar-SA"/>
        </w:rPr>
        <w:t xml:space="preserve"> № </w:t>
      </w:r>
      <w:r w:rsidR="008D13EC">
        <w:rPr>
          <w:sz w:val="28"/>
          <w:szCs w:val="28"/>
          <w:lang w:eastAsia="ar-SA"/>
        </w:rPr>
        <w:t>3</w:t>
      </w:r>
      <w:r w:rsidR="00D00981">
        <w:rPr>
          <w:sz w:val="28"/>
          <w:szCs w:val="28"/>
          <w:lang w:eastAsia="ar-SA"/>
        </w:rPr>
        <w:t>, 6</w:t>
      </w:r>
      <w:r w:rsidR="00526CA8">
        <w:rPr>
          <w:sz w:val="28"/>
          <w:szCs w:val="28"/>
          <w:lang w:eastAsia="ar-SA"/>
        </w:rPr>
        <w:t xml:space="preserve">; формы - </w:t>
      </w:r>
      <w:r w:rsidRPr="007631B8">
        <w:rPr>
          <w:sz w:val="28"/>
          <w:szCs w:val="28"/>
          <w:lang w:eastAsia="ar-SA"/>
        </w:rPr>
        <w:t xml:space="preserve"> 0503164, 0503168, 0503169, </w:t>
      </w:r>
      <w:r w:rsidR="00A2239F">
        <w:rPr>
          <w:sz w:val="28"/>
          <w:szCs w:val="28"/>
          <w:lang w:eastAsia="ar-SA"/>
        </w:rPr>
        <w:t>050317</w:t>
      </w:r>
      <w:r w:rsidR="00D00981">
        <w:rPr>
          <w:sz w:val="28"/>
          <w:szCs w:val="28"/>
          <w:lang w:eastAsia="ar-SA"/>
        </w:rPr>
        <w:t>3</w:t>
      </w:r>
      <w:r w:rsidR="00A2239F">
        <w:rPr>
          <w:sz w:val="28"/>
          <w:szCs w:val="28"/>
          <w:lang w:eastAsia="ar-SA"/>
        </w:rPr>
        <w:t xml:space="preserve">, </w:t>
      </w:r>
      <w:r w:rsidR="00B5158E">
        <w:rPr>
          <w:sz w:val="28"/>
          <w:szCs w:val="28"/>
          <w:lang w:eastAsia="ar-SA"/>
        </w:rPr>
        <w:t>0503178</w:t>
      </w:r>
      <w:r w:rsidR="008D13EC">
        <w:rPr>
          <w:sz w:val="28"/>
          <w:szCs w:val="28"/>
          <w:lang w:eastAsia="ar-SA"/>
        </w:rPr>
        <w:t>)</w:t>
      </w:r>
      <w:r w:rsidR="002F256D">
        <w:rPr>
          <w:sz w:val="28"/>
          <w:szCs w:val="28"/>
          <w:lang w:eastAsia="ar-SA"/>
        </w:rPr>
        <w:t>.</w:t>
      </w:r>
    </w:p>
    <w:p w:rsidR="00235C0E" w:rsidRDefault="006C59AC" w:rsidP="00235C0E">
      <w:pPr>
        <w:widowControl w:val="0"/>
        <w:shd w:val="clear" w:color="auto" w:fill="FFFFFF"/>
        <w:tabs>
          <w:tab w:val="left" w:pos="0"/>
        </w:tabs>
        <w:suppressAutoHyphens/>
        <w:autoSpaceDE w:val="0"/>
        <w:ind w:left="709" w:right="-1" w:firstLine="709"/>
        <w:contextualSpacing/>
        <w:jc w:val="both"/>
        <w:rPr>
          <w:sz w:val="28"/>
          <w:szCs w:val="28"/>
          <w:lang w:eastAsia="ar-SA"/>
        </w:rPr>
      </w:pPr>
      <w:r w:rsidRPr="001B50E8">
        <w:rPr>
          <w:sz w:val="28"/>
          <w:szCs w:val="28"/>
          <w:lang w:eastAsia="ar-SA"/>
        </w:rPr>
        <w:t xml:space="preserve">С учётом положений п. 8 Инструкции № 191н, а также согласно пояснительной записке (ф. 0503160), в составе годовой бухгалтерской </w:t>
      </w:r>
      <w:r w:rsidRPr="001B50E8">
        <w:rPr>
          <w:sz w:val="28"/>
          <w:szCs w:val="28"/>
          <w:lang w:eastAsia="ar-SA"/>
        </w:rPr>
        <w:lastRenderedPageBreak/>
        <w:t>отчётности  за 202</w:t>
      </w:r>
      <w:r>
        <w:rPr>
          <w:sz w:val="28"/>
          <w:szCs w:val="28"/>
          <w:lang w:eastAsia="ar-SA"/>
        </w:rPr>
        <w:t>1</w:t>
      </w:r>
      <w:r w:rsidRPr="001B50E8">
        <w:rPr>
          <w:sz w:val="28"/>
          <w:szCs w:val="28"/>
          <w:lang w:eastAsia="ar-SA"/>
        </w:rPr>
        <w:t xml:space="preserve"> год отсутствуют формы   0503171, 0503172, </w:t>
      </w:r>
      <w:r>
        <w:rPr>
          <w:sz w:val="28"/>
          <w:szCs w:val="28"/>
          <w:lang w:eastAsia="ar-SA"/>
        </w:rPr>
        <w:t xml:space="preserve">0503175, 05030190, 0503296,  </w:t>
      </w:r>
      <w:r w:rsidRPr="001B50E8">
        <w:rPr>
          <w:sz w:val="28"/>
          <w:szCs w:val="28"/>
          <w:lang w:eastAsia="ar-SA"/>
        </w:rPr>
        <w:t>не имеющих числовых показателей.</w:t>
      </w:r>
    </w:p>
    <w:p w:rsidR="006C59AC" w:rsidRPr="00416BBC" w:rsidRDefault="00416BBC" w:rsidP="00416BBC">
      <w:pPr>
        <w:pStyle w:val="aligncenter"/>
        <w:shd w:val="clear" w:color="auto" w:fill="FFFFFF"/>
        <w:spacing w:before="0" w:beforeAutospacing="0" w:after="0" w:afterAutospacing="0"/>
        <w:ind w:left="709" w:firstLine="709"/>
        <w:jc w:val="both"/>
        <w:outlineLvl w:val="1"/>
        <w:rPr>
          <w:i/>
          <w:sz w:val="28"/>
          <w:szCs w:val="28"/>
          <w:lang w:eastAsia="ar-SA"/>
        </w:rPr>
      </w:pPr>
      <w:r w:rsidRPr="00416BBC">
        <w:rPr>
          <w:i/>
          <w:sz w:val="28"/>
          <w:szCs w:val="28"/>
          <w:lang w:eastAsia="ar-SA"/>
        </w:rPr>
        <w:t>В нарушение</w:t>
      </w:r>
      <w:r w:rsidR="007E2C5C" w:rsidRPr="00416BBC">
        <w:rPr>
          <w:i/>
          <w:sz w:val="28"/>
          <w:szCs w:val="28"/>
          <w:lang w:eastAsia="ar-SA"/>
        </w:rPr>
        <w:t xml:space="preserve"> п. 11 Инструкции 191н в  составе представленной отчетности отсутствует ф. 0503184 «</w:t>
      </w:r>
      <w:r w:rsidR="007E2C5C" w:rsidRPr="00416BBC">
        <w:rPr>
          <w:rStyle w:val="ac"/>
          <w:b w:val="0"/>
          <w:i/>
          <w:color w:val="000000"/>
          <w:kern w:val="36"/>
          <w:sz w:val="28"/>
          <w:szCs w:val="28"/>
        </w:rPr>
        <w:t>Справка о суммах консолидируемых поступлений, подлежащих зачислению на счет бюджета</w:t>
      </w:r>
      <w:r w:rsidR="007E2C5C" w:rsidRPr="00416BBC">
        <w:rPr>
          <w:rStyle w:val="ac"/>
          <w:i/>
          <w:color w:val="000000"/>
          <w:kern w:val="36"/>
          <w:sz w:val="28"/>
          <w:szCs w:val="28"/>
        </w:rPr>
        <w:t>»</w:t>
      </w:r>
      <w:r w:rsidR="007E2C5C" w:rsidRPr="00416BBC">
        <w:rPr>
          <w:rStyle w:val="ac"/>
          <w:b w:val="0"/>
          <w:i/>
          <w:color w:val="000000"/>
          <w:kern w:val="36"/>
          <w:sz w:val="28"/>
          <w:szCs w:val="28"/>
        </w:rPr>
        <w:t>.</w:t>
      </w:r>
      <w:r w:rsidR="007E2C5C" w:rsidRPr="00416BBC">
        <w:rPr>
          <w:i/>
          <w:sz w:val="28"/>
          <w:szCs w:val="28"/>
          <w:lang w:eastAsia="ar-SA"/>
        </w:rPr>
        <w:t xml:space="preserve"> </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C429C1" w:rsidRPr="00F6060D" w:rsidRDefault="00C429C1" w:rsidP="00C429C1">
      <w:pPr>
        <w:autoSpaceDE w:val="0"/>
        <w:autoSpaceDN w:val="0"/>
        <w:adjustRightInd w:val="0"/>
        <w:ind w:left="709" w:firstLine="709"/>
        <w:jc w:val="both"/>
        <w:rPr>
          <w:sz w:val="28"/>
          <w:szCs w:val="28"/>
          <w:lang w:eastAsia="ar-SA"/>
        </w:rPr>
      </w:pPr>
      <w:r>
        <w:rPr>
          <w:rFonts w:eastAsiaTheme="minorHAnsi"/>
          <w:sz w:val="28"/>
          <w:szCs w:val="28"/>
          <w:lang w:eastAsia="en-US"/>
        </w:rPr>
        <w:t>Н</w:t>
      </w:r>
      <w:r w:rsidRPr="00F6060D">
        <w:rPr>
          <w:rFonts w:eastAsiaTheme="minorHAnsi"/>
          <w:sz w:val="28"/>
          <w:szCs w:val="28"/>
          <w:lang w:eastAsia="en-US"/>
        </w:rPr>
        <w:t xml:space="preserve">а титульном листе баланса </w:t>
      </w:r>
      <w:r w:rsidR="00A1687B">
        <w:rPr>
          <w:rFonts w:eastAsiaTheme="minorHAnsi"/>
          <w:sz w:val="28"/>
          <w:szCs w:val="28"/>
          <w:lang w:eastAsia="en-US"/>
        </w:rPr>
        <w:t xml:space="preserve">и в сопроводительном письме </w:t>
      </w:r>
      <w:r w:rsidRPr="00F6060D">
        <w:rPr>
          <w:rFonts w:eastAsiaTheme="minorHAnsi"/>
          <w:sz w:val="28"/>
          <w:szCs w:val="28"/>
          <w:lang w:eastAsia="en-US"/>
        </w:rPr>
        <w:t>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w:t>
      </w:r>
      <w:r w:rsidR="00A1687B">
        <w:rPr>
          <w:rFonts w:eastAsiaTheme="minorHAnsi"/>
          <w:sz w:val="28"/>
          <w:szCs w:val="28"/>
          <w:lang w:eastAsia="en-US"/>
        </w:rPr>
        <w:t xml:space="preserve">, что соответствует </w:t>
      </w:r>
      <w:r w:rsidR="00A1687B" w:rsidRPr="00A1687B">
        <w:rPr>
          <w:sz w:val="28"/>
          <w:szCs w:val="28"/>
        </w:rPr>
        <w:t xml:space="preserve">требованиям </w:t>
      </w:r>
      <w:r w:rsidRPr="00A1687B">
        <w:rPr>
          <w:sz w:val="28"/>
          <w:szCs w:val="28"/>
        </w:rPr>
        <w:t xml:space="preserve"> п. 4 Инструкции 191н.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w:t>
      </w:r>
      <w:r w:rsidRPr="007631B8">
        <w:rPr>
          <w:sz w:val="28"/>
          <w:szCs w:val="28"/>
        </w:rPr>
        <w:t xml:space="preserve">главным специалистом </w:t>
      </w:r>
      <w:r w:rsidR="005825C9">
        <w:rPr>
          <w:sz w:val="28"/>
          <w:szCs w:val="28"/>
        </w:rPr>
        <w:t>–</w:t>
      </w:r>
      <w:r w:rsidRPr="007631B8">
        <w:rPr>
          <w:sz w:val="28"/>
          <w:szCs w:val="28"/>
        </w:rPr>
        <w:t xml:space="preserve"> бухгалтером</w:t>
      </w:r>
      <w:r w:rsidR="005825C9">
        <w:rPr>
          <w:sz w:val="28"/>
          <w:szCs w:val="28"/>
        </w:rPr>
        <w:t xml:space="preserve">, </w:t>
      </w:r>
      <w:r w:rsidR="005825C9" w:rsidRPr="005825C9">
        <w:rPr>
          <w:b/>
          <w:i/>
          <w:sz w:val="28"/>
          <w:szCs w:val="28"/>
        </w:rPr>
        <w:t>в отчетности отсутствует подпись главы администрации П. Н. Наяндина</w:t>
      </w:r>
      <w:r w:rsidRPr="005825C9">
        <w:rPr>
          <w:b/>
          <w:i/>
          <w:sz w:val="28"/>
          <w:szCs w:val="28"/>
          <w:lang w:eastAsia="ar-SA"/>
        </w:rPr>
        <w:t>.</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11718E" w:rsidRDefault="0011718E" w:rsidP="0011718E">
      <w:pPr>
        <w:suppressAutoHyphens/>
        <w:autoSpaceDE w:val="0"/>
        <w:ind w:left="709" w:right="-1" w:firstLine="709"/>
        <w:contextualSpacing/>
        <w:jc w:val="both"/>
        <w:rPr>
          <w:sz w:val="28"/>
          <w:szCs w:val="28"/>
        </w:rPr>
      </w:pPr>
      <w:r w:rsidRPr="00A453DC">
        <w:rPr>
          <w:i/>
          <w:sz w:val="28"/>
          <w:szCs w:val="28"/>
          <w:lang w:eastAsia="ar-SA"/>
        </w:rPr>
        <w:t>Отсутствует печать</w:t>
      </w:r>
      <w:r>
        <w:rPr>
          <w:i/>
          <w:sz w:val="28"/>
          <w:szCs w:val="28"/>
          <w:lang w:eastAsia="ar-SA"/>
        </w:rPr>
        <w:t xml:space="preserve"> и подпись</w:t>
      </w:r>
      <w:r w:rsidRPr="00A453DC">
        <w:rPr>
          <w:i/>
          <w:sz w:val="28"/>
          <w:szCs w:val="28"/>
          <w:lang w:eastAsia="ar-SA"/>
        </w:rPr>
        <w:t xml:space="preserve"> в решении </w:t>
      </w:r>
      <w:r w:rsidRPr="00A453DC">
        <w:rPr>
          <w:i/>
          <w:sz w:val="28"/>
          <w:szCs w:val="28"/>
        </w:rPr>
        <w:t xml:space="preserve">Совета депутатов муниципального образования </w:t>
      </w:r>
      <w:r>
        <w:rPr>
          <w:i/>
          <w:sz w:val="28"/>
          <w:szCs w:val="28"/>
        </w:rPr>
        <w:t>Новомихайловский</w:t>
      </w:r>
      <w:r w:rsidRPr="00A453DC">
        <w:rPr>
          <w:i/>
          <w:sz w:val="28"/>
          <w:szCs w:val="28"/>
        </w:rPr>
        <w:t xml:space="preserve"> сельсовет от </w:t>
      </w:r>
      <w:r>
        <w:rPr>
          <w:i/>
          <w:sz w:val="28"/>
          <w:szCs w:val="28"/>
        </w:rPr>
        <w:t>2</w:t>
      </w:r>
      <w:r w:rsidR="005825C9">
        <w:rPr>
          <w:i/>
          <w:sz w:val="28"/>
          <w:szCs w:val="28"/>
        </w:rPr>
        <w:t>8</w:t>
      </w:r>
      <w:r>
        <w:rPr>
          <w:i/>
          <w:sz w:val="28"/>
          <w:szCs w:val="28"/>
        </w:rPr>
        <w:t>.12</w:t>
      </w:r>
      <w:r w:rsidRPr="00A453DC">
        <w:rPr>
          <w:i/>
          <w:sz w:val="28"/>
          <w:szCs w:val="28"/>
        </w:rPr>
        <w:t>.20</w:t>
      </w:r>
      <w:r>
        <w:rPr>
          <w:i/>
          <w:sz w:val="28"/>
          <w:szCs w:val="28"/>
        </w:rPr>
        <w:t>2</w:t>
      </w:r>
      <w:r w:rsidR="005825C9">
        <w:rPr>
          <w:i/>
          <w:sz w:val="28"/>
          <w:szCs w:val="28"/>
        </w:rPr>
        <w:t>1</w:t>
      </w:r>
      <w:r w:rsidRPr="00A453DC">
        <w:rPr>
          <w:i/>
          <w:sz w:val="28"/>
          <w:szCs w:val="28"/>
        </w:rPr>
        <w:t xml:space="preserve"> № </w:t>
      </w:r>
      <w:r w:rsidR="005825C9">
        <w:rPr>
          <w:i/>
          <w:sz w:val="28"/>
          <w:szCs w:val="28"/>
        </w:rPr>
        <w:t>56</w:t>
      </w:r>
      <w:r w:rsidRPr="00A453DC">
        <w:rPr>
          <w:i/>
          <w:sz w:val="28"/>
          <w:szCs w:val="28"/>
        </w:rPr>
        <w:t xml:space="preserve"> «О внесении изменений в решение Совета депутатов от </w:t>
      </w:r>
      <w:r>
        <w:rPr>
          <w:i/>
          <w:sz w:val="28"/>
          <w:szCs w:val="28"/>
        </w:rPr>
        <w:t>2</w:t>
      </w:r>
      <w:r w:rsidR="00C26D8A">
        <w:rPr>
          <w:i/>
          <w:sz w:val="28"/>
          <w:szCs w:val="28"/>
        </w:rPr>
        <w:t>9</w:t>
      </w:r>
      <w:r>
        <w:rPr>
          <w:i/>
          <w:sz w:val="28"/>
          <w:szCs w:val="28"/>
        </w:rPr>
        <w:t>.12</w:t>
      </w:r>
      <w:r w:rsidRPr="00A453DC">
        <w:rPr>
          <w:i/>
          <w:sz w:val="28"/>
          <w:szCs w:val="28"/>
        </w:rPr>
        <w:t>.20</w:t>
      </w:r>
      <w:r w:rsidR="00C26D8A">
        <w:rPr>
          <w:i/>
          <w:sz w:val="28"/>
          <w:szCs w:val="28"/>
        </w:rPr>
        <w:t>20</w:t>
      </w:r>
      <w:r w:rsidRPr="00A453DC">
        <w:rPr>
          <w:i/>
          <w:sz w:val="28"/>
          <w:szCs w:val="28"/>
        </w:rPr>
        <w:t xml:space="preserve"> № </w:t>
      </w:r>
      <w:r>
        <w:rPr>
          <w:i/>
          <w:sz w:val="28"/>
          <w:szCs w:val="28"/>
        </w:rPr>
        <w:t>1</w:t>
      </w:r>
      <w:r w:rsidR="00C26D8A">
        <w:rPr>
          <w:i/>
          <w:sz w:val="28"/>
          <w:szCs w:val="28"/>
        </w:rPr>
        <w:t>8</w:t>
      </w:r>
      <w:r w:rsidRPr="00A453DC">
        <w:rPr>
          <w:i/>
          <w:sz w:val="28"/>
          <w:szCs w:val="28"/>
        </w:rPr>
        <w:t xml:space="preserve"> «О бюджете муниципального образования </w:t>
      </w:r>
      <w:r>
        <w:rPr>
          <w:i/>
          <w:sz w:val="28"/>
          <w:szCs w:val="28"/>
        </w:rPr>
        <w:t>Новомихайловский</w:t>
      </w:r>
      <w:r w:rsidRPr="00A453DC">
        <w:rPr>
          <w:i/>
          <w:sz w:val="28"/>
          <w:szCs w:val="28"/>
        </w:rPr>
        <w:t xml:space="preserve"> сельсовет Александровского района на 20</w:t>
      </w:r>
      <w:r>
        <w:rPr>
          <w:i/>
          <w:sz w:val="28"/>
          <w:szCs w:val="28"/>
        </w:rPr>
        <w:t>2</w:t>
      </w:r>
      <w:r w:rsidR="00C26D8A">
        <w:rPr>
          <w:i/>
          <w:sz w:val="28"/>
          <w:szCs w:val="28"/>
        </w:rPr>
        <w:t>1</w:t>
      </w:r>
      <w:r w:rsidRPr="00A453DC">
        <w:rPr>
          <w:i/>
          <w:sz w:val="28"/>
          <w:szCs w:val="28"/>
        </w:rPr>
        <w:t xml:space="preserve"> год и плановый период 202</w:t>
      </w:r>
      <w:r w:rsidR="00C26D8A">
        <w:rPr>
          <w:i/>
          <w:sz w:val="28"/>
          <w:szCs w:val="28"/>
        </w:rPr>
        <w:t>2</w:t>
      </w:r>
      <w:r w:rsidRPr="00A453DC">
        <w:rPr>
          <w:i/>
          <w:sz w:val="28"/>
          <w:szCs w:val="28"/>
        </w:rPr>
        <w:t>-202</w:t>
      </w:r>
      <w:r w:rsidR="00C26D8A">
        <w:rPr>
          <w:i/>
          <w:sz w:val="28"/>
          <w:szCs w:val="28"/>
        </w:rPr>
        <w:t>3</w:t>
      </w:r>
      <w:r w:rsidRPr="00A453DC">
        <w:rPr>
          <w:i/>
          <w:sz w:val="28"/>
          <w:szCs w:val="28"/>
        </w:rPr>
        <w:t xml:space="preserve"> годов»</w:t>
      </w:r>
      <w:r>
        <w:rPr>
          <w:sz w:val="28"/>
          <w:szCs w:val="28"/>
        </w:rPr>
        <w:t>.</w:t>
      </w:r>
    </w:p>
    <w:p w:rsidR="0011718E" w:rsidRDefault="0011718E" w:rsidP="0011718E">
      <w:pPr>
        <w:autoSpaceDE w:val="0"/>
        <w:autoSpaceDN w:val="0"/>
        <w:adjustRightInd w:val="0"/>
        <w:ind w:left="709" w:firstLine="709"/>
        <w:jc w:val="both"/>
        <w:rPr>
          <w:rFonts w:eastAsiaTheme="minorHAnsi"/>
          <w:sz w:val="28"/>
          <w:szCs w:val="28"/>
          <w:lang w:eastAsia="en-US"/>
        </w:rPr>
      </w:pPr>
      <w:r w:rsidRPr="00B47DEC">
        <w:rPr>
          <w:rFonts w:eastAsiaTheme="minorHAnsi"/>
          <w:i/>
          <w:sz w:val="28"/>
          <w:szCs w:val="28"/>
          <w:lang w:eastAsia="en-US"/>
        </w:rPr>
        <w:t>Согласно п. 158  Инструкции 191н, перед составлением годовой отчетности проводи</w:t>
      </w:r>
      <w:r>
        <w:rPr>
          <w:rFonts w:eastAsiaTheme="minorHAnsi"/>
          <w:i/>
          <w:sz w:val="28"/>
          <w:szCs w:val="28"/>
          <w:lang w:eastAsia="en-US"/>
        </w:rPr>
        <w:t xml:space="preserve">тся инвентаризация, </w:t>
      </w:r>
      <w:r w:rsidRPr="00B47DEC">
        <w:rPr>
          <w:rFonts w:eastAsiaTheme="minorHAnsi"/>
          <w:i/>
          <w:sz w:val="28"/>
          <w:szCs w:val="28"/>
          <w:lang w:eastAsia="en-US"/>
        </w:rPr>
        <w:t xml:space="preserve">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17" w:history="1">
        <w:r w:rsidRPr="00B47DEC">
          <w:rPr>
            <w:rFonts w:eastAsiaTheme="minorHAnsi"/>
            <w:i/>
            <w:color w:val="0000FF"/>
            <w:sz w:val="28"/>
            <w:szCs w:val="28"/>
            <w:lang w:eastAsia="en-US"/>
          </w:rPr>
          <w:t>(ф. 0503160)</w:t>
        </w:r>
      </w:hyperlink>
      <w:r w:rsidRPr="00B47DEC">
        <w:rPr>
          <w:rFonts w:eastAsiaTheme="minorHAnsi"/>
          <w:i/>
          <w:sz w:val="28"/>
          <w:szCs w:val="28"/>
          <w:lang w:eastAsia="en-US"/>
        </w:rPr>
        <w:t xml:space="preserve">. </w:t>
      </w:r>
      <w:r w:rsidR="00C26D8A">
        <w:rPr>
          <w:rFonts w:eastAsiaTheme="minorHAnsi"/>
          <w:i/>
          <w:sz w:val="28"/>
          <w:szCs w:val="28"/>
          <w:lang w:eastAsia="en-US"/>
        </w:rPr>
        <w:t>И</w:t>
      </w:r>
      <w:r w:rsidRPr="00B47DEC">
        <w:rPr>
          <w:rFonts w:eastAsiaTheme="minorHAnsi"/>
          <w:i/>
          <w:sz w:val="28"/>
          <w:szCs w:val="28"/>
          <w:lang w:eastAsia="en-US"/>
        </w:rPr>
        <w:t>нформация</w:t>
      </w:r>
      <w:r w:rsidR="00C26D8A">
        <w:rPr>
          <w:rFonts w:eastAsiaTheme="minorHAnsi"/>
          <w:i/>
          <w:sz w:val="28"/>
          <w:szCs w:val="28"/>
          <w:lang w:eastAsia="en-US"/>
        </w:rPr>
        <w:t xml:space="preserve"> о проведении инвентаризации (распоряжение главы администрации от 01.12.2021 № 74) </w:t>
      </w:r>
      <w:r w:rsidRPr="00B47DEC">
        <w:rPr>
          <w:rFonts w:eastAsiaTheme="minorHAnsi"/>
          <w:i/>
          <w:sz w:val="28"/>
          <w:szCs w:val="28"/>
          <w:lang w:eastAsia="en-US"/>
        </w:rPr>
        <w:t xml:space="preserve"> отсутствует в разделе 5 Пояснительной записки,</w:t>
      </w:r>
      <w:r>
        <w:rPr>
          <w:rFonts w:eastAsiaTheme="minorHAnsi"/>
          <w:sz w:val="28"/>
          <w:szCs w:val="28"/>
          <w:lang w:eastAsia="en-US"/>
        </w:rPr>
        <w:t xml:space="preserve"> </w:t>
      </w:r>
      <w:r w:rsidRPr="00D46196">
        <w:rPr>
          <w:rFonts w:eastAsiaTheme="minorHAnsi"/>
          <w:b/>
          <w:i/>
          <w:sz w:val="28"/>
          <w:szCs w:val="28"/>
          <w:lang w:eastAsia="en-US"/>
        </w:rPr>
        <w:t xml:space="preserve">следовательно, требования </w:t>
      </w:r>
      <w:r w:rsidRPr="00D46196">
        <w:rPr>
          <w:b/>
          <w:i/>
          <w:sz w:val="28"/>
          <w:szCs w:val="28"/>
          <w:lang w:eastAsia="ar-SA"/>
        </w:rPr>
        <w:t>п.</w:t>
      </w:r>
      <w:r>
        <w:rPr>
          <w:b/>
          <w:i/>
          <w:sz w:val="28"/>
          <w:szCs w:val="28"/>
          <w:lang w:eastAsia="ar-SA"/>
        </w:rPr>
        <w:t xml:space="preserve"> 158</w:t>
      </w:r>
      <w:r w:rsidRPr="00D46196">
        <w:rPr>
          <w:b/>
          <w:i/>
          <w:sz w:val="28"/>
          <w:szCs w:val="28"/>
          <w:lang w:eastAsia="ar-SA"/>
        </w:rPr>
        <w:t xml:space="preserve"> Инструкции № 191н </w:t>
      </w:r>
      <w:r w:rsidRPr="00D46196">
        <w:rPr>
          <w:rFonts w:eastAsiaTheme="minorHAnsi"/>
          <w:b/>
          <w:i/>
          <w:sz w:val="28"/>
          <w:szCs w:val="28"/>
          <w:lang w:eastAsia="en-US"/>
        </w:rPr>
        <w:t>не соблюдены.</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C26D8A">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C26D8A">
        <w:rPr>
          <w:sz w:val="28"/>
          <w:szCs w:val="28"/>
        </w:rPr>
        <w:t>6171,5</w:t>
      </w:r>
      <w:r w:rsidRPr="006A07DE">
        <w:rPr>
          <w:sz w:val="28"/>
          <w:szCs w:val="28"/>
        </w:rPr>
        <w:t xml:space="preserve"> </w:t>
      </w:r>
      <w:r>
        <w:rPr>
          <w:sz w:val="28"/>
          <w:szCs w:val="28"/>
        </w:rPr>
        <w:t xml:space="preserve">тыс. </w:t>
      </w:r>
      <w:r w:rsidRPr="006A07DE">
        <w:rPr>
          <w:sz w:val="28"/>
          <w:szCs w:val="28"/>
        </w:rPr>
        <w:lastRenderedPageBreak/>
        <w:t xml:space="preserve">рублей, по строке «Расходы» в сумме </w:t>
      </w:r>
      <w:r w:rsidR="00C26D8A">
        <w:rPr>
          <w:sz w:val="28"/>
          <w:szCs w:val="28"/>
        </w:rPr>
        <w:t>6007,6</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C26D8A">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591CDE">
        <w:rPr>
          <w:kern w:val="2"/>
          <w:sz w:val="28"/>
          <w:szCs w:val="28"/>
        </w:rPr>
        <w:t>6470,6</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591CDE">
        <w:rPr>
          <w:kern w:val="2"/>
          <w:sz w:val="28"/>
          <w:szCs w:val="28"/>
        </w:rPr>
        <w:t>6203,2</w:t>
      </w:r>
      <w:r w:rsidRPr="007631B8">
        <w:rPr>
          <w:kern w:val="2"/>
          <w:sz w:val="28"/>
          <w:szCs w:val="28"/>
        </w:rPr>
        <w:t xml:space="preserve"> тыс. рублей, неисполненны</w:t>
      </w:r>
      <w:r w:rsidR="00E40BBE">
        <w:rPr>
          <w:kern w:val="2"/>
          <w:sz w:val="28"/>
          <w:szCs w:val="28"/>
        </w:rPr>
        <w:t>е</w:t>
      </w:r>
      <w:r w:rsidRPr="007631B8">
        <w:rPr>
          <w:kern w:val="2"/>
          <w:sz w:val="28"/>
          <w:szCs w:val="28"/>
        </w:rPr>
        <w:t xml:space="preserve"> бюджетны</w:t>
      </w:r>
      <w:r w:rsidR="00E40BBE">
        <w:rPr>
          <w:kern w:val="2"/>
          <w:sz w:val="28"/>
          <w:szCs w:val="28"/>
        </w:rPr>
        <w:t>е</w:t>
      </w:r>
      <w:r w:rsidRPr="007631B8">
        <w:rPr>
          <w:kern w:val="2"/>
          <w:sz w:val="28"/>
          <w:szCs w:val="28"/>
        </w:rPr>
        <w:t xml:space="preserve"> назначени</w:t>
      </w:r>
      <w:r w:rsidR="00E40BBE">
        <w:rPr>
          <w:kern w:val="2"/>
          <w:sz w:val="28"/>
          <w:szCs w:val="28"/>
        </w:rPr>
        <w:t>я</w:t>
      </w:r>
      <w:r w:rsidRPr="007631B8">
        <w:rPr>
          <w:kern w:val="2"/>
          <w:sz w:val="28"/>
          <w:szCs w:val="28"/>
        </w:rPr>
        <w:t xml:space="preserve"> </w:t>
      </w:r>
      <w:r w:rsidR="00A12E2C">
        <w:rPr>
          <w:kern w:val="2"/>
          <w:sz w:val="28"/>
          <w:szCs w:val="28"/>
        </w:rPr>
        <w:t xml:space="preserve"> </w:t>
      </w:r>
      <w:r w:rsidR="00E40BBE">
        <w:rPr>
          <w:kern w:val="2"/>
          <w:sz w:val="28"/>
          <w:szCs w:val="28"/>
        </w:rPr>
        <w:t xml:space="preserve">составили </w:t>
      </w:r>
      <w:r w:rsidR="00591CDE">
        <w:rPr>
          <w:kern w:val="2"/>
          <w:sz w:val="28"/>
          <w:szCs w:val="28"/>
        </w:rPr>
        <w:t>267,4</w:t>
      </w:r>
      <w:r w:rsidR="00E40BBE">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591CDE">
        <w:rPr>
          <w:kern w:val="2"/>
          <w:sz w:val="28"/>
          <w:szCs w:val="28"/>
        </w:rPr>
        <w:t>6662,0</w:t>
      </w:r>
      <w:r w:rsidRPr="007631B8">
        <w:rPr>
          <w:kern w:val="2"/>
          <w:sz w:val="28"/>
          <w:szCs w:val="28"/>
        </w:rPr>
        <w:t xml:space="preserve"> тыс. рублей, исполнены в размере </w:t>
      </w:r>
      <w:r w:rsidR="00591CDE">
        <w:rPr>
          <w:kern w:val="2"/>
          <w:sz w:val="28"/>
          <w:szCs w:val="28"/>
        </w:rPr>
        <w:t>5769,2</w:t>
      </w:r>
      <w:r w:rsidRPr="007631B8">
        <w:rPr>
          <w:kern w:val="2"/>
          <w:sz w:val="28"/>
          <w:szCs w:val="28"/>
        </w:rPr>
        <w:t xml:space="preserve"> тыс. рублей, неисполненные назначения составили </w:t>
      </w:r>
      <w:r w:rsidR="00591CDE">
        <w:rPr>
          <w:kern w:val="2"/>
          <w:sz w:val="28"/>
          <w:szCs w:val="28"/>
        </w:rPr>
        <w:t>892,8</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591CDE">
        <w:rPr>
          <w:kern w:val="2"/>
          <w:sz w:val="28"/>
          <w:szCs w:val="28"/>
        </w:rPr>
        <w:t>191,5</w:t>
      </w:r>
      <w:r w:rsidR="006E208D">
        <w:rPr>
          <w:kern w:val="2"/>
          <w:sz w:val="28"/>
          <w:szCs w:val="28"/>
        </w:rPr>
        <w:t xml:space="preserve"> тыс. рублей) </w:t>
      </w:r>
      <w:r w:rsidRPr="007631B8">
        <w:rPr>
          <w:kern w:val="2"/>
          <w:sz w:val="28"/>
          <w:szCs w:val="28"/>
        </w:rPr>
        <w:t xml:space="preserve">исполнены с </w:t>
      </w:r>
      <w:r w:rsidR="00591CDE">
        <w:rPr>
          <w:kern w:val="2"/>
          <w:sz w:val="28"/>
          <w:szCs w:val="28"/>
        </w:rPr>
        <w:t>про</w:t>
      </w:r>
      <w:r w:rsidR="00A12E2C">
        <w:rPr>
          <w:kern w:val="2"/>
          <w:sz w:val="28"/>
          <w:szCs w:val="28"/>
        </w:rPr>
        <w:t>фицитом</w:t>
      </w:r>
      <w:r w:rsidR="000B6357" w:rsidRPr="007631B8">
        <w:rPr>
          <w:kern w:val="2"/>
          <w:sz w:val="28"/>
          <w:szCs w:val="28"/>
        </w:rPr>
        <w:t xml:space="preserve"> </w:t>
      </w:r>
      <w:r w:rsidRPr="007631B8">
        <w:rPr>
          <w:kern w:val="2"/>
          <w:sz w:val="28"/>
          <w:szCs w:val="28"/>
        </w:rPr>
        <w:t xml:space="preserve">в размере </w:t>
      </w:r>
      <w:r w:rsidR="00591CDE">
        <w:rPr>
          <w:kern w:val="2"/>
          <w:sz w:val="28"/>
          <w:szCs w:val="28"/>
        </w:rPr>
        <w:t>434,0</w:t>
      </w:r>
      <w:r w:rsidRPr="007631B8">
        <w:rPr>
          <w:kern w:val="2"/>
          <w:sz w:val="28"/>
          <w:szCs w:val="28"/>
        </w:rPr>
        <w:t xml:space="preserve"> тыс. рублей.</w:t>
      </w:r>
    </w:p>
    <w:p w:rsidR="000374FC" w:rsidRDefault="000374FC" w:rsidP="000374FC">
      <w:pPr>
        <w:widowControl w:val="0"/>
        <w:tabs>
          <w:tab w:val="left" w:pos="838"/>
          <w:tab w:val="left" w:pos="875"/>
          <w:tab w:val="left" w:pos="1063"/>
        </w:tabs>
        <w:suppressAutoHyphens/>
        <w:overflowPunct w:val="0"/>
        <w:autoSpaceDE w:val="0"/>
        <w:autoSpaceDN w:val="0"/>
        <w:adjustRightInd w:val="0"/>
        <w:ind w:left="709" w:firstLine="709"/>
        <w:jc w:val="both"/>
        <w:rPr>
          <w:b/>
          <w:i/>
          <w:sz w:val="28"/>
          <w:szCs w:val="28"/>
        </w:rPr>
      </w:pPr>
      <w:r w:rsidRPr="002543C4">
        <w:rPr>
          <w:b/>
          <w:i/>
          <w:sz w:val="28"/>
          <w:szCs w:val="28"/>
        </w:rPr>
        <w:t>Бюджетные назначения по доходам</w:t>
      </w:r>
      <w:r>
        <w:rPr>
          <w:b/>
          <w:i/>
          <w:sz w:val="28"/>
          <w:szCs w:val="28"/>
        </w:rPr>
        <w:t xml:space="preserve"> </w:t>
      </w:r>
      <w:r w:rsidRPr="002543C4">
        <w:rPr>
          <w:b/>
          <w:i/>
          <w:sz w:val="28"/>
          <w:szCs w:val="28"/>
        </w:rPr>
        <w:t>бюджета на 20</w:t>
      </w:r>
      <w:r>
        <w:rPr>
          <w:b/>
          <w:i/>
          <w:sz w:val="28"/>
          <w:szCs w:val="28"/>
        </w:rPr>
        <w:t>21</w:t>
      </w:r>
      <w:r w:rsidRPr="002543C4">
        <w:rPr>
          <w:b/>
          <w:i/>
          <w:sz w:val="28"/>
          <w:szCs w:val="28"/>
        </w:rPr>
        <w:t xml:space="preserve"> год (ф.0503117) не соответствуют </w:t>
      </w:r>
      <w:r w:rsidRPr="002543C4">
        <w:rPr>
          <w:rFonts w:eastAsia="Arial Unicode MS"/>
          <w:b/>
          <w:i/>
          <w:sz w:val="28"/>
          <w:szCs w:val="28"/>
        </w:rPr>
        <w:t xml:space="preserve">бюджетным назначениям, утвержденным Решением </w:t>
      </w:r>
      <w:r w:rsidRPr="002543C4">
        <w:rPr>
          <w:b/>
          <w:i/>
          <w:sz w:val="28"/>
          <w:szCs w:val="28"/>
        </w:rPr>
        <w:t xml:space="preserve">Совета депутатов муниципального образования </w:t>
      </w:r>
      <w:r>
        <w:rPr>
          <w:b/>
          <w:i/>
          <w:sz w:val="28"/>
          <w:szCs w:val="28"/>
        </w:rPr>
        <w:t xml:space="preserve">Новомихайловский </w:t>
      </w:r>
      <w:r w:rsidRPr="002543C4">
        <w:rPr>
          <w:b/>
          <w:i/>
          <w:sz w:val="28"/>
          <w:szCs w:val="28"/>
        </w:rPr>
        <w:t xml:space="preserve"> сельсовет от 2</w:t>
      </w:r>
      <w:r>
        <w:rPr>
          <w:b/>
          <w:i/>
          <w:sz w:val="28"/>
          <w:szCs w:val="28"/>
        </w:rPr>
        <w:t>8</w:t>
      </w:r>
      <w:r w:rsidRPr="002543C4">
        <w:rPr>
          <w:b/>
          <w:i/>
          <w:sz w:val="28"/>
          <w:szCs w:val="28"/>
        </w:rPr>
        <w:t>.12.20</w:t>
      </w:r>
      <w:r>
        <w:rPr>
          <w:b/>
          <w:i/>
          <w:sz w:val="28"/>
          <w:szCs w:val="28"/>
        </w:rPr>
        <w:t>21</w:t>
      </w:r>
      <w:r w:rsidRPr="002543C4">
        <w:rPr>
          <w:b/>
          <w:i/>
          <w:sz w:val="28"/>
          <w:szCs w:val="28"/>
        </w:rPr>
        <w:t xml:space="preserve">  № </w:t>
      </w:r>
      <w:r>
        <w:rPr>
          <w:b/>
          <w:i/>
          <w:sz w:val="28"/>
          <w:szCs w:val="28"/>
        </w:rPr>
        <w:t>56</w:t>
      </w:r>
      <w:r w:rsidRPr="002543C4">
        <w:rPr>
          <w:b/>
          <w:i/>
          <w:sz w:val="28"/>
          <w:szCs w:val="28"/>
        </w:rPr>
        <w:t xml:space="preserve"> «О внесении изменений в решение Совета депутатов от 2</w:t>
      </w:r>
      <w:r>
        <w:rPr>
          <w:b/>
          <w:i/>
          <w:sz w:val="28"/>
          <w:szCs w:val="28"/>
        </w:rPr>
        <w:t>9</w:t>
      </w:r>
      <w:r w:rsidRPr="002543C4">
        <w:rPr>
          <w:b/>
          <w:i/>
          <w:sz w:val="28"/>
          <w:szCs w:val="28"/>
        </w:rPr>
        <w:t>.12.20</w:t>
      </w:r>
      <w:r>
        <w:rPr>
          <w:b/>
          <w:i/>
          <w:sz w:val="28"/>
          <w:szCs w:val="28"/>
        </w:rPr>
        <w:t>20</w:t>
      </w:r>
      <w:r w:rsidRPr="002543C4">
        <w:rPr>
          <w:b/>
          <w:i/>
          <w:sz w:val="28"/>
          <w:szCs w:val="28"/>
        </w:rPr>
        <w:t xml:space="preserve">  № </w:t>
      </w:r>
      <w:r>
        <w:rPr>
          <w:b/>
          <w:i/>
          <w:sz w:val="28"/>
          <w:szCs w:val="28"/>
        </w:rPr>
        <w:t>18</w:t>
      </w:r>
      <w:r w:rsidRPr="002543C4">
        <w:rPr>
          <w:b/>
          <w:i/>
          <w:sz w:val="28"/>
          <w:szCs w:val="28"/>
        </w:rPr>
        <w:t xml:space="preserve"> «О бюджете муниципального образования </w:t>
      </w:r>
      <w:r>
        <w:rPr>
          <w:b/>
          <w:i/>
          <w:sz w:val="28"/>
          <w:szCs w:val="28"/>
        </w:rPr>
        <w:t>Новомихайловский</w:t>
      </w:r>
      <w:r w:rsidRPr="002543C4">
        <w:rPr>
          <w:b/>
          <w:i/>
          <w:sz w:val="28"/>
          <w:szCs w:val="28"/>
        </w:rPr>
        <w:t xml:space="preserve"> сельсовет Александровского района на 20</w:t>
      </w:r>
      <w:r>
        <w:rPr>
          <w:b/>
          <w:i/>
          <w:sz w:val="28"/>
          <w:szCs w:val="28"/>
        </w:rPr>
        <w:t>21</w:t>
      </w:r>
      <w:r w:rsidRPr="002543C4">
        <w:rPr>
          <w:b/>
          <w:i/>
          <w:sz w:val="28"/>
          <w:szCs w:val="28"/>
        </w:rPr>
        <w:t xml:space="preserve"> год и плановый период 202</w:t>
      </w:r>
      <w:r>
        <w:rPr>
          <w:b/>
          <w:i/>
          <w:sz w:val="28"/>
          <w:szCs w:val="28"/>
        </w:rPr>
        <w:t>2</w:t>
      </w:r>
      <w:r w:rsidRPr="002543C4">
        <w:rPr>
          <w:b/>
          <w:i/>
          <w:sz w:val="28"/>
          <w:szCs w:val="28"/>
        </w:rPr>
        <w:t>-202</w:t>
      </w:r>
      <w:r>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Pr>
          <w:b/>
          <w:i/>
          <w:sz w:val="28"/>
          <w:szCs w:val="28"/>
        </w:rPr>
        <w:t xml:space="preserve">Новомихайловский </w:t>
      </w:r>
      <w:r w:rsidRPr="002543C4">
        <w:rPr>
          <w:b/>
          <w:i/>
          <w:sz w:val="28"/>
          <w:szCs w:val="28"/>
        </w:rPr>
        <w:t xml:space="preserve"> сельсовет от 2</w:t>
      </w:r>
      <w:r>
        <w:rPr>
          <w:b/>
          <w:i/>
          <w:sz w:val="28"/>
          <w:szCs w:val="28"/>
        </w:rPr>
        <w:t>8</w:t>
      </w:r>
      <w:r w:rsidRPr="002543C4">
        <w:rPr>
          <w:b/>
          <w:i/>
          <w:sz w:val="28"/>
          <w:szCs w:val="28"/>
        </w:rPr>
        <w:t>.12.20</w:t>
      </w:r>
      <w:r>
        <w:rPr>
          <w:b/>
          <w:i/>
          <w:sz w:val="28"/>
          <w:szCs w:val="28"/>
        </w:rPr>
        <w:t>21</w:t>
      </w:r>
      <w:r w:rsidRPr="002543C4">
        <w:rPr>
          <w:b/>
          <w:i/>
          <w:sz w:val="28"/>
          <w:szCs w:val="28"/>
        </w:rPr>
        <w:t xml:space="preserve"> № </w:t>
      </w:r>
      <w:r>
        <w:rPr>
          <w:b/>
          <w:i/>
          <w:sz w:val="28"/>
          <w:szCs w:val="28"/>
        </w:rPr>
        <w:t>56</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0106  «Налоги на имущество»</w:t>
      </w:r>
      <w:r w:rsidRPr="002543C4">
        <w:rPr>
          <w:b/>
          <w:i/>
          <w:sz w:val="28"/>
          <w:szCs w:val="28"/>
        </w:rPr>
        <w:t xml:space="preserve"> составляет </w:t>
      </w:r>
      <w:r>
        <w:rPr>
          <w:b/>
          <w:i/>
          <w:sz w:val="28"/>
          <w:szCs w:val="28"/>
        </w:rPr>
        <w:t xml:space="preserve">5,0 </w:t>
      </w:r>
      <w:r w:rsidRPr="002543C4">
        <w:rPr>
          <w:b/>
          <w:i/>
          <w:sz w:val="28"/>
          <w:szCs w:val="28"/>
        </w:rPr>
        <w:t xml:space="preserve"> тыс. рублей</w:t>
      </w:r>
      <w:r>
        <w:rPr>
          <w:b/>
          <w:i/>
          <w:sz w:val="28"/>
          <w:szCs w:val="28"/>
        </w:rPr>
        <w:t xml:space="preserve"> со знаком «минус»</w:t>
      </w:r>
      <w:r>
        <w:rPr>
          <w:sz w:val="28"/>
          <w:szCs w:val="28"/>
        </w:rPr>
        <w:t xml:space="preserve">,  </w:t>
      </w:r>
      <w:r>
        <w:rPr>
          <w:b/>
          <w:i/>
          <w:sz w:val="28"/>
          <w:szCs w:val="28"/>
        </w:rPr>
        <w:t>по коду дохода 2022 «Субсидии бюджетам бюджетной системы Российской Федерации»  составляет 531,7 тыс. рублей.</w:t>
      </w:r>
    </w:p>
    <w:p w:rsidR="000F5B0E" w:rsidRPr="007631B8" w:rsidRDefault="007C6A5F" w:rsidP="00727967">
      <w:pPr>
        <w:ind w:left="709" w:firstLine="709"/>
        <w:jc w:val="both"/>
        <w:rPr>
          <w:bCs/>
          <w:sz w:val="28"/>
          <w:szCs w:val="28"/>
        </w:rPr>
      </w:pPr>
      <w:r w:rsidRPr="006E14E4">
        <w:rPr>
          <w:sz w:val="28"/>
          <w:szCs w:val="28"/>
        </w:rPr>
        <w:t>Бюджетные</w:t>
      </w:r>
      <w:r w:rsidRPr="007631B8">
        <w:rPr>
          <w:sz w:val="28"/>
          <w:szCs w:val="28"/>
        </w:rPr>
        <w:t xml:space="preserve"> назначения по 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591CDE">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3724D8">
        <w:rPr>
          <w:sz w:val="28"/>
          <w:szCs w:val="28"/>
        </w:rPr>
        <w:t>Новомихайловский</w:t>
      </w:r>
      <w:r w:rsidR="002D7DB4" w:rsidRPr="002D7DB4">
        <w:rPr>
          <w:sz w:val="28"/>
          <w:szCs w:val="28"/>
        </w:rPr>
        <w:t xml:space="preserve">  сельсовет от 2</w:t>
      </w:r>
      <w:r w:rsidR="000374FC">
        <w:rPr>
          <w:sz w:val="28"/>
          <w:szCs w:val="28"/>
        </w:rPr>
        <w:t>8</w:t>
      </w:r>
      <w:r w:rsidR="002D7DB4" w:rsidRPr="002D7DB4">
        <w:rPr>
          <w:sz w:val="28"/>
          <w:szCs w:val="28"/>
        </w:rPr>
        <w:t>.12.20</w:t>
      </w:r>
      <w:r w:rsidR="003560E5">
        <w:rPr>
          <w:sz w:val="28"/>
          <w:szCs w:val="28"/>
        </w:rPr>
        <w:t>2</w:t>
      </w:r>
      <w:r w:rsidR="000374FC">
        <w:rPr>
          <w:sz w:val="28"/>
          <w:szCs w:val="28"/>
        </w:rPr>
        <w:t>1</w:t>
      </w:r>
      <w:r w:rsidR="002D7DB4" w:rsidRPr="002D7DB4">
        <w:rPr>
          <w:sz w:val="28"/>
          <w:szCs w:val="28"/>
        </w:rPr>
        <w:t xml:space="preserve"> года № </w:t>
      </w:r>
      <w:r w:rsidR="000374FC">
        <w:rPr>
          <w:sz w:val="28"/>
          <w:szCs w:val="28"/>
        </w:rPr>
        <w:t>56</w:t>
      </w:r>
      <w:r w:rsidR="002D7DB4" w:rsidRPr="002D7DB4">
        <w:rPr>
          <w:sz w:val="28"/>
          <w:szCs w:val="28"/>
        </w:rPr>
        <w:t xml:space="preserve"> «О внесении изменений в решение Совета депутатов от 2</w:t>
      </w:r>
      <w:r w:rsidR="000374FC">
        <w:rPr>
          <w:sz w:val="28"/>
          <w:szCs w:val="28"/>
        </w:rPr>
        <w:t>9</w:t>
      </w:r>
      <w:r w:rsidR="002D7DB4" w:rsidRPr="002D7DB4">
        <w:rPr>
          <w:sz w:val="28"/>
          <w:szCs w:val="28"/>
        </w:rPr>
        <w:t>.12.20</w:t>
      </w:r>
      <w:r w:rsidR="000374FC">
        <w:rPr>
          <w:sz w:val="28"/>
          <w:szCs w:val="28"/>
        </w:rPr>
        <w:t>20</w:t>
      </w:r>
      <w:r w:rsidR="002D7DB4" w:rsidRPr="002D7DB4">
        <w:rPr>
          <w:sz w:val="28"/>
          <w:szCs w:val="28"/>
        </w:rPr>
        <w:t xml:space="preserve"> г. № </w:t>
      </w:r>
      <w:r w:rsidR="003332E0">
        <w:rPr>
          <w:sz w:val="28"/>
          <w:szCs w:val="28"/>
        </w:rPr>
        <w:t>1</w:t>
      </w:r>
      <w:r w:rsidR="000374FC">
        <w:rPr>
          <w:sz w:val="28"/>
          <w:szCs w:val="28"/>
        </w:rPr>
        <w:t>8</w:t>
      </w:r>
      <w:r w:rsidR="002D7DB4" w:rsidRPr="002D7DB4">
        <w:rPr>
          <w:sz w:val="28"/>
          <w:szCs w:val="28"/>
        </w:rPr>
        <w:t xml:space="preserve"> «О бюджете муниципального образования </w:t>
      </w:r>
      <w:r w:rsidR="003724D8">
        <w:rPr>
          <w:sz w:val="28"/>
          <w:szCs w:val="28"/>
        </w:rPr>
        <w:t>Новомихайловский</w:t>
      </w:r>
      <w:r w:rsidR="002D7DB4" w:rsidRPr="002D7DB4">
        <w:rPr>
          <w:sz w:val="28"/>
          <w:szCs w:val="28"/>
        </w:rPr>
        <w:t xml:space="preserve"> сельсовет Александровского района на 20</w:t>
      </w:r>
      <w:r w:rsidR="003560E5">
        <w:rPr>
          <w:sz w:val="28"/>
          <w:szCs w:val="28"/>
        </w:rPr>
        <w:t>2</w:t>
      </w:r>
      <w:r w:rsidR="000374FC">
        <w:rPr>
          <w:sz w:val="28"/>
          <w:szCs w:val="28"/>
        </w:rPr>
        <w:t>1</w:t>
      </w:r>
      <w:r w:rsidR="002D7DB4" w:rsidRPr="002D7DB4">
        <w:rPr>
          <w:sz w:val="28"/>
          <w:szCs w:val="28"/>
        </w:rPr>
        <w:t xml:space="preserve"> год и плановый период 202</w:t>
      </w:r>
      <w:r w:rsidR="000374FC">
        <w:rPr>
          <w:sz w:val="28"/>
          <w:szCs w:val="28"/>
        </w:rPr>
        <w:t>2</w:t>
      </w:r>
      <w:r w:rsidR="002D7DB4" w:rsidRPr="002D7DB4">
        <w:rPr>
          <w:sz w:val="28"/>
          <w:szCs w:val="28"/>
        </w:rPr>
        <w:t>-202</w:t>
      </w:r>
      <w:r w:rsidR="000374FC">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C12346">
        <w:rPr>
          <w:sz w:val="28"/>
          <w:szCs w:val="28"/>
        </w:rPr>
        <w:t>6171,5</w:t>
      </w:r>
      <w:r w:rsidRPr="007631B8">
        <w:rPr>
          <w:sz w:val="28"/>
          <w:szCs w:val="28"/>
        </w:rPr>
        <w:t xml:space="preserve"> тыс. рублей</w:t>
      </w:r>
      <w:r w:rsidR="003332E0">
        <w:rPr>
          <w:sz w:val="28"/>
          <w:szCs w:val="28"/>
        </w:rPr>
        <w:t xml:space="preserve"> </w:t>
      </w:r>
      <w:r w:rsidRPr="007631B8">
        <w:rPr>
          <w:sz w:val="28"/>
          <w:szCs w:val="28"/>
        </w:rPr>
        <w:t>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C12346">
        <w:rPr>
          <w:sz w:val="28"/>
          <w:szCs w:val="28"/>
        </w:rPr>
        <w:t>1612,1</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C12346">
        <w:rPr>
          <w:sz w:val="28"/>
          <w:szCs w:val="28"/>
        </w:rPr>
        <w:t xml:space="preserve">933,4 </w:t>
      </w:r>
      <w:r w:rsidRPr="007631B8">
        <w:rPr>
          <w:sz w:val="28"/>
          <w:szCs w:val="28"/>
        </w:rPr>
        <w:t xml:space="preserve">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C12346">
        <w:rPr>
          <w:sz w:val="28"/>
          <w:szCs w:val="28"/>
        </w:rPr>
        <w:t>3743,6</w:t>
      </w:r>
      <w:r w:rsidRPr="007631B8">
        <w:rPr>
          <w:sz w:val="28"/>
          <w:szCs w:val="28"/>
        </w:rPr>
        <w:t xml:space="preserve"> тыс. рублей,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C12346">
        <w:rPr>
          <w:sz w:val="28"/>
          <w:szCs w:val="28"/>
        </w:rPr>
        <w:t>117,6</w:t>
      </w:r>
      <w:r w:rsidR="007C6A5F" w:rsidRPr="007631B8">
        <w:rPr>
          <w:sz w:val="28"/>
          <w:szCs w:val="28"/>
        </w:rPr>
        <w:t xml:space="preserve"> тыс. рублей</w:t>
      </w:r>
      <w:r w:rsidR="00C12346">
        <w:rPr>
          <w:sz w:val="28"/>
          <w:szCs w:val="28"/>
        </w:rPr>
        <w:t xml:space="preserve"> со знаком «минус».</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C12346">
        <w:rPr>
          <w:sz w:val="28"/>
          <w:szCs w:val="28"/>
        </w:rPr>
        <w:t>6007,6</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9430B3">
        <w:rPr>
          <w:sz w:val="28"/>
          <w:szCs w:val="28"/>
        </w:rPr>
        <w:t xml:space="preserve">- оплату труда и начисления – </w:t>
      </w:r>
      <w:r w:rsidR="009430B3" w:rsidRPr="009430B3">
        <w:rPr>
          <w:sz w:val="28"/>
          <w:szCs w:val="28"/>
        </w:rPr>
        <w:t>1383,4</w:t>
      </w:r>
      <w:r w:rsidRPr="009430B3">
        <w:rPr>
          <w:sz w:val="28"/>
          <w:szCs w:val="28"/>
        </w:rPr>
        <w:t xml:space="preserve"> тыс. рублей;</w:t>
      </w:r>
      <w:r w:rsidRPr="007631B8">
        <w:rPr>
          <w:sz w:val="28"/>
          <w:szCs w:val="28"/>
        </w:rPr>
        <w:t xml:space="preserve">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9430B3">
        <w:rPr>
          <w:sz w:val="28"/>
          <w:szCs w:val="28"/>
        </w:rPr>
        <w:t>1989,1</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9430B3">
        <w:rPr>
          <w:sz w:val="28"/>
          <w:szCs w:val="28"/>
        </w:rPr>
        <w:t>2199,1</w:t>
      </w:r>
      <w:r w:rsidR="00C00F9E">
        <w:rPr>
          <w:sz w:val="28"/>
          <w:szCs w:val="28"/>
        </w:rPr>
        <w:t xml:space="preserve"> т</w:t>
      </w:r>
      <w:r w:rsidRPr="007631B8">
        <w:rPr>
          <w:sz w:val="28"/>
          <w:szCs w:val="28"/>
        </w:rPr>
        <w:t>ыс. рублей</w:t>
      </w:r>
      <w:r w:rsidRPr="007631B8">
        <w:rPr>
          <w:b/>
          <w:sz w:val="28"/>
          <w:szCs w:val="28"/>
        </w:rPr>
        <w:t>;</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9430B3">
        <w:rPr>
          <w:sz w:val="28"/>
          <w:szCs w:val="28"/>
        </w:rPr>
        <w:t>421,3</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9430B3">
        <w:rPr>
          <w:sz w:val="28"/>
          <w:szCs w:val="28"/>
        </w:rPr>
        <w:t>14,7</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lastRenderedPageBreak/>
        <w:t xml:space="preserve">Чистый операционный результат сложился в размере </w:t>
      </w:r>
      <w:r w:rsidR="005113FA">
        <w:rPr>
          <w:sz w:val="28"/>
          <w:szCs w:val="28"/>
        </w:rPr>
        <w:t>163,9</w:t>
      </w:r>
      <w:r w:rsidRPr="007631B8">
        <w:rPr>
          <w:sz w:val="28"/>
          <w:szCs w:val="28"/>
        </w:rPr>
        <w:t xml:space="preserve"> тыс. рублей, за счет операций с нефинансовыми активами в размере </w:t>
      </w:r>
      <w:r w:rsidR="005113FA">
        <w:rPr>
          <w:sz w:val="28"/>
          <w:szCs w:val="28"/>
        </w:rPr>
        <w:t>136,5</w:t>
      </w:r>
      <w:r w:rsidRPr="007631B8">
        <w:rPr>
          <w:sz w:val="28"/>
          <w:szCs w:val="28"/>
        </w:rPr>
        <w:t xml:space="preserve"> тыс. рублей</w:t>
      </w:r>
      <w:r w:rsidR="00257C83">
        <w:rPr>
          <w:sz w:val="28"/>
          <w:szCs w:val="28"/>
        </w:rPr>
        <w:t xml:space="preserve"> </w:t>
      </w:r>
      <w:r w:rsidR="005113FA">
        <w:rPr>
          <w:sz w:val="28"/>
          <w:szCs w:val="28"/>
        </w:rPr>
        <w:t xml:space="preserve">со знаком «минус» </w:t>
      </w:r>
      <w:r w:rsidRPr="007631B8">
        <w:rPr>
          <w:sz w:val="28"/>
          <w:szCs w:val="28"/>
        </w:rPr>
        <w:t xml:space="preserve">и операций с финансовыми активами и обязательствами в размере </w:t>
      </w:r>
      <w:r w:rsidR="005113FA">
        <w:rPr>
          <w:sz w:val="28"/>
          <w:szCs w:val="28"/>
        </w:rPr>
        <w:t>300,4</w:t>
      </w:r>
      <w:r w:rsidRPr="007631B8">
        <w:rPr>
          <w:sz w:val="28"/>
          <w:szCs w:val="28"/>
        </w:rPr>
        <w:t xml:space="preserve"> тыс. рублей</w:t>
      </w:r>
      <w:r w:rsidR="005113FA">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5113FA">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5113FA">
        <w:rPr>
          <w:sz w:val="28"/>
          <w:szCs w:val="28"/>
        </w:rPr>
        <w:t>6203,2</w:t>
      </w:r>
      <w:r w:rsidRPr="00C83D2C">
        <w:rPr>
          <w:sz w:val="28"/>
          <w:szCs w:val="28"/>
        </w:rPr>
        <w:t xml:space="preserve"> тыс. рублей, «Выбытия» - отражены расходы бюджета в размере </w:t>
      </w:r>
      <w:r w:rsidR="005113FA">
        <w:rPr>
          <w:sz w:val="28"/>
          <w:szCs w:val="28"/>
        </w:rPr>
        <w:t xml:space="preserve">5769,2 </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5113FA">
        <w:rPr>
          <w:sz w:val="28"/>
          <w:szCs w:val="28"/>
        </w:rPr>
        <w:t>434,0</w:t>
      </w:r>
      <w:r w:rsidRPr="00C83D2C">
        <w:rPr>
          <w:sz w:val="28"/>
          <w:szCs w:val="28"/>
        </w:rPr>
        <w:t xml:space="preserve"> тыс. рублей</w:t>
      </w:r>
      <w:r w:rsidR="005113FA">
        <w:rPr>
          <w:sz w:val="28"/>
          <w:szCs w:val="28"/>
        </w:rPr>
        <w:t xml:space="preserve"> со знаком «минус»</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A214C">
        <w:rPr>
          <w:rFonts w:eastAsiaTheme="minorHAnsi"/>
          <w:b/>
          <w:i/>
          <w:sz w:val="28"/>
          <w:szCs w:val="28"/>
          <w:lang w:eastAsia="en-US"/>
        </w:rPr>
        <w:t>Справка по консолидируемым расчетам (ф. 0503125)</w:t>
      </w:r>
      <w:r w:rsidRPr="007A214C">
        <w:rPr>
          <w:rFonts w:eastAsiaTheme="minorHAnsi"/>
          <w:b/>
          <w:sz w:val="28"/>
          <w:szCs w:val="28"/>
          <w:lang w:eastAsia="en-US"/>
        </w:rPr>
        <w:t xml:space="preserve"> -</w:t>
      </w:r>
      <w:r w:rsidRPr="007631B8">
        <w:rPr>
          <w:rFonts w:eastAsiaTheme="minorHAnsi"/>
          <w:b/>
          <w:sz w:val="28"/>
          <w:szCs w:val="28"/>
          <w:lang w:eastAsia="en-US"/>
        </w:rPr>
        <w:t xml:space="preserve">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sidR="00802957">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802957">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7A214C">
        <w:rPr>
          <w:rFonts w:eastAsiaTheme="minorHAnsi"/>
          <w:sz w:val="28"/>
          <w:szCs w:val="28"/>
          <w:lang w:eastAsia="en-US"/>
        </w:rPr>
        <w:t>2157,0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59653A">
        <w:rPr>
          <w:rFonts w:eastAsiaTheme="minorHAnsi"/>
          <w:sz w:val="28"/>
          <w:szCs w:val="28"/>
          <w:lang w:eastAsia="en-US"/>
        </w:rPr>
        <w:t>Новомихайловский</w:t>
      </w:r>
      <w:r w:rsidRPr="007631B8">
        <w:rPr>
          <w:rFonts w:eastAsiaTheme="minorHAnsi"/>
          <w:sz w:val="28"/>
          <w:szCs w:val="28"/>
          <w:lang w:eastAsia="en-US"/>
        </w:rPr>
        <w:t xml:space="preserve"> сельсовет по счету </w:t>
      </w:r>
      <w:r w:rsidR="00802957">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802957">
        <w:rPr>
          <w:rFonts w:eastAsiaTheme="minorHAnsi"/>
          <w:sz w:val="28"/>
          <w:szCs w:val="28"/>
          <w:lang w:eastAsia="en-US"/>
        </w:rPr>
        <w:t>121002151</w:t>
      </w:r>
      <w:r w:rsidRPr="007631B8">
        <w:rPr>
          <w:rFonts w:eastAsiaTheme="minorHAnsi"/>
          <w:sz w:val="28"/>
          <w:szCs w:val="28"/>
          <w:lang w:eastAsia="en-US"/>
        </w:rPr>
        <w:t xml:space="preserve"> на сумму </w:t>
      </w:r>
      <w:r w:rsidR="007A214C">
        <w:rPr>
          <w:rFonts w:eastAsiaTheme="minorHAnsi"/>
          <w:sz w:val="28"/>
          <w:szCs w:val="28"/>
          <w:lang w:eastAsia="en-US"/>
        </w:rPr>
        <w:t>2157,0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59653A">
        <w:rPr>
          <w:sz w:val="28"/>
          <w:szCs w:val="28"/>
        </w:rPr>
        <w:t>Новомихайловский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517C44">
        <w:rPr>
          <w:sz w:val="28"/>
          <w:szCs w:val="28"/>
        </w:rPr>
        <w:t>2</w:t>
      </w:r>
      <w:r w:rsidRPr="007631B8">
        <w:rPr>
          <w:sz w:val="28"/>
          <w:szCs w:val="28"/>
        </w:rPr>
        <w:t>0</w:t>
      </w:r>
      <w:r w:rsidR="00517C44">
        <w:rPr>
          <w:sz w:val="28"/>
          <w:szCs w:val="28"/>
        </w:rPr>
        <w:t>25</w:t>
      </w:r>
      <w:r w:rsidRPr="007631B8">
        <w:rPr>
          <w:sz w:val="28"/>
          <w:szCs w:val="28"/>
        </w:rPr>
        <w:t xml:space="preserve">1 в корреспонденции со счетом </w:t>
      </w:r>
      <w:r w:rsidR="0020396D">
        <w:rPr>
          <w:sz w:val="28"/>
          <w:szCs w:val="28"/>
        </w:rPr>
        <w:t>1</w:t>
      </w:r>
      <w:r w:rsidR="00517C44">
        <w:rPr>
          <w:sz w:val="28"/>
          <w:szCs w:val="28"/>
        </w:rPr>
        <w:t>3</w:t>
      </w:r>
      <w:r w:rsidR="0020396D">
        <w:rPr>
          <w:sz w:val="28"/>
          <w:szCs w:val="28"/>
        </w:rPr>
        <w:t>0</w:t>
      </w:r>
      <w:r w:rsidR="00517C44">
        <w:rPr>
          <w:sz w:val="28"/>
          <w:szCs w:val="28"/>
        </w:rPr>
        <w:t>25</w:t>
      </w:r>
      <w:r w:rsidR="0020396D">
        <w:rPr>
          <w:sz w:val="28"/>
          <w:szCs w:val="28"/>
        </w:rPr>
        <w:t>1</w:t>
      </w:r>
      <w:r w:rsidR="00517C44">
        <w:rPr>
          <w:sz w:val="28"/>
          <w:szCs w:val="28"/>
        </w:rPr>
        <w:t>73</w:t>
      </w:r>
      <w:r w:rsidR="0020396D">
        <w:rPr>
          <w:sz w:val="28"/>
          <w:szCs w:val="28"/>
        </w:rPr>
        <w:t>1</w:t>
      </w:r>
      <w:r w:rsidRPr="007631B8">
        <w:rPr>
          <w:sz w:val="28"/>
          <w:szCs w:val="28"/>
        </w:rPr>
        <w:t xml:space="preserve"> (неденежные расчеты) на сумму </w:t>
      </w:r>
      <w:r w:rsidR="007A214C">
        <w:rPr>
          <w:sz w:val="28"/>
          <w:szCs w:val="28"/>
        </w:rPr>
        <w:t>342,0</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59653A">
        <w:rPr>
          <w:sz w:val="28"/>
          <w:szCs w:val="28"/>
        </w:rPr>
        <w:t>Новомихайловский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802957">
        <w:rPr>
          <w:sz w:val="28"/>
          <w:szCs w:val="28"/>
        </w:rPr>
        <w:t>1</w:t>
      </w:r>
      <w:r w:rsidR="00517C44">
        <w:rPr>
          <w:sz w:val="28"/>
          <w:szCs w:val="28"/>
        </w:rPr>
        <w:t>3</w:t>
      </w:r>
      <w:r w:rsidR="00802957">
        <w:rPr>
          <w:sz w:val="28"/>
          <w:szCs w:val="28"/>
        </w:rPr>
        <w:t>0</w:t>
      </w:r>
      <w:r w:rsidR="00517C44">
        <w:rPr>
          <w:sz w:val="28"/>
          <w:szCs w:val="28"/>
        </w:rPr>
        <w:t>25</w:t>
      </w:r>
      <w:r w:rsidR="00802957">
        <w:rPr>
          <w:sz w:val="28"/>
          <w:szCs w:val="28"/>
        </w:rPr>
        <w:t>1</w:t>
      </w:r>
      <w:r w:rsidR="00517C44">
        <w:rPr>
          <w:sz w:val="28"/>
          <w:szCs w:val="28"/>
        </w:rPr>
        <w:t>83</w:t>
      </w:r>
      <w:r w:rsidR="00802957">
        <w:rPr>
          <w:sz w:val="28"/>
          <w:szCs w:val="28"/>
        </w:rPr>
        <w:t>1</w:t>
      </w:r>
      <w:r w:rsidRPr="007631B8">
        <w:rPr>
          <w:sz w:val="28"/>
          <w:szCs w:val="28"/>
        </w:rPr>
        <w:t xml:space="preserve"> в корреспонденции со счетом </w:t>
      </w:r>
      <w:r w:rsidR="00517C44">
        <w:rPr>
          <w:sz w:val="28"/>
          <w:szCs w:val="28"/>
        </w:rPr>
        <w:t>130405251</w:t>
      </w:r>
      <w:r w:rsidRPr="007631B8">
        <w:rPr>
          <w:sz w:val="28"/>
          <w:szCs w:val="28"/>
        </w:rPr>
        <w:t xml:space="preserve"> (денежные расчеты) на сумму </w:t>
      </w:r>
      <w:r w:rsidR="007A214C">
        <w:rPr>
          <w:sz w:val="28"/>
          <w:szCs w:val="28"/>
        </w:rPr>
        <w:t>342,0</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235C0E">
        <w:rPr>
          <w:b/>
          <w:bCs/>
          <w:i/>
          <w:iCs/>
          <w:sz w:val="28"/>
          <w:szCs w:val="28"/>
          <w:shd w:val="clear" w:color="auto" w:fill="FFFFFF"/>
        </w:rPr>
        <w:t>Форма</w:t>
      </w:r>
      <w:r w:rsidRPr="002A1611">
        <w:rPr>
          <w:b/>
          <w:bCs/>
          <w:i/>
          <w:iCs/>
          <w:sz w:val="28"/>
          <w:szCs w:val="28"/>
          <w:shd w:val="clear" w:color="auto" w:fill="FFFFFF"/>
        </w:rPr>
        <w:t xml:space="preserve"> 0503128</w:t>
      </w:r>
      <w:r w:rsidRPr="007631B8">
        <w:rPr>
          <w:b/>
          <w:bCs/>
          <w:i/>
          <w:iCs/>
          <w:sz w:val="28"/>
          <w:szCs w:val="28"/>
          <w:shd w:val="clear" w:color="auto" w:fill="FFFFFF"/>
        </w:rPr>
        <w:t xml:space="preserve"> «Отчет о бюджетных обязательствах». </w:t>
      </w:r>
    </w:p>
    <w:p w:rsidR="00D658FA" w:rsidRDefault="00D658FA"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w:t>
      </w:r>
      <w:r w:rsidR="007A214C">
        <w:rPr>
          <w:sz w:val="28"/>
          <w:szCs w:val="28"/>
          <w:shd w:val="clear" w:color="auto" w:fill="FFFFFF"/>
        </w:rPr>
        <w:t>и</w:t>
      </w:r>
      <w:r>
        <w:rPr>
          <w:sz w:val="28"/>
          <w:szCs w:val="28"/>
          <w:shd w:val="clear" w:color="auto" w:fill="FFFFFF"/>
        </w:rPr>
        <w:t xml:space="preserve"> показатели</w:t>
      </w:r>
      <w:r w:rsidRPr="007631B8">
        <w:rPr>
          <w:sz w:val="28"/>
          <w:szCs w:val="28"/>
          <w:shd w:val="clear" w:color="auto" w:fill="FFFFFF"/>
        </w:rPr>
        <w:t xml:space="preserve"> графы 5 «Утверждено лимитов бюджетных обязательств» составляют </w:t>
      </w:r>
      <w:r w:rsidR="007A214C">
        <w:rPr>
          <w:sz w:val="28"/>
          <w:szCs w:val="28"/>
          <w:shd w:val="clear" w:color="auto" w:fill="FFFFFF"/>
        </w:rPr>
        <w:t>6662,0</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w:t>
      </w:r>
      <w:r w:rsidR="00E227CF">
        <w:rPr>
          <w:sz w:val="28"/>
          <w:szCs w:val="28"/>
          <w:shd w:val="clear" w:color="auto" w:fill="FFFFFF"/>
        </w:rPr>
        <w:t>7 «Отчет об исполнении бюджета».</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lastRenderedPageBreak/>
        <w:t>П</w:t>
      </w:r>
      <w:r w:rsidRPr="006A07DE">
        <w:rPr>
          <w:sz w:val="28"/>
          <w:szCs w:val="28"/>
          <w:shd w:val="clear" w:color="auto" w:fill="FFFFFF"/>
        </w:rPr>
        <w:t xml:space="preserve">оказатели графы 6 «Принимаемые обязательства» </w:t>
      </w:r>
      <w:r w:rsidR="007A214C">
        <w:rPr>
          <w:sz w:val="28"/>
          <w:szCs w:val="28"/>
          <w:shd w:val="clear" w:color="auto" w:fill="FFFFFF"/>
        </w:rPr>
        <w:t xml:space="preserve"> </w:t>
      </w:r>
      <w:r w:rsidR="007A214C" w:rsidRPr="006A07DE">
        <w:rPr>
          <w:sz w:val="28"/>
          <w:szCs w:val="28"/>
          <w:shd w:val="clear" w:color="auto" w:fill="FFFFFF"/>
        </w:rPr>
        <w:t>отсутствуют</w:t>
      </w:r>
      <w:r w:rsidR="007A214C">
        <w:rPr>
          <w:sz w:val="28"/>
          <w:szCs w:val="28"/>
          <w:shd w:val="clear" w:color="auto" w:fill="FFFFFF"/>
        </w:rPr>
        <w:t xml:space="preserve">, показатели </w:t>
      </w:r>
      <w:r w:rsidRPr="006A07DE">
        <w:rPr>
          <w:sz w:val="28"/>
          <w:szCs w:val="28"/>
          <w:shd w:val="clear" w:color="auto" w:fill="FFFFFF"/>
        </w:rPr>
        <w:t>графы 8 «Принятые бюджетные обязательства, из них с применением конкурентных способов»</w:t>
      </w:r>
      <w:r w:rsidR="007A214C">
        <w:rPr>
          <w:sz w:val="28"/>
          <w:szCs w:val="28"/>
          <w:shd w:val="clear" w:color="auto" w:fill="FFFFFF"/>
        </w:rPr>
        <w:t xml:space="preserve"> составляют 962,2 тыс. рублей</w:t>
      </w:r>
      <w:r w:rsidRPr="006A07DE">
        <w:rPr>
          <w:sz w:val="28"/>
          <w:szCs w:val="28"/>
          <w:shd w:val="clear" w:color="auto" w:fill="FFFFFF"/>
        </w:rPr>
        <w:t xml:space="preserve">, «Принятые бюджетные обязательства» (гр. 7) составляют </w:t>
      </w:r>
      <w:r w:rsidR="007A214C">
        <w:rPr>
          <w:sz w:val="28"/>
          <w:szCs w:val="28"/>
          <w:shd w:val="clear" w:color="auto" w:fill="FFFFFF"/>
        </w:rPr>
        <w:t>6392,6</w:t>
      </w:r>
      <w:r w:rsidRPr="006A07DE">
        <w:rPr>
          <w:sz w:val="28"/>
          <w:szCs w:val="28"/>
          <w:shd w:val="clear" w:color="auto" w:fill="FFFFFF"/>
        </w:rPr>
        <w:t xml:space="preserve"> тыс. рублей, «Денежные обязательства» (гр.9) </w:t>
      </w:r>
      <w:r w:rsidR="00D658FA">
        <w:rPr>
          <w:sz w:val="28"/>
          <w:szCs w:val="28"/>
          <w:shd w:val="clear" w:color="auto" w:fill="FFFFFF"/>
        </w:rPr>
        <w:t xml:space="preserve">составляют </w:t>
      </w:r>
      <w:r w:rsidR="007A214C">
        <w:rPr>
          <w:sz w:val="28"/>
          <w:szCs w:val="28"/>
          <w:shd w:val="clear" w:color="auto" w:fill="FFFFFF"/>
        </w:rPr>
        <w:t>6392,5</w:t>
      </w:r>
      <w:r w:rsidR="00D658FA">
        <w:rPr>
          <w:sz w:val="28"/>
          <w:szCs w:val="28"/>
          <w:shd w:val="clear" w:color="auto" w:fill="FFFFFF"/>
        </w:rPr>
        <w:t xml:space="preserve"> тыс. рублей,</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7A214C">
        <w:rPr>
          <w:sz w:val="28"/>
          <w:szCs w:val="28"/>
          <w:shd w:val="clear" w:color="auto" w:fill="FFFFFF"/>
        </w:rPr>
        <w:t>5769,2</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составляет </w:t>
      </w:r>
      <w:r w:rsidR="007A214C">
        <w:rPr>
          <w:sz w:val="28"/>
          <w:szCs w:val="28"/>
          <w:shd w:val="clear" w:color="auto" w:fill="FFFFFF"/>
        </w:rPr>
        <w:t>623,4</w:t>
      </w:r>
      <w:r w:rsidRPr="006A07DE">
        <w:rPr>
          <w:sz w:val="28"/>
          <w:szCs w:val="28"/>
          <w:shd w:val="clear" w:color="auto" w:fill="FFFFFF"/>
        </w:rPr>
        <w:t xml:space="preserve"> тыс. рублей,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00235C0E">
        <w:rPr>
          <w:sz w:val="28"/>
          <w:szCs w:val="28"/>
          <w:shd w:val="clear" w:color="auto" w:fill="FFFFFF"/>
        </w:rPr>
        <w:t xml:space="preserve"> составляет </w:t>
      </w:r>
      <w:r w:rsidR="007A214C">
        <w:rPr>
          <w:sz w:val="28"/>
          <w:szCs w:val="28"/>
          <w:shd w:val="clear" w:color="auto" w:fill="FFFFFF"/>
        </w:rPr>
        <w:t>623,3</w:t>
      </w:r>
      <w:r w:rsidR="00235C0E">
        <w:rPr>
          <w:sz w:val="28"/>
          <w:szCs w:val="28"/>
          <w:shd w:val="clear" w:color="auto" w:fill="FFFFFF"/>
        </w:rPr>
        <w:t xml:space="preserve"> тыс. рублей</w:t>
      </w:r>
      <w:r w:rsidRPr="006A07DE">
        <w:rPr>
          <w:sz w:val="28"/>
          <w:szCs w:val="28"/>
        </w:rPr>
        <w:t>.</w:t>
      </w:r>
    </w:p>
    <w:p w:rsidR="007C6A5F" w:rsidRDefault="007C6A5F" w:rsidP="00727967">
      <w:pPr>
        <w:autoSpaceDE w:val="0"/>
        <w:autoSpaceDN w:val="0"/>
        <w:adjustRightInd w:val="0"/>
        <w:ind w:left="709" w:firstLine="709"/>
        <w:jc w:val="both"/>
        <w:rPr>
          <w:sz w:val="28"/>
          <w:szCs w:val="28"/>
        </w:rPr>
      </w:pPr>
      <w:r w:rsidRPr="00416BBC">
        <w:rPr>
          <w:i/>
          <w:sz w:val="28"/>
          <w:szCs w:val="28"/>
        </w:rPr>
        <w:t>1.</w:t>
      </w:r>
      <w:r w:rsidR="00817473" w:rsidRPr="00416BBC">
        <w:rPr>
          <w:i/>
          <w:sz w:val="28"/>
          <w:szCs w:val="28"/>
        </w:rPr>
        <w:t>2.</w:t>
      </w:r>
      <w:r w:rsidRPr="00416BBC">
        <w:rPr>
          <w:i/>
          <w:sz w:val="28"/>
          <w:szCs w:val="28"/>
        </w:rPr>
        <w:t xml:space="preserve"> </w:t>
      </w:r>
      <w:r w:rsidRPr="00416BBC">
        <w:rPr>
          <w:b/>
          <w:i/>
          <w:sz w:val="28"/>
          <w:szCs w:val="28"/>
        </w:rPr>
        <w:t>Пояснительная</w:t>
      </w:r>
      <w:r w:rsidRPr="00ED06AD">
        <w:rPr>
          <w:b/>
          <w:i/>
          <w:sz w:val="28"/>
          <w:szCs w:val="28"/>
        </w:rPr>
        <w:t xml:space="preserve">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A557E6" w:rsidRPr="006A07DE" w:rsidRDefault="00A557E6" w:rsidP="00A557E6">
      <w:pPr>
        <w:autoSpaceDE w:val="0"/>
        <w:autoSpaceDN w:val="0"/>
        <w:adjustRightInd w:val="0"/>
        <w:ind w:left="709" w:firstLine="851"/>
        <w:jc w:val="both"/>
        <w:rPr>
          <w:sz w:val="28"/>
          <w:szCs w:val="28"/>
        </w:rPr>
      </w:pPr>
      <w:r w:rsidRPr="006A07DE">
        <w:rPr>
          <w:i/>
          <w:sz w:val="28"/>
          <w:szCs w:val="28"/>
        </w:rPr>
        <w:t>1.</w:t>
      </w:r>
      <w:r>
        <w:rPr>
          <w:i/>
          <w:sz w:val="28"/>
          <w:szCs w:val="28"/>
        </w:rPr>
        <w:t>2</w:t>
      </w:r>
      <w:r w:rsidRPr="006A07DE">
        <w:rPr>
          <w:i/>
          <w:sz w:val="28"/>
          <w:szCs w:val="28"/>
        </w:rPr>
        <w:t>.</w:t>
      </w:r>
      <w:r>
        <w:rPr>
          <w:i/>
          <w:sz w:val="28"/>
          <w:szCs w:val="28"/>
        </w:rPr>
        <w:t xml:space="preserve">1. </w:t>
      </w:r>
      <w:r w:rsidRPr="006A07DE">
        <w:rPr>
          <w:sz w:val="28"/>
          <w:szCs w:val="28"/>
        </w:rPr>
        <w:t xml:space="preserve">В соответствии с п. 152 Инструкции № 191н </w:t>
      </w:r>
      <w:r>
        <w:rPr>
          <w:sz w:val="28"/>
          <w:szCs w:val="28"/>
        </w:rPr>
        <w:t>в</w:t>
      </w:r>
      <w:r w:rsidRPr="006A07DE">
        <w:rPr>
          <w:sz w:val="28"/>
          <w:szCs w:val="28"/>
        </w:rPr>
        <w:t xml:space="preserve"> раздел</w:t>
      </w:r>
      <w:r>
        <w:rPr>
          <w:sz w:val="28"/>
          <w:szCs w:val="28"/>
        </w:rPr>
        <w:t>е</w:t>
      </w:r>
      <w:r w:rsidRPr="006A07DE">
        <w:rPr>
          <w:sz w:val="28"/>
          <w:szCs w:val="28"/>
        </w:rPr>
        <w:t xml:space="preserve"> 1 </w:t>
      </w:r>
      <w:r w:rsidRPr="006A07DE">
        <w:rPr>
          <w:rFonts w:eastAsiaTheme="minorHAnsi"/>
          <w:i/>
          <w:sz w:val="28"/>
          <w:szCs w:val="28"/>
          <w:lang w:eastAsia="en-US"/>
        </w:rPr>
        <w:t xml:space="preserve">"Организационная структура субъекта бюджетной отчетности", </w:t>
      </w:r>
      <w:r>
        <w:rPr>
          <w:sz w:val="28"/>
          <w:szCs w:val="28"/>
        </w:rPr>
        <w:t>не отражена информация</w:t>
      </w:r>
      <w:r w:rsidRPr="006A07DE">
        <w:rPr>
          <w:sz w:val="28"/>
          <w:szCs w:val="28"/>
        </w:rPr>
        <w:t>:</w:t>
      </w:r>
    </w:p>
    <w:p w:rsidR="00F40697" w:rsidRDefault="00F40697" w:rsidP="00A557E6">
      <w:pPr>
        <w:autoSpaceDE w:val="0"/>
        <w:autoSpaceDN w:val="0"/>
        <w:adjustRightInd w:val="0"/>
        <w:ind w:left="709" w:firstLine="851"/>
        <w:jc w:val="both"/>
        <w:rPr>
          <w:b/>
          <w:i/>
          <w:sz w:val="28"/>
          <w:szCs w:val="28"/>
        </w:rPr>
      </w:pPr>
      <w:r>
        <w:rPr>
          <w:b/>
          <w:i/>
          <w:sz w:val="28"/>
          <w:szCs w:val="28"/>
        </w:rPr>
        <w:t>- об исполнителе (ФИО, должность) централизованной бухгалтерии, соста</w:t>
      </w:r>
      <w:r w:rsidR="00A127DF">
        <w:rPr>
          <w:b/>
          <w:i/>
          <w:sz w:val="28"/>
          <w:szCs w:val="28"/>
        </w:rPr>
        <w:t>вившем бухгалтерскую отчетность;</w:t>
      </w:r>
    </w:p>
    <w:p w:rsidR="00F40697" w:rsidRPr="00F40697" w:rsidRDefault="00A127DF" w:rsidP="00A557E6">
      <w:pPr>
        <w:autoSpaceDE w:val="0"/>
        <w:autoSpaceDN w:val="0"/>
        <w:adjustRightInd w:val="0"/>
        <w:ind w:left="709" w:firstLine="851"/>
        <w:jc w:val="both"/>
        <w:rPr>
          <w:sz w:val="28"/>
          <w:szCs w:val="28"/>
        </w:rPr>
      </w:pPr>
      <w:r>
        <w:rPr>
          <w:sz w:val="28"/>
          <w:szCs w:val="28"/>
        </w:rPr>
        <w:t xml:space="preserve">- </w:t>
      </w:r>
      <w:r w:rsidR="00396CB2" w:rsidRPr="00A127DF">
        <w:rPr>
          <w:b/>
          <w:i/>
          <w:sz w:val="28"/>
          <w:szCs w:val="28"/>
        </w:rPr>
        <w:t>о передаче полномочий по</w:t>
      </w:r>
      <w:r w:rsidRPr="00A127DF">
        <w:rPr>
          <w:b/>
          <w:i/>
          <w:sz w:val="28"/>
          <w:szCs w:val="28"/>
        </w:rPr>
        <w:t xml:space="preserve"> ведению бухгалтерского учета иному учреждению с указанием реквизитов.</w:t>
      </w:r>
    </w:p>
    <w:p w:rsidR="00884A32" w:rsidRDefault="00884A32" w:rsidP="00884A32">
      <w:pPr>
        <w:ind w:left="709" w:firstLine="567"/>
        <w:jc w:val="both"/>
        <w:rPr>
          <w:rFonts w:eastAsiaTheme="minorHAnsi"/>
          <w:b/>
          <w:i/>
          <w:iCs/>
          <w:sz w:val="28"/>
          <w:szCs w:val="28"/>
          <w:lang w:eastAsia="en-US"/>
        </w:rPr>
      </w:pPr>
      <w:r w:rsidRPr="006A07DE">
        <w:rPr>
          <w:i/>
          <w:sz w:val="28"/>
          <w:szCs w:val="28"/>
        </w:rPr>
        <w:t>1.</w:t>
      </w:r>
      <w:r>
        <w:rPr>
          <w:i/>
          <w:sz w:val="28"/>
          <w:szCs w:val="28"/>
        </w:rPr>
        <w:t>2</w:t>
      </w:r>
      <w:r w:rsidRPr="006A07DE">
        <w:rPr>
          <w:i/>
          <w:sz w:val="28"/>
          <w:szCs w:val="28"/>
        </w:rPr>
        <w:t>.</w:t>
      </w:r>
      <w:r>
        <w:rPr>
          <w:i/>
          <w:sz w:val="28"/>
          <w:szCs w:val="28"/>
        </w:rPr>
        <w:t>2</w:t>
      </w:r>
      <w:r w:rsidR="00396CB2">
        <w:rPr>
          <w:i/>
          <w:sz w:val="28"/>
          <w:szCs w:val="28"/>
        </w:rPr>
        <w:t>.</w:t>
      </w:r>
      <w:r w:rsidRPr="006A07DE">
        <w:rPr>
          <w:i/>
          <w:sz w:val="28"/>
          <w:szCs w:val="28"/>
        </w:rPr>
        <w:t xml:space="preserve">  </w:t>
      </w:r>
      <w:r w:rsidRPr="008D55AF">
        <w:rPr>
          <w:sz w:val="28"/>
          <w:szCs w:val="28"/>
        </w:rPr>
        <w:t xml:space="preserve">В </w:t>
      </w:r>
      <w:r w:rsidR="00416BBC" w:rsidRPr="008D55AF">
        <w:rPr>
          <w:sz w:val="28"/>
          <w:szCs w:val="28"/>
        </w:rPr>
        <w:t>соответствии с</w:t>
      </w:r>
      <w:r w:rsidRPr="008D55AF">
        <w:rPr>
          <w:sz w:val="28"/>
          <w:szCs w:val="28"/>
        </w:rPr>
        <w:t xml:space="preserve"> п. 152 Инструкции № 191н, в текстовой части Пояснительной записки (ф. 0503160) в р</w:t>
      </w:r>
      <w:r w:rsidRPr="008D55AF">
        <w:rPr>
          <w:rFonts w:eastAsiaTheme="minorHAnsi"/>
          <w:iCs/>
          <w:sz w:val="28"/>
          <w:szCs w:val="28"/>
          <w:lang w:eastAsia="en-US"/>
        </w:rPr>
        <w:t>азделе 2 "Результаты деятельности</w:t>
      </w:r>
      <w:r w:rsidR="00416BBC" w:rsidRPr="008D55AF">
        <w:rPr>
          <w:rFonts w:eastAsiaTheme="minorHAnsi"/>
          <w:iCs/>
          <w:sz w:val="28"/>
          <w:szCs w:val="28"/>
          <w:lang w:eastAsia="en-US"/>
        </w:rPr>
        <w:t xml:space="preserve"> субъекта бюджетной отчетности" отражена </w:t>
      </w:r>
      <w:r w:rsidRPr="008D55AF">
        <w:rPr>
          <w:rFonts w:eastAsiaTheme="minorHAnsi"/>
          <w:iCs/>
          <w:sz w:val="28"/>
          <w:szCs w:val="28"/>
          <w:lang w:eastAsia="en-US"/>
        </w:rPr>
        <w:t xml:space="preserve"> информация о обеспеченности субъекта бюджетной отчетности основными фондами (</w:t>
      </w:r>
      <w:r w:rsidR="008D55AF" w:rsidRPr="008D55AF">
        <w:rPr>
          <w:rFonts w:eastAsiaTheme="minorHAnsi"/>
          <w:iCs/>
          <w:sz w:val="28"/>
          <w:szCs w:val="28"/>
          <w:lang w:eastAsia="en-US"/>
        </w:rPr>
        <w:t>рабочие места оборудованы компьютерной техникой в соответствии со штатным расписанием</w:t>
      </w:r>
      <w:r w:rsidRPr="008D55AF">
        <w:rPr>
          <w:rFonts w:eastAsiaTheme="minorHAnsi"/>
          <w:iCs/>
          <w:sz w:val="28"/>
          <w:szCs w:val="28"/>
          <w:lang w:eastAsia="en-US"/>
        </w:rPr>
        <w:t>.</w:t>
      </w:r>
    </w:p>
    <w:p w:rsidR="00B93B50" w:rsidRDefault="00B93B50" w:rsidP="00727967">
      <w:pPr>
        <w:autoSpaceDE w:val="0"/>
        <w:autoSpaceDN w:val="0"/>
        <w:adjustRightInd w:val="0"/>
        <w:ind w:left="709" w:firstLine="709"/>
        <w:jc w:val="both"/>
        <w:rPr>
          <w:rFonts w:eastAsiaTheme="minorHAnsi"/>
          <w:sz w:val="28"/>
          <w:szCs w:val="28"/>
          <w:lang w:eastAsia="en-US"/>
        </w:rPr>
      </w:pPr>
      <w:r w:rsidRPr="00F20875">
        <w:rPr>
          <w:rFonts w:eastAsiaTheme="minorHAnsi"/>
          <w:i/>
          <w:sz w:val="28"/>
          <w:szCs w:val="28"/>
          <w:lang w:eastAsia="en-US"/>
        </w:rPr>
        <w:t xml:space="preserve">1.2.3. </w:t>
      </w:r>
      <w:r w:rsidRPr="00F20875">
        <w:rPr>
          <w:rFonts w:eastAsiaTheme="minorHAnsi"/>
          <w:sz w:val="28"/>
          <w:szCs w:val="28"/>
          <w:lang w:eastAsia="en-US"/>
        </w:rPr>
        <w:t>В</w:t>
      </w:r>
      <w:r w:rsidRPr="00F20875">
        <w:rPr>
          <w:rFonts w:eastAsiaTheme="minorHAnsi"/>
          <w:i/>
          <w:sz w:val="28"/>
          <w:szCs w:val="28"/>
          <w:lang w:eastAsia="en-US"/>
        </w:rPr>
        <w:t xml:space="preserve"> </w:t>
      </w:r>
      <w:r w:rsidRPr="00F20875">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 отражена информация</w:t>
      </w:r>
      <w:r w:rsidR="008D55AF">
        <w:rPr>
          <w:rFonts w:eastAsiaTheme="minorHAnsi"/>
          <w:sz w:val="28"/>
          <w:szCs w:val="28"/>
          <w:lang w:eastAsia="en-US"/>
        </w:rPr>
        <w:t xml:space="preserve"> </w:t>
      </w:r>
      <w:r w:rsidR="008D55AF" w:rsidRPr="008D55AF">
        <w:rPr>
          <w:rFonts w:eastAsiaTheme="minorHAnsi"/>
          <w:sz w:val="28"/>
          <w:szCs w:val="28"/>
          <w:lang w:eastAsia="en-US"/>
        </w:rPr>
        <w:t>характеризующ</w:t>
      </w:r>
      <w:r w:rsidR="00261E58">
        <w:rPr>
          <w:rFonts w:eastAsiaTheme="minorHAnsi"/>
          <w:sz w:val="28"/>
          <w:szCs w:val="28"/>
          <w:lang w:eastAsia="en-US"/>
        </w:rPr>
        <w:t>ая</w:t>
      </w:r>
      <w:r w:rsidR="008D55AF" w:rsidRPr="008D55AF">
        <w:rPr>
          <w:rFonts w:eastAsiaTheme="minorHAnsi"/>
          <w:sz w:val="28"/>
          <w:szCs w:val="28"/>
          <w:lang w:eastAsia="en-US"/>
        </w:rPr>
        <w:t xml:space="preserve"> результаты анализа исполнения текстовых статей решения о бюджете</w:t>
      </w:r>
      <w:r w:rsidR="008D55AF">
        <w:rPr>
          <w:rFonts w:eastAsiaTheme="minorHAnsi"/>
          <w:sz w:val="28"/>
          <w:szCs w:val="28"/>
          <w:lang w:eastAsia="en-US"/>
        </w:rPr>
        <w:t>.</w:t>
      </w:r>
    </w:p>
    <w:p w:rsidR="00D65ACD" w:rsidRPr="008D55AF" w:rsidRDefault="008D55AF" w:rsidP="00727967">
      <w:pPr>
        <w:autoSpaceDE w:val="0"/>
        <w:autoSpaceDN w:val="0"/>
        <w:adjustRightInd w:val="0"/>
        <w:ind w:left="709" w:firstLine="709"/>
        <w:jc w:val="both"/>
        <w:rPr>
          <w:rFonts w:eastAsiaTheme="minorHAnsi"/>
          <w:b/>
          <w:i/>
          <w:sz w:val="28"/>
          <w:szCs w:val="28"/>
          <w:lang w:eastAsia="en-US"/>
        </w:rPr>
      </w:pPr>
      <w:r w:rsidRPr="008D55AF">
        <w:rPr>
          <w:rFonts w:eastAsiaTheme="minorHAnsi"/>
          <w:b/>
          <w:i/>
          <w:sz w:val="28"/>
          <w:szCs w:val="28"/>
          <w:lang w:eastAsia="en-US"/>
        </w:rPr>
        <w:t xml:space="preserve">Нет информации </w:t>
      </w:r>
      <w:r w:rsidR="00D65ACD" w:rsidRPr="008D55AF">
        <w:rPr>
          <w:rFonts w:eastAsiaTheme="minorHAnsi"/>
          <w:b/>
          <w:i/>
          <w:sz w:val="28"/>
          <w:szCs w:val="28"/>
          <w:lang w:eastAsia="en-US"/>
        </w:rPr>
        <w:t>об отсутствии бюджетных обязательств (денежных обязательс</w:t>
      </w:r>
      <w:r w:rsidRPr="008D55AF">
        <w:rPr>
          <w:rFonts w:eastAsiaTheme="minorHAnsi"/>
          <w:b/>
          <w:i/>
          <w:sz w:val="28"/>
          <w:szCs w:val="28"/>
          <w:lang w:eastAsia="en-US"/>
        </w:rPr>
        <w:t>тв) сверх установленного лимита.</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8D55AF">
        <w:rPr>
          <w:kern w:val="2"/>
          <w:sz w:val="28"/>
          <w:szCs w:val="28"/>
        </w:rPr>
        <w:t>95,9</w:t>
      </w:r>
      <w:r w:rsidR="00946A80">
        <w:rPr>
          <w:kern w:val="2"/>
          <w:sz w:val="28"/>
          <w:szCs w:val="28"/>
        </w:rPr>
        <w:t xml:space="preserve"> </w:t>
      </w:r>
      <w:r w:rsidRPr="007631B8">
        <w:rPr>
          <w:kern w:val="2"/>
          <w:sz w:val="28"/>
          <w:szCs w:val="28"/>
        </w:rPr>
        <w:t xml:space="preserve">%, расходы бюджета исполнены на </w:t>
      </w:r>
      <w:r w:rsidR="008D55AF">
        <w:rPr>
          <w:kern w:val="2"/>
          <w:sz w:val="28"/>
          <w:szCs w:val="28"/>
        </w:rPr>
        <w:t>86,6</w:t>
      </w:r>
      <w:r w:rsidR="00946A80">
        <w:rPr>
          <w:kern w:val="2"/>
          <w:sz w:val="28"/>
          <w:szCs w:val="28"/>
        </w:rPr>
        <w:t xml:space="preserve"> </w:t>
      </w:r>
      <w:r w:rsidRPr="007631B8">
        <w:rPr>
          <w:kern w:val="2"/>
          <w:sz w:val="28"/>
          <w:szCs w:val="28"/>
        </w:rPr>
        <w:t>% от утвержденных бюджетных назначений.</w:t>
      </w:r>
    </w:p>
    <w:p w:rsidR="00F27E4F" w:rsidRDefault="00396CB2" w:rsidP="00727967">
      <w:pPr>
        <w:autoSpaceDE w:val="0"/>
        <w:autoSpaceDN w:val="0"/>
        <w:adjustRightInd w:val="0"/>
        <w:ind w:left="709" w:firstLine="709"/>
        <w:jc w:val="both"/>
        <w:rPr>
          <w:bCs/>
          <w:iCs/>
          <w:sz w:val="28"/>
          <w:szCs w:val="28"/>
          <w:lang w:eastAsia="ar-SA"/>
        </w:rPr>
      </w:pPr>
      <w:r w:rsidRPr="00396CB2">
        <w:rPr>
          <w:sz w:val="28"/>
          <w:szCs w:val="28"/>
          <w:lang w:eastAsia="ar-SA"/>
        </w:rPr>
        <w:t>Форма</w:t>
      </w:r>
      <w:r>
        <w:rPr>
          <w:sz w:val="28"/>
          <w:szCs w:val="28"/>
          <w:lang w:eastAsia="ar-SA"/>
        </w:rPr>
        <w:t xml:space="preserve"> </w:t>
      </w:r>
      <w:r w:rsidRPr="006A07DE">
        <w:rPr>
          <w:bCs/>
          <w:iCs/>
          <w:sz w:val="28"/>
          <w:szCs w:val="28"/>
          <w:lang w:eastAsia="ar-SA"/>
        </w:rPr>
        <w:t>0503164</w:t>
      </w:r>
      <w:r w:rsidRPr="00396CB2">
        <w:rPr>
          <w:sz w:val="28"/>
          <w:szCs w:val="28"/>
          <w:lang w:eastAsia="ar-SA"/>
        </w:rPr>
        <w:t xml:space="preserve"> составлена в соответствии с </w:t>
      </w:r>
      <w:r w:rsidR="00F27E4F" w:rsidRPr="00396CB2">
        <w:rPr>
          <w:sz w:val="28"/>
          <w:szCs w:val="28"/>
          <w:lang w:eastAsia="ar-SA"/>
        </w:rPr>
        <w:t xml:space="preserve"> требовани</w:t>
      </w:r>
      <w:r w:rsidRPr="00396CB2">
        <w:rPr>
          <w:sz w:val="28"/>
          <w:szCs w:val="28"/>
          <w:lang w:eastAsia="ar-SA"/>
        </w:rPr>
        <w:t>ями</w:t>
      </w:r>
      <w:r w:rsidR="00F27E4F" w:rsidRPr="00396CB2">
        <w:rPr>
          <w:sz w:val="28"/>
          <w:szCs w:val="28"/>
          <w:lang w:eastAsia="ar-SA"/>
        </w:rPr>
        <w:t xml:space="preserve">  п.163  Инструкции 191н</w:t>
      </w:r>
      <w:r>
        <w:rPr>
          <w:sz w:val="28"/>
          <w:szCs w:val="28"/>
          <w:lang w:eastAsia="ar-SA"/>
        </w:rPr>
        <w:t>,</w:t>
      </w:r>
      <w:r w:rsidR="00F27E4F" w:rsidRPr="006A07DE">
        <w:rPr>
          <w:bCs/>
          <w:iCs/>
          <w:sz w:val="28"/>
          <w:szCs w:val="28"/>
          <w:lang w:eastAsia="ar-SA"/>
        </w:rPr>
        <w:t xml:space="preserve"> в  графе 1 включены коды по бюджетной классификации РФ, по которым в результате исполнения бюджета за 20</w:t>
      </w:r>
      <w:r w:rsidR="00F27E4F">
        <w:rPr>
          <w:bCs/>
          <w:iCs/>
          <w:sz w:val="28"/>
          <w:szCs w:val="28"/>
          <w:lang w:eastAsia="ar-SA"/>
        </w:rPr>
        <w:t>2</w:t>
      </w:r>
      <w:r w:rsidR="008D55AF">
        <w:rPr>
          <w:bCs/>
          <w:iCs/>
          <w:sz w:val="28"/>
          <w:szCs w:val="28"/>
          <w:lang w:eastAsia="ar-SA"/>
        </w:rPr>
        <w:t>1</w:t>
      </w:r>
      <w:r w:rsidR="00F27E4F"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sidR="006C319B">
        <w:rPr>
          <w:bCs/>
          <w:iCs/>
          <w:sz w:val="28"/>
          <w:szCs w:val="28"/>
          <w:lang w:eastAsia="ar-SA"/>
        </w:rPr>
        <w:t>.</w:t>
      </w:r>
      <w:r w:rsidR="00F27E4F">
        <w:rPr>
          <w:bCs/>
          <w:iCs/>
          <w:sz w:val="28"/>
          <w:szCs w:val="28"/>
          <w:lang w:eastAsia="ar-SA"/>
        </w:rPr>
        <w:t xml:space="preserve">  </w:t>
      </w:r>
    </w:p>
    <w:p w:rsidR="000A5D0D" w:rsidRDefault="000A5D0D" w:rsidP="00727967">
      <w:pPr>
        <w:autoSpaceDE w:val="0"/>
        <w:autoSpaceDN w:val="0"/>
        <w:adjustRightInd w:val="0"/>
        <w:ind w:left="709" w:firstLine="709"/>
        <w:jc w:val="both"/>
        <w:rPr>
          <w:kern w:val="2"/>
          <w:sz w:val="28"/>
          <w:szCs w:val="28"/>
        </w:rPr>
      </w:pPr>
      <w:r>
        <w:rPr>
          <w:rFonts w:eastAsiaTheme="minorHAnsi"/>
          <w:sz w:val="28"/>
          <w:szCs w:val="28"/>
          <w:lang w:eastAsia="en-US"/>
        </w:rPr>
        <w:t>В</w:t>
      </w:r>
      <w:r w:rsidRPr="00861625">
        <w:rPr>
          <w:rFonts w:eastAsiaTheme="minorHAnsi"/>
          <w:sz w:val="28"/>
          <w:szCs w:val="28"/>
          <w:lang w:eastAsia="en-US"/>
        </w:rPr>
        <w:t xml:space="preserve"> графах 8 и 9 </w:t>
      </w:r>
      <w:hyperlink r:id="rId18" w:history="1">
        <w:r w:rsidRPr="00861625">
          <w:rPr>
            <w:rFonts w:eastAsiaTheme="minorHAnsi"/>
            <w:sz w:val="28"/>
            <w:szCs w:val="28"/>
            <w:lang w:eastAsia="en-US"/>
          </w:rPr>
          <w:t>раздела 2</w:t>
        </w:r>
      </w:hyperlink>
      <w:r w:rsidRPr="00861625">
        <w:rPr>
          <w:rFonts w:eastAsiaTheme="minorHAnsi"/>
          <w:sz w:val="28"/>
          <w:szCs w:val="28"/>
          <w:lang w:eastAsia="en-US"/>
        </w:rPr>
        <w:t xml:space="preserve"> Сведений ф. 0503164 отраж</w:t>
      </w:r>
      <w:r>
        <w:rPr>
          <w:rFonts w:eastAsiaTheme="minorHAnsi"/>
          <w:sz w:val="28"/>
          <w:szCs w:val="28"/>
          <w:lang w:eastAsia="en-US"/>
        </w:rPr>
        <w:t>ен</w:t>
      </w:r>
      <w:r w:rsidR="006F578C">
        <w:rPr>
          <w:rFonts w:eastAsiaTheme="minorHAnsi"/>
          <w:sz w:val="28"/>
          <w:szCs w:val="28"/>
          <w:lang w:eastAsia="en-US"/>
        </w:rPr>
        <w:t>ы</w:t>
      </w:r>
      <w:r w:rsidRPr="00861625">
        <w:rPr>
          <w:rFonts w:eastAsiaTheme="minorHAnsi"/>
          <w:sz w:val="28"/>
          <w:szCs w:val="28"/>
          <w:lang w:eastAsia="en-US"/>
        </w:rPr>
        <w:t xml:space="preserve"> </w:t>
      </w:r>
      <w:r>
        <w:rPr>
          <w:rFonts w:eastAsiaTheme="minorHAnsi"/>
          <w:sz w:val="28"/>
          <w:szCs w:val="28"/>
          <w:lang w:eastAsia="en-US"/>
        </w:rPr>
        <w:t>причины о</w:t>
      </w:r>
      <w:r w:rsidR="006F578C">
        <w:rPr>
          <w:rFonts w:eastAsiaTheme="minorHAnsi"/>
          <w:sz w:val="28"/>
          <w:szCs w:val="28"/>
          <w:lang w:eastAsia="en-US"/>
        </w:rPr>
        <w:t>тклонений от планового значения</w:t>
      </w:r>
      <w:r>
        <w:rPr>
          <w:rFonts w:eastAsiaTheme="minorHAnsi"/>
          <w:sz w:val="28"/>
          <w:szCs w:val="28"/>
          <w:lang w:eastAsia="en-US"/>
        </w:rPr>
        <w:t xml:space="preserve">. </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lastRenderedPageBreak/>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9"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0A5D0D">
        <w:rPr>
          <w:rFonts w:eastAsiaTheme="minorHAnsi"/>
          <w:iCs/>
          <w:sz w:val="28"/>
          <w:szCs w:val="28"/>
          <w:lang w:eastAsia="en-US"/>
        </w:rPr>
        <w:t>225520,3</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E76504">
        <w:rPr>
          <w:color w:val="000000" w:themeColor="text1"/>
          <w:sz w:val="28"/>
          <w:szCs w:val="28"/>
        </w:rPr>
        <w:t>7095,1</w:t>
      </w:r>
      <w:r w:rsidRPr="00E97277">
        <w:rPr>
          <w:color w:val="000000" w:themeColor="text1"/>
          <w:sz w:val="28"/>
          <w:szCs w:val="28"/>
        </w:rPr>
        <w:t xml:space="preserve"> </w:t>
      </w:r>
      <w:r>
        <w:rPr>
          <w:color w:val="000000" w:themeColor="text1"/>
          <w:sz w:val="28"/>
          <w:szCs w:val="28"/>
        </w:rPr>
        <w:t xml:space="preserve"> тыс. рублей, у</w:t>
      </w:r>
      <w:r w:rsidR="00E76504">
        <w:rPr>
          <w:color w:val="000000" w:themeColor="text1"/>
          <w:sz w:val="28"/>
          <w:szCs w:val="28"/>
        </w:rPr>
        <w:t>меньш</w:t>
      </w:r>
      <w:r w:rsidR="00F717AE">
        <w:rPr>
          <w:color w:val="000000" w:themeColor="text1"/>
          <w:sz w:val="28"/>
          <w:szCs w:val="28"/>
        </w:rPr>
        <w:t>и</w:t>
      </w:r>
      <w:r w:rsidR="00166C79">
        <w:rPr>
          <w:color w:val="000000" w:themeColor="text1"/>
          <w:sz w:val="28"/>
          <w:szCs w:val="28"/>
        </w:rPr>
        <w:t>лась</w:t>
      </w:r>
      <w:r>
        <w:rPr>
          <w:color w:val="000000" w:themeColor="text1"/>
          <w:sz w:val="28"/>
          <w:szCs w:val="28"/>
        </w:rPr>
        <w:t xml:space="preserve">  на </w:t>
      </w:r>
      <w:r w:rsidR="00E76504">
        <w:rPr>
          <w:color w:val="000000" w:themeColor="text1"/>
          <w:sz w:val="28"/>
          <w:szCs w:val="28"/>
        </w:rPr>
        <w:t>717,1</w:t>
      </w:r>
      <w:r>
        <w:rPr>
          <w:color w:val="000000" w:themeColor="text1"/>
          <w:sz w:val="28"/>
          <w:szCs w:val="28"/>
        </w:rPr>
        <w:t xml:space="preserve"> тыс. рублей</w:t>
      </w:r>
      <w:r w:rsidR="00F717AE">
        <w:rPr>
          <w:color w:val="000000" w:themeColor="text1"/>
          <w:sz w:val="28"/>
          <w:szCs w:val="28"/>
        </w:rPr>
        <w:t xml:space="preserve">, так же имеется долгосрочная дебиторская задолженность в сумме </w:t>
      </w:r>
      <w:r w:rsidR="00E76504">
        <w:rPr>
          <w:color w:val="000000" w:themeColor="text1"/>
          <w:sz w:val="28"/>
          <w:szCs w:val="28"/>
        </w:rPr>
        <w:t>3552,5</w:t>
      </w:r>
      <w:r w:rsidR="00F717AE">
        <w:rPr>
          <w:color w:val="000000" w:themeColor="text1"/>
          <w:sz w:val="28"/>
          <w:szCs w:val="28"/>
        </w:rPr>
        <w:t xml:space="preserve"> тыс. рублей</w:t>
      </w:r>
      <w:r w:rsidR="00261E58">
        <w:rPr>
          <w:color w:val="000000" w:themeColor="text1"/>
          <w:sz w:val="28"/>
          <w:szCs w:val="28"/>
        </w:rPr>
        <w:t>.</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0"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E76504">
        <w:rPr>
          <w:rFonts w:eastAsiaTheme="minorHAnsi"/>
          <w:sz w:val="28"/>
          <w:szCs w:val="28"/>
          <w:lang w:eastAsia="en-US"/>
        </w:rPr>
        <w:t>152,4</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E76504">
        <w:rPr>
          <w:sz w:val="28"/>
          <w:szCs w:val="28"/>
        </w:rPr>
        <w:t>666,7</w:t>
      </w:r>
      <w:r w:rsidRPr="006A07DE">
        <w:rPr>
          <w:sz w:val="28"/>
          <w:szCs w:val="28"/>
        </w:rPr>
        <w:t xml:space="preserve"> тыс. рублей, </w:t>
      </w:r>
      <w:r w:rsidR="00396CB2">
        <w:rPr>
          <w:sz w:val="28"/>
          <w:szCs w:val="28"/>
        </w:rPr>
        <w:t>у</w:t>
      </w:r>
      <w:r w:rsidR="000A5D0D">
        <w:rPr>
          <w:sz w:val="28"/>
          <w:szCs w:val="28"/>
        </w:rPr>
        <w:t>величилась</w:t>
      </w:r>
      <w:r w:rsidRPr="006A07DE">
        <w:rPr>
          <w:sz w:val="28"/>
          <w:szCs w:val="28"/>
        </w:rPr>
        <w:t xml:space="preserve"> на </w:t>
      </w:r>
      <w:r w:rsidR="00E76504">
        <w:rPr>
          <w:sz w:val="28"/>
          <w:szCs w:val="28"/>
        </w:rPr>
        <w:t>186,3</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E76504" w:rsidRDefault="00E76504" w:rsidP="00E76504">
      <w:pPr>
        <w:autoSpaceDE w:val="0"/>
        <w:autoSpaceDN w:val="0"/>
        <w:adjustRightInd w:val="0"/>
        <w:ind w:left="709" w:firstLine="540"/>
        <w:jc w:val="both"/>
        <w:rPr>
          <w:rFonts w:eastAsiaTheme="minorHAnsi"/>
          <w:sz w:val="28"/>
          <w:szCs w:val="28"/>
          <w:lang w:eastAsia="en-US"/>
        </w:rPr>
      </w:pPr>
      <w:r w:rsidRPr="009F0A22">
        <w:rPr>
          <w:rFonts w:eastAsiaTheme="minorHAnsi"/>
          <w:sz w:val="28"/>
          <w:szCs w:val="28"/>
          <w:lang w:eastAsia="en-US"/>
        </w:rPr>
        <w:t>В пояснительной записке отражена информация о дебиторской</w:t>
      </w:r>
      <w:r>
        <w:rPr>
          <w:rFonts w:eastAsiaTheme="minorHAnsi"/>
          <w:sz w:val="28"/>
          <w:szCs w:val="28"/>
          <w:lang w:eastAsia="en-US"/>
        </w:rPr>
        <w:t xml:space="preserve"> задолженности, которая образовалась в результате начисления арендной платы за весь период действия договоров аренды</w:t>
      </w:r>
      <w:r w:rsidR="006F578C">
        <w:rPr>
          <w:rFonts w:eastAsiaTheme="minorHAnsi"/>
          <w:sz w:val="28"/>
          <w:szCs w:val="28"/>
          <w:lang w:eastAsia="en-US"/>
        </w:rPr>
        <w:t>,</w:t>
      </w:r>
      <w:r>
        <w:rPr>
          <w:rFonts w:eastAsiaTheme="minorHAnsi"/>
          <w:sz w:val="28"/>
          <w:szCs w:val="28"/>
          <w:lang w:eastAsia="en-US"/>
        </w:rPr>
        <w:t xml:space="preserve"> а так же </w:t>
      </w:r>
      <w:r w:rsidR="006F578C">
        <w:rPr>
          <w:rFonts w:eastAsiaTheme="minorHAnsi"/>
          <w:sz w:val="28"/>
          <w:szCs w:val="28"/>
          <w:lang w:eastAsia="en-US"/>
        </w:rPr>
        <w:t>по сбору налогов, которая считается просроченной</w:t>
      </w:r>
      <w:r>
        <w:rPr>
          <w:rFonts w:eastAsiaTheme="minorHAnsi"/>
          <w:sz w:val="28"/>
          <w:szCs w:val="28"/>
          <w:lang w:eastAsia="en-US"/>
        </w:rPr>
        <w:t xml:space="preserve">. </w:t>
      </w:r>
      <w:r w:rsidRPr="009F0A22">
        <w:rPr>
          <w:rFonts w:eastAsiaTheme="minorHAnsi"/>
          <w:sz w:val="28"/>
          <w:szCs w:val="28"/>
          <w:lang w:eastAsia="en-US"/>
        </w:rPr>
        <w:t xml:space="preserve"> </w:t>
      </w:r>
      <w:r w:rsidRPr="00066F87">
        <w:rPr>
          <w:rFonts w:eastAsiaTheme="minorHAnsi"/>
          <w:sz w:val="28"/>
          <w:szCs w:val="28"/>
          <w:lang w:eastAsia="en-US"/>
        </w:rPr>
        <w:t>Кредиторск</w:t>
      </w:r>
      <w:r>
        <w:rPr>
          <w:rFonts w:eastAsiaTheme="minorHAnsi"/>
          <w:sz w:val="28"/>
          <w:szCs w:val="28"/>
          <w:lang w:eastAsia="en-US"/>
        </w:rPr>
        <w:t>ую</w:t>
      </w:r>
      <w:r w:rsidRPr="00066F87">
        <w:rPr>
          <w:rFonts w:eastAsiaTheme="minorHAnsi"/>
          <w:sz w:val="28"/>
          <w:szCs w:val="28"/>
          <w:lang w:eastAsia="en-US"/>
        </w:rPr>
        <w:t xml:space="preserve"> задолженность</w:t>
      </w:r>
      <w:r>
        <w:rPr>
          <w:rFonts w:eastAsiaTheme="minorHAnsi"/>
          <w:sz w:val="28"/>
          <w:szCs w:val="28"/>
          <w:lang w:eastAsia="en-US"/>
        </w:rPr>
        <w:t xml:space="preserve"> составляют расчеты по счету 120511000 «Расчеты с плательщиками налоговых доходов» в сумме </w:t>
      </w:r>
      <w:r w:rsidR="006F578C">
        <w:rPr>
          <w:rFonts w:eastAsiaTheme="minorHAnsi"/>
          <w:sz w:val="28"/>
          <w:szCs w:val="28"/>
          <w:lang w:eastAsia="en-US"/>
        </w:rPr>
        <w:t>43,4</w:t>
      </w:r>
      <w:r>
        <w:rPr>
          <w:rFonts w:eastAsiaTheme="minorHAnsi"/>
          <w:sz w:val="28"/>
          <w:szCs w:val="28"/>
          <w:lang w:eastAsia="en-US"/>
        </w:rPr>
        <w:t xml:space="preserve"> тыс. рублей</w:t>
      </w:r>
      <w:r w:rsidR="006F578C">
        <w:rPr>
          <w:rFonts w:eastAsiaTheme="minorHAnsi"/>
          <w:sz w:val="28"/>
          <w:szCs w:val="28"/>
          <w:lang w:eastAsia="en-US"/>
        </w:rPr>
        <w:t>, по счету 130200000 «Расчеты по принятым обязательствам» в сумме 623,3 тыс. рублей</w:t>
      </w:r>
      <w:r>
        <w:rPr>
          <w:rFonts w:eastAsiaTheme="minorHAnsi"/>
          <w:sz w:val="28"/>
          <w:szCs w:val="28"/>
          <w:lang w:eastAsia="en-US"/>
        </w:rPr>
        <w:t>.</w:t>
      </w:r>
      <w:r w:rsidR="006F578C">
        <w:rPr>
          <w:rFonts w:eastAsiaTheme="minorHAnsi"/>
          <w:sz w:val="28"/>
          <w:szCs w:val="28"/>
          <w:lang w:eastAsia="en-US"/>
        </w:rPr>
        <w:t xml:space="preserve"> </w:t>
      </w:r>
    </w:p>
    <w:p w:rsidR="00542703" w:rsidRDefault="00542703" w:rsidP="003F79AB">
      <w:pPr>
        <w:autoSpaceDE w:val="0"/>
        <w:autoSpaceDN w:val="0"/>
        <w:adjustRightInd w:val="0"/>
        <w:ind w:left="709" w:firstLine="567"/>
        <w:jc w:val="both"/>
        <w:rPr>
          <w:rFonts w:eastAsiaTheme="minorHAnsi"/>
          <w:b/>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w:t>
      </w:r>
      <w:r w:rsidRPr="006F578C">
        <w:rPr>
          <w:rFonts w:eastAsiaTheme="minorHAnsi"/>
          <w:sz w:val="28"/>
          <w:szCs w:val="28"/>
          <w:lang w:eastAsia="en-US"/>
        </w:rPr>
        <w:t>отражен</w:t>
      </w:r>
      <w:r>
        <w:rPr>
          <w:rFonts w:eastAsiaTheme="minorHAnsi"/>
          <w:sz w:val="28"/>
          <w:szCs w:val="28"/>
          <w:lang w:eastAsia="en-US"/>
        </w:rPr>
        <w:t xml:space="preserve">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6F578C">
        <w:rPr>
          <w:rFonts w:eastAsiaTheme="minorHAnsi"/>
          <w:sz w:val="28"/>
          <w:szCs w:val="28"/>
          <w:lang w:eastAsia="en-US"/>
        </w:rPr>
        <w:t>соблюдены требования п. 152 Инструкции 191н.</w:t>
      </w:r>
    </w:p>
    <w:p w:rsidR="00E76504" w:rsidRDefault="00E76504" w:rsidP="00E76504">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E76504" w:rsidRPr="000A5D0D" w:rsidRDefault="00E76504" w:rsidP="003F79AB">
      <w:pPr>
        <w:autoSpaceDE w:val="0"/>
        <w:autoSpaceDN w:val="0"/>
        <w:adjustRightInd w:val="0"/>
        <w:ind w:left="709" w:firstLine="567"/>
        <w:jc w:val="both"/>
        <w:rPr>
          <w:rFonts w:eastAsiaTheme="minorHAnsi"/>
          <w:b/>
          <w:i/>
          <w:sz w:val="28"/>
          <w:szCs w:val="28"/>
          <w:lang w:eastAsia="en-US"/>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88259E">
      <w:pPr>
        <w:ind w:left="709" w:firstLine="567"/>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88259E">
      <w:pPr>
        <w:ind w:left="709" w:firstLine="567"/>
        <w:jc w:val="both"/>
        <w:rPr>
          <w:bCs/>
          <w:sz w:val="28"/>
          <w:szCs w:val="28"/>
        </w:rPr>
      </w:pPr>
      <w:r w:rsidRPr="007631B8">
        <w:rPr>
          <w:sz w:val="28"/>
          <w:szCs w:val="28"/>
        </w:rPr>
        <w:lastRenderedPageBreak/>
        <w:t xml:space="preserve">Решением Совета </w:t>
      </w:r>
      <w:r w:rsidR="00817473" w:rsidRPr="002D7DB4">
        <w:rPr>
          <w:sz w:val="28"/>
          <w:szCs w:val="28"/>
        </w:rPr>
        <w:t xml:space="preserve">депутатов муниципального образования </w:t>
      </w:r>
      <w:r w:rsidR="000A5D0D">
        <w:rPr>
          <w:sz w:val="28"/>
          <w:szCs w:val="28"/>
        </w:rPr>
        <w:t>Новомихайловский</w:t>
      </w:r>
      <w:r w:rsidR="00817473" w:rsidRPr="002D7DB4">
        <w:rPr>
          <w:sz w:val="28"/>
          <w:szCs w:val="28"/>
        </w:rPr>
        <w:t xml:space="preserve">  сельсовет от 2</w:t>
      </w:r>
      <w:r w:rsidR="00C43833">
        <w:rPr>
          <w:sz w:val="28"/>
          <w:szCs w:val="28"/>
        </w:rPr>
        <w:t>8</w:t>
      </w:r>
      <w:r w:rsidR="00817473" w:rsidRPr="002D7DB4">
        <w:rPr>
          <w:sz w:val="28"/>
          <w:szCs w:val="28"/>
        </w:rPr>
        <w:t>.12.20</w:t>
      </w:r>
      <w:r w:rsidR="007E7D2B">
        <w:rPr>
          <w:sz w:val="28"/>
          <w:szCs w:val="28"/>
        </w:rPr>
        <w:t>2</w:t>
      </w:r>
      <w:r w:rsidR="00C43833">
        <w:rPr>
          <w:sz w:val="28"/>
          <w:szCs w:val="28"/>
        </w:rPr>
        <w:t>1</w:t>
      </w:r>
      <w:r w:rsidR="00817473" w:rsidRPr="002D7DB4">
        <w:rPr>
          <w:sz w:val="28"/>
          <w:szCs w:val="28"/>
        </w:rPr>
        <w:t xml:space="preserve"> № </w:t>
      </w:r>
      <w:r w:rsidR="00C43833">
        <w:rPr>
          <w:sz w:val="28"/>
          <w:szCs w:val="28"/>
        </w:rPr>
        <w:t>56</w:t>
      </w:r>
      <w:r w:rsidR="00817473" w:rsidRPr="002D7DB4">
        <w:rPr>
          <w:sz w:val="28"/>
          <w:szCs w:val="28"/>
        </w:rPr>
        <w:t xml:space="preserve"> «О внесении изменений в решение Совета депутатов от 2</w:t>
      </w:r>
      <w:r w:rsidR="00C43833">
        <w:rPr>
          <w:sz w:val="28"/>
          <w:szCs w:val="28"/>
        </w:rPr>
        <w:t>9</w:t>
      </w:r>
      <w:r w:rsidR="00817473" w:rsidRPr="002D7DB4">
        <w:rPr>
          <w:sz w:val="28"/>
          <w:szCs w:val="28"/>
        </w:rPr>
        <w:t>.12.20</w:t>
      </w:r>
      <w:r w:rsidR="00C43833">
        <w:rPr>
          <w:sz w:val="28"/>
          <w:szCs w:val="28"/>
        </w:rPr>
        <w:t xml:space="preserve">20 </w:t>
      </w:r>
      <w:r w:rsidR="00817473" w:rsidRPr="002D7DB4">
        <w:rPr>
          <w:sz w:val="28"/>
          <w:szCs w:val="28"/>
        </w:rPr>
        <w:t xml:space="preserve"> № </w:t>
      </w:r>
      <w:r w:rsidR="00665F85">
        <w:rPr>
          <w:sz w:val="28"/>
          <w:szCs w:val="28"/>
        </w:rPr>
        <w:t>1</w:t>
      </w:r>
      <w:r w:rsidR="00C43833">
        <w:rPr>
          <w:sz w:val="28"/>
          <w:szCs w:val="28"/>
        </w:rPr>
        <w:t>8</w:t>
      </w:r>
      <w:r w:rsidR="00817473" w:rsidRPr="002D7DB4">
        <w:rPr>
          <w:sz w:val="28"/>
          <w:szCs w:val="28"/>
        </w:rPr>
        <w:t xml:space="preserve"> «О бюджете муниципального образования </w:t>
      </w:r>
      <w:r w:rsidR="000A5D0D">
        <w:rPr>
          <w:sz w:val="28"/>
          <w:szCs w:val="28"/>
        </w:rPr>
        <w:t>Новомихайловский</w:t>
      </w:r>
      <w:r w:rsidR="00817473" w:rsidRPr="002D7DB4">
        <w:rPr>
          <w:sz w:val="28"/>
          <w:szCs w:val="28"/>
        </w:rPr>
        <w:t xml:space="preserve"> сельсовет Александровского района на 20</w:t>
      </w:r>
      <w:r w:rsidR="007E7D2B">
        <w:rPr>
          <w:sz w:val="28"/>
          <w:szCs w:val="28"/>
        </w:rPr>
        <w:t>2</w:t>
      </w:r>
      <w:r w:rsidR="00C43833">
        <w:rPr>
          <w:sz w:val="28"/>
          <w:szCs w:val="28"/>
        </w:rPr>
        <w:t>1</w:t>
      </w:r>
      <w:r w:rsidR="00817473" w:rsidRPr="002D7DB4">
        <w:rPr>
          <w:sz w:val="28"/>
          <w:szCs w:val="28"/>
        </w:rPr>
        <w:t xml:space="preserve"> год и плановый период 202</w:t>
      </w:r>
      <w:r w:rsidR="00C43833">
        <w:rPr>
          <w:sz w:val="28"/>
          <w:szCs w:val="28"/>
        </w:rPr>
        <w:t>2</w:t>
      </w:r>
      <w:r w:rsidR="00817473" w:rsidRPr="002D7DB4">
        <w:rPr>
          <w:sz w:val="28"/>
          <w:szCs w:val="28"/>
        </w:rPr>
        <w:t>-202</w:t>
      </w:r>
      <w:r w:rsidR="00C43833">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C43833">
        <w:rPr>
          <w:sz w:val="28"/>
          <w:szCs w:val="28"/>
        </w:rPr>
        <w:t>6470,5</w:t>
      </w:r>
      <w:r w:rsidRPr="007631B8">
        <w:rPr>
          <w:sz w:val="28"/>
          <w:szCs w:val="28"/>
        </w:rPr>
        <w:t xml:space="preserve"> тыс. рублей.</w:t>
      </w:r>
      <w:r w:rsidR="00817473">
        <w:rPr>
          <w:sz w:val="28"/>
          <w:szCs w:val="28"/>
        </w:rPr>
        <w:t xml:space="preserve"> </w:t>
      </w:r>
    </w:p>
    <w:p w:rsidR="00C43833" w:rsidRPr="00C43833" w:rsidRDefault="007C6A5F" w:rsidP="00C43833">
      <w:pPr>
        <w:widowControl w:val="0"/>
        <w:tabs>
          <w:tab w:val="left" w:pos="838"/>
          <w:tab w:val="left" w:pos="875"/>
          <w:tab w:val="left" w:pos="1063"/>
        </w:tabs>
        <w:suppressAutoHyphens/>
        <w:overflowPunct w:val="0"/>
        <w:autoSpaceDE w:val="0"/>
        <w:autoSpaceDN w:val="0"/>
        <w:adjustRightInd w:val="0"/>
        <w:ind w:left="709" w:firstLine="709"/>
        <w:jc w:val="both"/>
        <w:rPr>
          <w:i/>
          <w:sz w:val="28"/>
          <w:szCs w:val="28"/>
        </w:rPr>
      </w:pPr>
      <w:r w:rsidRPr="00C43833">
        <w:rPr>
          <w:i/>
          <w:sz w:val="28"/>
          <w:szCs w:val="28"/>
        </w:rPr>
        <w:t>Общий объем годовых бюджетных назначений доходной части бюджета в Отчете об исполнении бюджета (ф.0503117)</w:t>
      </w:r>
      <w:r w:rsidR="00817473" w:rsidRPr="00817473">
        <w:rPr>
          <w:b/>
          <w:i/>
          <w:sz w:val="28"/>
          <w:szCs w:val="28"/>
        </w:rPr>
        <w:t xml:space="preserve"> </w:t>
      </w:r>
      <w:r w:rsidR="00C43833" w:rsidRPr="00C43833">
        <w:rPr>
          <w:i/>
          <w:sz w:val="28"/>
          <w:szCs w:val="28"/>
        </w:rPr>
        <w:t xml:space="preserve">не соответствуют </w:t>
      </w:r>
      <w:r w:rsidR="00C43833" w:rsidRPr="00C43833">
        <w:rPr>
          <w:rFonts w:eastAsia="Arial Unicode MS"/>
          <w:i/>
          <w:sz w:val="28"/>
          <w:szCs w:val="28"/>
        </w:rPr>
        <w:t xml:space="preserve">бюджетным назначениям, утвержденным Решением </w:t>
      </w:r>
      <w:r w:rsidR="00C43833" w:rsidRPr="00C43833">
        <w:rPr>
          <w:i/>
          <w:sz w:val="28"/>
          <w:szCs w:val="28"/>
        </w:rPr>
        <w:t>Совета депутатов муниципального образования Новомихайловский  сельсовет от 28.12.2021  № 56 «О внесении изменений в решение Совета депутатов от 29.12.2020  № 18 «О бюджете муниципального образования Новомихайловский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Новомихайловский  сельсовет от 28.12.2021 № 56  по коду дохода 0106  «Налоги на имущество» составляет 5,0  тыс. рублей со знаком «минус»</w:t>
      </w:r>
      <w:r w:rsidR="00C43833" w:rsidRPr="00C43833">
        <w:rPr>
          <w:sz w:val="28"/>
          <w:szCs w:val="28"/>
        </w:rPr>
        <w:t xml:space="preserve">,  </w:t>
      </w:r>
      <w:r w:rsidR="00C43833" w:rsidRPr="00C43833">
        <w:rPr>
          <w:i/>
          <w:sz w:val="28"/>
          <w:szCs w:val="28"/>
        </w:rPr>
        <w:t>по коду дохода 2022 «Субсидии бюджетам бюджетной системы Российской Федерации»  составляет 531,7 тыс. рублей.</w:t>
      </w:r>
    </w:p>
    <w:p w:rsidR="008E69C8" w:rsidRDefault="007C6A5F" w:rsidP="00740126">
      <w:pPr>
        <w:tabs>
          <w:tab w:val="left" w:pos="0"/>
        </w:tabs>
        <w:ind w:left="709" w:firstLine="567"/>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FB5DA7">
        <w:rPr>
          <w:sz w:val="28"/>
          <w:szCs w:val="28"/>
        </w:rPr>
        <w:t>Новомихайловского</w:t>
      </w:r>
      <w:r w:rsidR="002A0E8D">
        <w:rPr>
          <w:sz w:val="28"/>
          <w:szCs w:val="28"/>
        </w:rPr>
        <w:t xml:space="preserve"> </w:t>
      </w:r>
      <w:r w:rsidRPr="007631B8">
        <w:rPr>
          <w:sz w:val="28"/>
          <w:szCs w:val="28"/>
        </w:rPr>
        <w:t xml:space="preserve"> сельсовета за отчетный период составили </w:t>
      </w:r>
      <w:r w:rsidR="00C43833">
        <w:rPr>
          <w:sz w:val="28"/>
          <w:szCs w:val="28"/>
        </w:rPr>
        <w:t>6203,2</w:t>
      </w:r>
      <w:r w:rsidRPr="007631B8">
        <w:rPr>
          <w:sz w:val="28"/>
          <w:szCs w:val="28"/>
        </w:rPr>
        <w:t xml:space="preserve"> тыс. рублей или </w:t>
      </w:r>
      <w:r w:rsidR="00C43833">
        <w:rPr>
          <w:sz w:val="28"/>
          <w:szCs w:val="28"/>
        </w:rPr>
        <w:t>95,9</w:t>
      </w:r>
      <w:r w:rsidR="00C30B5B">
        <w:rPr>
          <w:sz w:val="28"/>
          <w:szCs w:val="28"/>
        </w:rPr>
        <w:t xml:space="preserve"> </w:t>
      </w:r>
      <w:r w:rsidRPr="007631B8">
        <w:rPr>
          <w:sz w:val="28"/>
          <w:szCs w:val="28"/>
        </w:rPr>
        <w:t xml:space="preserve">% от плановых назначений. </w:t>
      </w:r>
    </w:p>
    <w:p w:rsidR="00C76BD6" w:rsidRDefault="00E13D7E" w:rsidP="00A52266">
      <w:pPr>
        <w:tabs>
          <w:tab w:val="left" w:pos="0"/>
        </w:tabs>
        <w:ind w:left="709" w:firstLine="709"/>
        <w:jc w:val="right"/>
        <w:rPr>
          <w:sz w:val="28"/>
          <w:szCs w:val="28"/>
        </w:rPr>
      </w:pPr>
      <w:r>
        <w:rPr>
          <w:sz w:val="28"/>
          <w:szCs w:val="28"/>
        </w:rPr>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FA7344" w:rsidP="00BA61A6">
      <w:pPr>
        <w:tabs>
          <w:tab w:val="left" w:pos="0"/>
        </w:tabs>
        <w:ind w:firstLine="567"/>
        <w:jc w:val="center"/>
        <w:rPr>
          <w:sz w:val="28"/>
          <w:szCs w:val="28"/>
        </w:rPr>
      </w:pPr>
      <w:r>
        <w:rPr>
          <w:sz w:val="28"/>
          <w:szCs w:val="28"/>
        </w:rPr>
        <w:t>Структура доходов за 20</w:t>
      </w:r>
      <w:r w:rsidR="00EC1EE4">
        <w:rPr>
          <w:sz w:val="28"/>
          <w:szCs w:val="28"/>
        </w:rPr>
        <w:t>2</w:t>
      </w:r>
      <w:r w:rsidR="00C43833">
        <w:rPr>
          <w:sz w:val="28"/>
          <w:szCs w:val="28"/>
        </w:rPr>
        <w:t>1</w:t>
      </w:r>
      <w:r>
        <w:rPr>
          <w:sz w:val="28"/>
          <w:szCs w:val="28"/>
        </w:rPr>
        <w:t xml:space="preserve"> год</w:t>
      </w:r>
    </w:p>
    <w:p w:rsidR="00B068A9" w:rsidRPr="007631B8" w:rsidRDefault="00B068A9" w:rsidP="004556B9">
      <w:pPr>
        <w:ind w:left="-567" w:firstLine="567"/>
        <w:jc w:val="center"/>
        <w:rPr>
          <w:sz w:val="28"/>
          <w:szCs w:val="28"/>
        </w:rPr>
      </w:pPr>
      <w:r w:rsidRPr="00ED5649">
        <w:rPr>
          <w:noProof/>
          <w:sz w:val="28"/>
          <w:szCs w:val="28"/>
        </w:rPr>
        <w:lastRenderedPageBreak/>
        <w:drawing>
          <wp:inline distT="0" distB="0" distL="0" distR="0">
            <wp:extent cx="6924675" cy="498157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7344" w:rsidRDefault="00FA7344" w:rsidP="007C6A5F">
      <w:pPr>
        <w:tabs>
          <w:tab w:val="left" w:pos="0"/>
        </w:tabs>
        <w:ind w:firstLine="567"/>
        <w:jc w:val="both"/>
        <w:rPr>
          <w:sz w:val="28"/>
          <w:szCs w:val="28"/>
        </w:rPr>
      </w:pPr>
    </w:p>
    <w:p w:rsidR="00665F85" w:rsidRDefault="007C6A5F" w:rsidP="008E69C8">
      <w:pPr>
        <w:ind w:left="567" w:firstLine="567"/>
        <w:jc w:val="both"/>
        <w:rPr>
          <w:sz w:val="28"/>
          <w:szCs w:val="28"/>
        </w:rPr>
      </w:pPr>
      <w:r w:rsidRPr="007631B8">
        <w:rPr>
          <w:sz w:val="28"/>
          <w:szCs w:val="28"/>
        </w:rPr>
        <w:t xml:space="preserve">Анализ доходов </w:t>
      </w:r>
      <w:r w:rsidR="00FB5DA7">
        <w:rPr>
          <w:sz w:val="28"/>
          <w:szCs w:val="28"/>
        </w:rPr>
        <w:t>Новомихайловского</w:t>
      </w:r>
      <w:r w:rsidRPr="007631B8">
        <w:rPr>
          <w:sz w:val="28"/>
          <w:szCs w:val="28"/>
        </w:rPr>
        <w:t xml:space="preserve"> сельсовета за 20</w:t>
      </w:r>
      <w:r w:rsidR="00EC1EE4">
        <w:rPr>
          <w:sz w:val="28"/>
          <w:szCs w:val="28"/>
        </w:rPr>
        <w:t>2</w:t>
      </w:r>
      <w:r w:rsidR="004556B9">
        <w:rPr>
          <w:sz w:val="28"/>
          <w:szCs w:val="28"/>
        </w:rPr>
        <w:t>1</w:t>
      </w:r>
      <w:r w:rsidRPr="007631B8">
        <w:rPr>
          <w:sz w:val="28"/>
          <w:szCs w:val="28"/>
        </w:rPr>
        <w:t xml:space="preserve"> год приведен в таблице №1</w:t>
      </w:r>
    </w:p>
    <w:p w:rsidR="007C6A5F" w:rsidRPr="007631B8" w:rsidRDefault="007C6A5F" w:rsidP="00740126">
      <w:pPr>
        <w:ind w:left="567" w:firstLine="567"/>
        <w:jc w:val="right"/>
        <w:rPr>
          <w:sz w:val="28"/>
          <w:szCs w:val="28"/>
        </w:rPr>
      </w:pPr>
      <w:r w:rsidRPr="007631B8">
        <w:rPr>
          <w:sz w:val="28"/>
          <w:szCs w:val="28"/>
        </w:rPr>
        <w:t xml:space="preserve">                                                                    </w:t>
      </w:r>
      <w:r w:rsidR="002C03D5">
        <w:rPr>
          <w:sz w:val="28"/>
          <w:szCs w:val="28"/>
        </w:rPr>
        <w:t xml:space="preserve">                                 </w:t>
      </w:r>
      <w:r w:rsidRPr="007631B8">
        <w:rPr>
          <w:sz w:val="28"/>
          <w:szCs w:val="28"/>
        </w:rPr>
        <w:t xml:space="preserve"> 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260,</w:t>
            </w:r>
            <w:r w:rsidR="00450E66">
              <w:rPr>
                <w:rFonts w:eastAsiaTheme="minorHAnsi"/>
                <w:lang w:eastAsia="en-US"/>
              </w:rPr>
              <w:t>4</w:t>
            </w:r>
          </w:p>
        </w:tc>
        <w:tc>
          <w:tcPr>
            <w:tcW w:w="1418"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188,2</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72,2</w:t>
            </w:r>
          </w:p>
        </w:tc>
        <w:tc>
          <w:tcPr>
            <w:tcW w:w="1559" w:type="dxa"/>
            <w:vAlign w:val="center"/>
          </w:tcPr>
          <w:p w:rsidR="007C6A5F" w:rsidRPr="007631B8" w:rsidRDefault="005040ED" w:rsidP="00450E66">
            <w:pPr>
              <w:autoSpaceDE w:val="0"/>
              <w:autoSpaceDN w:val="0"/>
              <w:adjustRightInd w:val="0"/>
              <w:jc w:val="center"/>
              <w:rPr>
                <w:rFonts w:eastAsiaTheme="minorHAnsi"/>
                <w:lang w:eastAsia="en-US"/>
              </w:rPr>
            </w:pPr>
            <w:r>
              <w:rPr>
                <w:rFonts w:eastAsiaTheme="minorHAnsi"/>
                <w:lang w:eastAsia="en-US"/>
              </w:rPr>
              <w:t>-72,</w:t>
            </w:r>
            <w:r w:rsidR="00450E66">
              <w:rPr>
                <w:rFonts w:eastAsiaTheme="minorHAnsi"/>
                <w:lang w:eastAsia="en-US"/>
              </w:rPr>
              <w:t>2</w:t>
            </w:r>
          </w:p>
        </w:tc>
        <w:tc>
          <w:tcPr>
            <w:tcW w:w="1276"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3,0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563,2</w:t>
            </w:r>
          </w:p>
        </w:tc>
        <w:tc>
          <w:tcPr>
            <w:tcW w:w="1418"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574,0</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10,8</w:t>
            </w:r>
          </w:p>
        </w:tc>
        <w:tc>
          <w:tcPr>
            <w:tcW w:w="1276" w:type="dxa"/>
            <w:vAlign w:val="center"/>
          </w:tcPr>
          <w:p w:rsidR="007C6A5F" w:rsidRPr="007631B8" w:rsidRDefault="005040ED" w:rsidP="00F95668">
            <w:pPr>
              <w:autoSpaceDE w:val="0"/>
              <w:autoSpaceDN w:val="0"/>
              <w:adjustRightInd w:val="0"/>
              <w:jc w:val="center"/>
              <w:rPr>
                <w:rFonts w:eastAsiaTheme="minorHAnsi"/>
                <w:lang w:eastAsia="en-US"/>
              </w:rPr>
            </w:pPr>
            <w:r>
              <w:rPr>
                <w:rFonts w:eastAsiaTheme="minorHAnsi"/>
                <w:lang w:eastAsia="en-US"/>
              </w:rPr>
              <w:t>9,</w:t>
            </w:r>
            <w:r w:rsidR="00F95668">
              <w:rPr>
                <w:rFonts w:eastAsiaTheme="minorHAnsi"/>
                <w:lang w:eastAsia="en-US"/>
              </w:rPr>
              <w:t>3</w:t>
            </w:r>
          </w:p>
        </w:tc>
      </w:tr>
      <w:tr w:rsidR="007C6A5F" w:rsidRPr="007631B8" w:rsidTr="00FA7344">
        <w:tc>
          <w:tcPr>
            <w:tcW w:w="3119" w:type="dxa"/>
          </w:tcPr>
          <w:p w:rsidR="008E69C8" w:rsidRPr="007631B8" w:rsidRDefault="007C6A5F" w:rsidP="00665F85">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423,6</w:t>
            </w:r>
          </w:p>
        </w:tc>
        <w:tc>
          <w:tcPr>
            <w:tcW w:w="1418" w:type="dxa"/>
            <w:vAlign w:val="center"/>
          </w:tcPr>
          <w:p w:rsidR="007C6A5F" w:rsidRPr="007631B8" w:rsidRDefault="00C43833" w:rsidP="005E4E2C">
            <w:pPr>
              <w:autoSpaceDE w:val="0"/>
              <w:autoSpaceDN w:val="0"/>
              <w:adjustRightInd w:val="0"/>
              <w:jc w:val="center"/>
              <w:rPr>
                <w:rFonts w:eastAsiaTheme="minorHAnsi"/>
                <w:lang w:eastAsia="en-US"/>
              </w:rPr>
            </w:pPr>
            <w:r>
              <w:rPr>
                <w:rFonts w:eastAsiaTheme="minorHAnsi"/>
                <w:lang w:eastAsia="en-US"/>
              </w:rPr>
              <w:t>423,4</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99,9</w:t>
            </w:r>
          </w:p>
        </w:tc>
        <w:tc>
          <w:tcPr>
            <w:tcW w:w="1559"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-0,2</w:t>
            </w:r>
          </w:p>
        </w:tc>
        <w:tc>
          <w:tcPr>
            <w:tcW w:w="1276" w:type="dxa"/>
            <w:vAlign w:val="center"/>
          </w:tcPr>
          <w:p w:rsidR="007C6A5F" w:rsidRPr="007631B8" w:rsidRDefault="00450E66" w:rsidP="00C76BD6">
            <w:pPr>
              <w:autoSpaceDE w:val="0"/>
              <w:autoSpaceDN w:val="0"/>
              <w:adjustRightInd w:val="0"/>
              <w:jc w:val="center"/>
              <w:rPr>
                <w:rFonts w:eastAsiaTheme="minorHAnsi"/>
                <w:lang w:eastAsia="en-US"/>
              </w:rPr>
            </w:pPr>
            <w:r>
              <w:rPr>
                <w:rFonts w:eastAsiaTheme="minorHAnsi"/>
                <w:lang w:eastAsia="en-US"/>
              </w:rPr>
              <w:t>6,8</w:t>
            </w:r>
          </w:p>
        </w:tc>
      </w:tr>
      <w:tr w:rsidR="00261E58" w:rsidRPr="007631B8" w:rsidTr="00FA7344">
        <w:tc>
          <w:tcPr>
            <w:tcW w:w="3119" w:type="dxa"/>
          </w:tcPr>
          <w:p w:rsidR="00261E58" w:rsidRPr="007631B8" w:rsidRDefault="00261E58" w:rsidP="00261E58">
            <w:pPr>
              <w:autoSpaceDE w:val="0"/>
              <w:autoSpaceDN w:val="0"/>
              <w:adjustRightInd w:val="0"/>
              <w:jc w:val="center"/>
              <w:rPr>
                <w:rFonts w:eastAsiaTheme="minorHAnsi"/>
                <w:lang w:eastAsia="en-US"/>
              </w:rPr>
            </w:pPr>
            <w:r>
              <w:rPr>
                <w:rFonts w:eastAsiaTheme="minorHAnsi"/>
                <w:lang w:eastAsia="en-US"/>
              </w:rPr>
              <w:t>1</w:t>
            </w:r>
          </w:p>
        </w:tc>
        <w:tc>
          <w:tcPr>
            <w:tcW w:w="1559"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423,9</w:t>
            </w:r>
          </w:p>
        </w:tc>
        <w:tc>
          <w:tcPr>
            <w:tcW w:w="1418"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340,1</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80,2</w:t>
            </w:r>
          </w:p>
        </w:tc>
        <w:tc>
          <w:tcPr>
            <w:tcW w:w="1559"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-83,8</w:t>
            </w:r>
          </w:p>
        </w:tc>
        <w:tc>
          <w:tcPr>
            <w:tcW w:w="1276" w:type="dxa"/>
            <w:vAlign w:val="center"/>
          </w:tcPr>
          <w:p w:rsidR="007C6A5F" w:rsidRPr="007631B8" w:rsidRDefault="00450E66" w:rsidP="00C76BD6">
            <w:pPr>
              <w:autoSpaceDE w:val="0"/>
              <w:autoSpaceDN w:val="0"/>
              <w:adjustRightInd w:val="0"/>
              <w:jc w:val="center"/>
              <w:rPr>
                <w:rFonts w:eastAsiaTheme="minorHAnsi"/>
                <w:lang w:eastAsia="en-US"/>
              </w:rPr>
            </w:pPr>
            <w:r>
              <w:rPr>
                <w:rFonts w:eastAsiaTheme="minorHAnsi"/>
                <w:lang w:eastAsia="en-US"/>
              </w:rPr>
              <w:t>5,5</w:t>
            </w:r>
          </w:p>
        </w:tc>
      </w:tr>
      <w:tr w:rsidR="005E4E2C" w:rsidRPr="007631B8" w:rsidTr="00FA7344">
        <w:tc>
          <w:tcPr>
            <w:tcW w:w="3119" w:type="dxa"/>
          </w:tcPr>
          <w:p w:rsidR="005E4E2C" w:rsidRPr="005E4E2C" w:rsidRDefault="005E4E2C" w:rsidP="00526ED1">
            <w:pPr>
              <w:autoSpaceDE w:val="0"/>
              <w:autoSpaceDN w:val="0"/>
              <w:adjustRightInd w:val="0"/>
              <w:rPr>
                <w:rFonts w:eastAsiaTheme="minorHAnsi"/>
                <w:lang w:eastAsia="en-US"/>
              </w:rPr>
            </w:pPr>
            <w:r w:rsidRPr="005E4E2C">
              <w:rPr>
                <w:rFonts w:eastAsiaTheme="minorHAnsi"/>
                <w:lang w:eastAsia="en-US"/>
              </w:rPr>
              <w:t>Государственная пошлина</w:t>
            </w:r>
          </w:p>
        </w:tc>
        <w:tc>
          <w:tcPr>
            <w:tcW w:w="1559" w:type="dxa"/>
            <w:vAlign w:val="center"/>
          </w:tcPr>
          <w:p w:rsidR="005E4E2C" w:rsidRPr="005E4E2C" w:rsidRDefault="00C43833" w:rsidP="00C76BD6">
            <w:pPr>
              <w:autoSpaceDE w:val="0"/>
              <w:autoSpaceDN w:val="0"/>
              <w:adjustRightInd w:val="0"/>
              <w:jc w:val="center"/>
              <w:rPr>
                <w:rFonts w:eastAsiaTheme="minorHAnsi"/>
                <w:lang w:eastAsia="en-US"/>
              </w:rPr>
            </w:pPr>
            <w:r>
              <w:rPr>
                <w:rFonts w:eastAsiaTheme="minorHAnsi"/>
                <w:lang w:eastAsia="en-US"/>
              </w:rPr>
              <w:t>10,0</w:t>
            </w:r>
          </w:p>
        </w:tc>
        <w:tc>
          <w:tcPr>
            <w:tcW w:w="1418" w:type="dxa"/>
            <w:vAlign w:val="center"/>
          </w:tcPr>
          <w:p w:rsidR="005E4E2C" w:rsidRPr="005E4E2C" w:rsidRDefault="00C43833" w:rsidP="00C76BD6">
            <w:pPr>
              <w:autoSpaceDE w:val="0"/>
              <w:autoSpaceDN w:val="0"/>
              <w:adjustRightInd w:val="0"/>
              <w:jc w:val="center"/>
              <w:rPr>
                <w:rFonts w:eastAsiaTheme="minorHAnsi"/>
                <w:lang w:eastAsia="en-US"/>
              </w:rPr>
            </w:pPr>
            <w:r>
              <w:rPr>
                <w:rFonts w:eastAsiaTheme="minorHAnsi"/>
                <w:lang w:eastAsia="en-US"/>
              </w:rPr>
              <w:t>0,5</w:t>
            </w:r>
          </w:p>
        </w:tc>
        <w:tc>
          <w:tcPr>
            <w:tcW w:w="850" w:type="dxa"/>
            <w:vAlign w:val="center"/>
          </w:tcPr>
          <w:p w:rsidR="005E4E2C" w:rsidRPr="005E4E2C" w:rsidRDefault="005040ED" w:rsidP="00C76BD6">
            <w:pPr>
              <w:autoSpaceDE w:val="0"/>
              <w:autoSpaceDN w:val="0"/>
              <w:adjustRightInd w:val="0"/>
              <w:jc w:val="center"/>
              <w:rPr>
                <w:rFonts w:eastAsiaTheme="minorHAnsi"/>
                <w:lang w:eastAsia="en-US"/>
              </w:rPr>
            </w:pPr>
            <w:r>
              <w:rPr>
                <w:rFonts w:eastAsiaTheme="minorHAnsi"/>
                <w:lang w:eastAsia="en-US"/>
              </w:rPr>
              <w:t>5,0</w:t>
            </w:r>
          </w:p>
        </w:tc>
        <w:tc>
          <w:tcPr>
            <w:tcW w:w="1559" w:type="dxa"/>
            <w:vAlign w:val="center"/>
          </w:tcPr>
          <w:p w:rsidR="005E4E2C" w:rsidRPr="005E4E2C" w:rsidRDefault="005040ED" w:rsidP="00A04967">
            <w:pPr>
              <w:autoSpaceDE w:val="0"/>
              <w:autoSpaceDN w:val="0"/>
              <w:adjustRightInd w:val="0"/>
              <w:jc w:val="center"/>
              <w:rPr>
                <w:rFonts w:eastAsiaTheme="minorHAnsi"/>
                <w:lang w:eastAsia="en-US"/>
              </w:rPr>
            </w:pPr>
            <w:r>
              <w:rPr>
                <w:rFonts w:eastAsiaTheme="minorHAnsi"/>
                <w:lang w:eastAsia="en-US"/>
              </w:rPr>
              <w:t>-9,5</w:t>
            </w:r>
          </w:p>
        </w:tc>
        <w:tc>
          <w:tcPr>
            <w:tcW w:w="1276" w:type="dxa"/>
            <w:vAlign w:val="center"/>
          </w:tcPr>
          <w:p w:rsidR="005E4E2C" w:rsidRPr="005E4E2C" w:rsidRDefault="00450E66" w:rsidP="00C76BD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lastRenderedPageBreak/>
              <w:t>Итого налоговые доходы</w:t>
            </w:r>
          </w:p>
        </w:tc>
        <w:tc>
          <w:tcPr>
            <w:tcW w:w="1559" w:type="dxa"/>
            <w:vAlign w:val="center"/>
          </w:tcPr>
          <w:p w:rsidR="007C6A5F" w:rsidRPr="007631B8" w:rsidRDefault="00450E66" w:rsidP="00C76BD6">
            <w:pPr>
              <w:autoSpaceDE w:val="0"/>
              <w:autoSpaceDN w:val="0"/>
              <w:adjustRightInd w:val="0"/>
              <w:jc w:val="center"/>
              <w:rPr>
                <w:rFonts w:eastAsiaTheme="minorHAnsi"/>
                <w:b/>
                <w:lang w:eastAsia="en-US"/>
              </w:rPr>
            </w:pPr>
            <w:r>
              <w:rPr>
                <w:rFonts w:eastAsiaTheme="minorHAnsi"/>
                <w:b/>
                <w:lang w:eastAsia="en-US"/>
              </w:rPr>
              <w:t>1681,1</w:t>
            </w:r>
          </w:p>
        </w:tc>
        <w:tc>
          <w:tcPr>
            <w:tcW w:w="1418" w:type="dxa"/>
            <w:vAlign w:val="center"/>
          </w:tcPr>
          <w:p w:rsidR="007C6A5F" w:rsidRPr="007631B8" w:rsidRDefault="00450E66" w:rsidP="005E4E2C">
            <w:pPr>
              <w:autoSpaceDE w:val="0"/>
              <w:autoSpaceDN w:val="0"/>
              <w:adjustRightInd w:val="0"/>
              <w:jc w:val="center"/>
              <w:rPr>
                <w:rFonts w:eastAsiaTheme="minorHAnsi"/>
                <w:b/>
                <w:lang w:eastAsia="en-US"/>
              </w:rPr>
            </w:pPr>
            <w:r>
              <w:rPr>
                <w:rFonts w:eastAsiaTheme="minorHAnsi"/>
                <w:b/>
                <w:lang w:eastAsia="en-US"/>
              </w:rPr>
              <w:t>1526,2</w:t>
            </w:r>
          </w:p>
        </w:tc>
        <w:tc>
          <w:tcPr>
            <w:tcW w:w="850" w:type="dxa"/>
            <w:vAlign w:val="center"/>
          </w:tcPr>
          <w:p w:rsidR="007C6A5F" w:rsidRPr="007631B8" w:rsidRDefault="00450E66" w:rsidP="00C76BD6">
            <w:pPr>
              <w:autoSpaceDE w:val="0"/>
              <w:autoSpaceDN w:val="0"/>
              <w:adjustRightInd w:val="0"/>
              <w:jc w:val="center"/>
              <w:rPr>
                <w:rFonts w:eastAsiaTheme="minorHAnsi"/>
                <w:b/>
                <w:lang w:eastAsia="en-US"/>
              </w:rPr>
            </w:pPr>
            <w:r>
              <w:rPr>
                <w:rFonts w:eastAsiaTheme="minorHAnsi"/>
                <w:b/>
                <w:lang w:eastAsia="en-US"/>
              </w:rPr>
              <w:t>90,8</w:t>
            </w:r>
          </w:p>
        </w:tc>
        <w:tc>
          <w:tcPr>
            <w:tcW w:w="1559" w:type="dxa"/>
            <w:vAlign w:val="center"/>
          </w:tcPr>
          <w:p w:rsidR="00A04967" w:rsidRPr="007631B8" w:rsidRDefault="00450E66" w:rsidP="00A04967">
            <w:pPr>
              <w:autoSpaceDE w:val="0"/>
              <w:autoSpaceDN w:val="0"/>
              <w:adjustRightInd w:val="0"/>
              <w:jc w:val="center"/>
              <w:rPr>
                <w:rFonts w:eastAsiaTheme="minorHAnsi"/>
                <w:b/>
                <w:lang w:eastAsia="en-US"/>
              </w:rPr>
            </w:pPr>
            <w:r>
              <w:rPr>
                <w:rFonts w:eastAsiaTheme="minorHAnsi"/>
                <w:b/>
                <w:lang w:eastAsia="en-US"/>
              </w:rPr>
              <w:t>-154,9</w:t>
            </w:r>
          </w:p>
        </w:tc>
        <w:tc>
          <w:tcPr>
            <w:tcW w:w="1276" w:type="dxa"/>
            <w:vAlign w:val="center"/>
          </w:tcPr>
          <w:p w:rsidR="007C6A5F" w:rsidRPr="007631B8" w:rsidRDefault="00450E66" w:rsidP="00C76BD6">
            <w:pPr>
              <w:autoSpaceDE w:val="0"/>
              <w:autoSpaceDN w:val="0"/>
              <w:adjustRightInd w:val="0"/>
              <w:jc w:val="center"/>
              <w:rPr>
                <w:rFonts w:eastAsiaTheme="minorHAnsi"/>
                <w:b/>
                <w:lang w:eastAsia="en-US"/>
              </w:rPr>
            </w:pPr>
            <w:r>
              <w:rPr>
                <w:rFonts w:eastAsiaTheme="minorHAnsi"/>
                <w:b/>
                <w:lang w:eastAsia="en-US"/>
              </w:rPr>
              <w:t>24,6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1045,7</w:t>
            </w:r>
          </w:p>
        </w:tc>
        <w:tc>
          <w:tcPr>
            <w:tcW w:w="1418" w:type="dxa"/>
            <w:vAlign w:val="center"/>
          </w:tcPr>
          <w:p w:rsidR="003D4CC2" w:rsidRPr="007631B8" w:rsidRDefault="00C43833" w:rsidP="003D4CC2">
            <w:pPr>
              <w:autoSpaceDE w:val="0"/>
              <w:autoSpaceDN w:val="0"/>
              <w:adjustRightInd w:val="0"/>
              <w:jc w:val="center"/>
              <w:rPr>
                <w:rFonts w:eastAsiaTheme="minorHAnsi"/>
                <w:lang w:eastAsia="en-US"/>
              </w:rPr>
            </w:pPr>
            <w:r>
              <w:rPr>
                <w:rFonts w:eastAsiaTheme="minorHAnsi"/>
                <w:lang w:eastAsia="en-US"/>
              </w:rPr>
              <w:t>933,4</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89,3</w:t>
            </w:r>
          </w:p>
        </w:tc>
        <w:tc>
          <w:tcPr>
            <w:tcW w:w="1559"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-112,3</w:t>
            </w:r>
          </w:p>
        </w:tc>
        <w:tc>
          <w:tcPr>
            <w:tcW w:w="1276" w:type="dxa"/>
            <w:vAlign w:val="center"/>
          </w:tcPr>
          <w:p w:rsidR="007C6A5F" w:rsidRPr="007631B8" w:rsidRDefault="00F95668" w:rsidP="00C76BD6">
            <w:pPr>
              <w:autoSpaceDE w:val="0"/>
              <w:autoSpaceDN w:val="0"/>
              <w:adjustRightInd w:val="0"/>
              <w:jc w:val="center"/>
              <w:rPr>
                <w:rFonts w:eastAsiaTheme="minorHAnsi"/>
                <w:lang w:eastAsia="en-US"/>
              </w:rPr>
            </w:pPr>
            <w:r>
              <w:rPr>
                <w:rFonts w:eastAsiaTheme="minorHAnsi"/>
                <w:lang w:eastAsia="en-US"/>
              </w:rPr>
              <w:t>15,0</w:t>
            </w:r>
          </w:p>
        </w:tc>
      </w:tr>
      <w:tr w:rsidR="00C43833" w:rsidRPr="007631B8" w:rsidTr="00FA7344">
        <w:tc>
          <w:tcPr>
            <w:tcW w:w="3119" w:type="dxa"/>
          </w:tcPr>
          <w:p w:rsidR="00C43833" w:rsidRPr="007631B8" w:rsidRDefault="00C43833" w:rsidP="00526ED1">
            <w:pPr>
              <w:autoSpaceDE w:val="0"/>
              <w:autoSpaceDN w:val="0"/>
              <w:adjustRightInd w:val="0"/>
              <w:rPr>
                <w:rFonts w:eastAsiaTheme="minorHAnsi"/>
                <w:lang w:eastAsia="en-US"/>
              </w:rPr>
            </w:pPr>
            <w:r>
              <w:rPr>
                <w:rFonts w:eastAsiaTheme="minorHAnsi"/>
                <w:lang w:eastAsia="en-US"/>
              </w:rPr>
              <w:t>Прочие неналоговые доходы</w:t>
            </w:r>
          </w:p>
        </w:tc>
        <w:tc>
          <w:tcPr>
            <w:tcW w:w="1559" w:type="dxa"/>
            <w:vAlign w:val="center"/>
          </w:tcPr>
          <w:p w:rsidR="00C43833" w:rsidRDefault="00C43833" w:rsidP="00C76BD6">
            <w:pPr>
              <w:autoSpaceDE w:val="0"/>
              <w:autoSpaceDN w:val="0"/>
              <w:adjustRightInd w:val="0"/>
              <w:jc w:val="center"/>
              <w:rPr>
                <w:rFonts w:eastAsiaTheme="minorHAnsi"/>
                <w:lang w:eastAsia="en-US"/>
              </w:rPr>
            </w:pPr>
            <w:r>
              <w:rPr>
                <w:rFonts w:eastAsiaTheme="minorHAnsi"/>
                <w:lang w:eastAsia="en-US"/>
              </w:rPr>
              <w:t>190,0</w:t>
            </w:r>
          </w:p>
        </w:tc>
        <w:tc>
          <w:tcPr>
            <w:tcW w:w="1418" w:type="dxa"/>
            <w:vAlign w:val="center"/>
          </w:tcPr>
          <w:p w:rsidR="00C43833" w:rsidRDefault="00C43833" w:rsidP="003D4CC2">
            <w:pPr>
              <w:autoSpaceDE w:val="0"/>
              <w:autoSpaceDN w:val="0"/>
              <w:adjustRightInd w:val="0"/>
              <w:jc w:val="center"/>
              <w:rPr>
                <w:rFonts w:eastAsiaTheme="minorHAnsi"/>
                <w:lang w:eastAsia="en-US"/>
              </w:rPr>
            </w:pPr>
            <w:r>
              <w:rPr>
                <w:rFonts w:eastAsiaTheme="minorHAnsi"/>
                <w:lang w:eastAsia="en-US"/>
              </w:rPr>
              <w:t>190,0</w:t>
            </w:r>
          </w:p>
        </w:tc>
        <w:tc>
          <w:tcPr>
            <w:tcW w:w="850" w:type="dxa"/>
            <w:vAlign w:val="center"/>
          </w:tcPr>
          <w:p w:rsidR="00C43833" w:rsidRPr="007631B8" w:rsidRDefault="005040ED"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C43833" w:rsidRPr="007631B8" w:rsidRDefault="005040ED"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C43833" w:rsidRPr="007631B8" w:rsidRDefault="00F95668" w:rsidP="00C76BD6">
            <w:pPr>
              <w:autoSpaceDE w:val="0"/>
              <w:autoSpaceDN w:val="0"/>
              <w:adjustRightInd w:val="0"/>
              <w:jc w:val="center"/>
              <w:rPr>
                <w:rFonts w:eastAsiaTheme="minorHAnsi"/>
                <w:lang w:eastAsia="en-US"/>
              </w:rPr>
            </w:pPr>
            <w:r>
              <w:rPr>
                <w:rFonts w:eastAsiaTheme="minorHAnsi"/>
                <w:lang w:eastAsia="en-US"/>
              </w:rPr>
              <w:t>3,1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450E66" w:rsidP="00C76BD6">
            <w:pPr>
              <w:autoSpaceDE w:val="0"/>
              <w:autoSpaceDN w:val="0"/>
              <w:adjustRightInd w:val="0"/>
              <w:jc w:val="center"/>
              <w:rPr>
                <w:rFonts w:eastAsiaTheme="minorHAnsi"/>
                <w:b/>
                <w:lang w:eastAsia="en-US"/>
              </w:rPr>
            </w:pPr>
            <w:r>
              <w:rPr>
                <w:rFonts w:eastAsiaTheme="minorHAnsi"/>
                <w:b/>
                <w:lang w:eastAsia="en-US"/>
              </w:rPr>
              <w:t>1235,7</w:t>
            </w:r>
          </w:p>
        </w:tc>
        <w:tc>
          <w:tcPr>
            <w:tcW w:w="1418" w:type="dxa"/>
            <w:vAlign w:val="center"/>
          </w:tcPr>
          <w:p w:rsidR="007C6A5F" w:rsidRPr="007631B8" w:rsidRDefault="00450E66" w:rsidP="00C76BD6">
            <w:pPr>
              <w:autoSpaceDE w:val="0"/>
              <w:autoSpaceDN w:val="0"/>
              <w:adjustRightInd w:val="0"/>
              <w:jc w:val="center"/>
              <w:rPr>
                <w:rFonts w:eastAsiaTheme="minorHAnsi"/>
                <w:b/>
                <w:lang w:eastAsia="en-US"/>
              </w:rPr>
            </w:pPr>
            <w:r>
              <w:rPr>
                <w:rFonts w:eastAsiaTheme="minorHAnsi"/>
                <w:b/>
                <w:lang w:eastAsia="en-US"/>
              </w:rPr>
              <w:t>1123,4</w:t>
            </w:r>
          </w:p>
        </w:tc>
        <w:tc>
          <w:tcPr>
            <w:tcW w:w="850" w:type="dxa"/>
            <w:vAlign w:val="center"/>
          </w:tcPr>
          <w:p w:rsidR="007C6A5F" w:rsidRPr="007631B8" w:rsidRDefault="00F95668" w:rsidP="00C76BD6">
            <w:pPr>
              <w:autoSpaceDE w:val="0"/>
              <w:autoSpaceDN w:val="0"/>
              <w:adjustRightInd w:val="0"/>
              <w:jc w:val="center"/>
              <w:rPr>
                <w:rFonts w:eastAsiaTheme="minorHAnsi"/>
                <w:b/>
                <w:lang w:eastAsia="en-US"/>
              </w:rPr>
            </w:pPr>
            <w:r>
              <w:rPr>
                <w:rFonts w:eastAsiaTheme="minorHAnsi"/>
                <w:b/>
                <w:lang w:eastAsia="en-US"/>
              </w:rPr>
              <w:t>90,9</w:t>
            </w:r>
          </w:p>
        </w:tc>
        <w:tc>
          <w:tcPr>
            <w:tcW w:w="1559" w:type="dxa"/>
            <w:vAlign w:val="center"/>
          </w:tcPr>
          <w:p w:rsidR="007C6A5F" w:rsidRPr="007631B8" w:rsidRDefault="00F95668" w:rsidP="00C76BD6">
            <w:pPr>
              <w:autoSpaceDE w:val="0"/>
              <w:autoSpaceDN w:val="0"/>
              <w:adjustRightInd w:val="0"/>
              <w:jc w:val="center"/>
              <w:rPr>
                <w:rFonts w:eastAsiaTheme="minorHAnsi"/>
                <w:b/>
                <w:lang w:eastAsia="en-US"/>
              </w:rPr>
            </w:pPr>
            <w:r>
              <w:rPr>
                <w:rFonts w:eastAsiaTheme="minorHAnsi"/>
                <w:b/>
                <w:lang w:eastAsia="en-US"/>
              </w:rPr>
              <w:t>-112,3</w:t>
            </w:r>
          </w:p>
        </w:tc>
        <w:tc>
          <w:tcPr>
            <w:tcW w:w="1276" w:type="dxa"/>
            <w:vAlign w:val="center"/>
          </w:tcPr>
          <w:p w:rsidR="007C6A5F" w:rsidRPr="007631B8" w:rsidRDefault="00F95668" w:rsidP="00C76BD6">
            <w:pPr>
              <w:autoSpaceDE w:val="0"/>
              <w:autoSpaceDN w:val="0"/>
              <w:adjustRightInd w:val="0"/>
              <w:jc w:val="center"/>
              <w:rPr>
                <w:rFonts w:eastAsiaTheme="minorHAnsi"/>
                <w:b/>
                <w:lang w:eastAsia="en-US"/>
              </w:rPr>
            </w:pPr>
            <w:r>
              <w:rPr>
                <w:rFonts w:eastAsiaTheme="minorHAnsi"/>
                <w:b/>
                <w:lang w:eastAsia="en-US"/>
              </w:rPr>
              <w:t>18,1</w:t>
            </w:r>
          </w:p>
        </w:tc>
      </w:tr>
      <w:tr w:rsidR="005E4E2C" w:rsidRPr="007631B8" w:rsidTr="00FA7344">
        <w:tc>
          <w:tcPr>
            <w:tcW w:w="3119" w:type="dxa"/>
          </w:tcPr>
          <w:p w:rsidR="005E4E2C" w:rsidRPr="007631B8" w:rsidRDefault="005E4E2C"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5E4E2C" w:rsidRPr="007631B8" w:rsidRDefault="00C43833" w:rsidP="0007432F">
            <w:pPr>
              <w:autoSpaceDE w:val="0"/>
              <w:autoSpaceDN w:val="0"/>
              <w:adjustRightInd w:val="0"/>
              <w:jc w:val="center"/>
              <w:rPr>
                <w:rFonts w:eastAsiaTheme="minorHAnsi"/>
                <w:b/>
                <w:lang w:eastAsia="en-US"/>
              </w:rPr>
            </w:pPr>
            <w:r>
              <w:rPr>
                <w:rFonts w:eastAsiaTheme="minorHAnsi"/>
                <w:b/>
                <w:lang w:eastAsia="en-US"/>
              </w:rPr>
              <w:t>2916,8</w:t>
            </w:r>
          </w:p>
        </w:tc>
        <w:tc>
          <w:tcPr>
            <w:tcW w:w="1418" w:type="dxa"/>
            <w:vAlign w:val="center"/>
          </w:tcPr>
          <w:p w:rsidR="005E4E2C" w:rsidRPr="007631B8" w:rsidRDefault="00C43833" w:rsidP="0007432F">
            <w:pPr>
              <w:autoSpaceDE w:val="0"/>
              <w:autoSpaceDN w:val="0"/>
              <w:adjustRightInd w:val="0"/>
              <w:jc w:val="center"/>
              <w:rPr>
                <w:rFonts w:eastAsiaTheme="minorHAnsi"/>
                <w:b/>
                <w:lang w:eastAsia="en-US"/>
              </w:rPr>
            </w:pPr>
            <w:r>
              <w:rPr>
                <w:rFonts w:eastAsiaTheme="minorHAnsi"/>
                <w:b/>
                <w:lang w:eastAsia="en-US"/>
              </w:rPr>
              <w:t>2649,6</w:t>
            </w:r>
          </w:p>
        </w:tc>
        <w:tc>
          <w:tcPr>
            <w:tcW w:w="850" w:type="dxa"/>
            <w:vAlign w:val="center"/>
          </w:tcPr>
          <w:p w:rsidR="005E4E2C" w:rsidRPr="007631B8" w:rsidRDefault="005040ED" w:rsidP="00C76BD6">
            <w:pPr>
              <w:autoSpaceDE w:val="0"/>
              <w:autoSpaceDN w:val="0"/>
              <w:adjustRightInd w:val="0"/>
              <w:jc w:val="center"/>
              <w:rPr>
                <w:rFonts w:eastAsiaTheme="minorHAnsi"/>
                <w:b/>
                <w:lang w:eastAsia="en-US"/>
              </w:rPr>
            </w:pPr>
            <w:r>
              <w:rPr>
                <w:rFonts w:eastAsiaTheme="minorHAnsi"/>
                <w:b/>
                <w:lang w:eastAsia="en-US"/>
              </w:rPr>
              <w:t>90,8</w:t>
            </w:r>
          </w:p>
        </w:tc>
        <w:tc>
          <w:tcPr>
            <w:tcW w:w="1559" w:type="dxa"/>
            <w:vAlign w:val="center"/>
          </w:tcPr>
          <w:p w:rsidR="005E4E2C" w:rsidRPr="007631B8" w:rsidRDefault="005040ED" w:rsidP="00C76BD6">
            <w:pPr>
              <w:autoSpaceDE w:val="0"/>
              <w:autoSpaceDN w:val="0"/>
              <w:adjustRightInd w:val="0"/>
              <w:jc w:val="center"/>
              <w:rPr>
                <w:rFonts w:eastAsiaTheme="minorHAnsi"/>
                <w:b/>
                <w:lang w:eastAsia="en-US"/>
              </w:rPr>
            </w:pPr>
            <w:r>
              <w:rPr>
                <w:rFonts w:eastAsiaTheme="minorHAnsi"/>
                <w:b/>
                <w:lang w:eastAsia="en-US"/>
              </w:rPr>
              <w:t>-267,2</w:t>
            </w:r>
          </w:p>
        </w:tc>
        <w:tc>
          <w:tcPr>
            <w:tcW w:w="1276" w:type="dxa"/>
            <w:vAlign w:val="center"/>
          </w:tcPr>
          <w:p w:rsidR="005E4E2C" w:rsidRPr="007631B8" w:rsidRDefault="00F95668" w:rsidP="00C76BD6">
            <w:pPr>
              <w:autoSpaceDE w:val="0"/>
              <w:autoSpaceDN w:val="0"/>
              <w:adjustRightInd w:val="0"/>
              <w:jc w:val="center"/>
              <w:rPr>
                <w:rFonts w:eastAsiaTheme="minorHAnsi"/>
                <w:b/>
                <w:lang w:eastAsia="en-US"/>
              </w:rPr>
            </w:pPr>
            <w:r>
              <w:rPr>
                <w:rFonts w:eastAsiaTheme="minorHAnsi"/>
                <w:b/>
                <w:lang w:eastAsia="en-US"/>
              </w:rPr>
              <w:t>42,7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C43833"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3553,7</w:t>
            </w:r>
          </w:p>
        </w:tc>
        <w:tc>
          <w:tcPr>
            <w:tcW w:w="1418" w:type="dxa"/>
            <w:vAlign w:val="center"/>
          </w:tcPr>
          <w:p w:rsidR="007C6A5F" w:rsidRPr="007631B8" w:rsidRDefault="00C43833" w:rsidP="00C76BD6">
            <w:pPr>
              <w:autoSpaceDE w:val="0"/>
              <w:autoSpaceDN w:val="0"/>
              <w:adjustRightInd w:val="0"/>
              <w:jc w:val="center"/>
              <w:rPr>
                <w:rFonts w:eastAsiaTheme="minorHAnsi"/>
                <w:lang w:eastAsia="en-US"/>
              </w:rPr>
            </w:pPr>
            <w:r>
              <w:rPr>
                <w:rFonts w:eastAsiaTheme="minorHAnsi"/>
                <w:lang w:eastAsia="en-US"/>
              </w:rPr>
              <w:t>3553,6</w:t>
            </w:r>
          </w:p>
        </w:tc>
        <w:tc>
          <w:tcPr>
            <w:tcW w:w="850"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040ED" w:rsidP="00C76BD6">
            <w:pPr>
              <w:autoSpaceDE w:val="0"/>
              <w:autoSpaceDN w:val="0"/>
              <w:adjustRightInd w:val="0"/>
              <w:jc w:val="center"/>
              <w:rPr>
                <w:rFonts w:eastAsiaTheme="minorHAnsi"/>
                <w:lang w:eastAsia="en-US"/>
              </w:rPr>
            </w:pPr>
            <w:r>
              <w:rPr>
                <w:rFonts w:eastAsiaTheme="minorHAnsi"/>
                <w:lang w:eastAsia="en-US"/>
              </w:rPr>
              <w:t>-0,1</w:t>
            </w:r>
          </w:p>
        </w:tc>
        <w:tc>
          <w:tcPr>
            <w:tcW w:w="1276" w:type="dxa"/>
            <w:vAlign w:val="center"/>
          </w:tcPr>
          <w:p w:rsidR="007C6A5F" w:rsidRPr="007631B8" w:rsidRDefault="00F95668" w:rsidP="00C76BD6">
            <w:pPr>
              <w:autoSpaceDE w:val="0"/>
              <w:autoSpaceDN w:val="0"/>
              <w:adjustRightInd w:val="0"/>
              <w:jc w:val="center"/>
              <w:rPr>
                <w:rFonts w:eastAsiaTheme="minorHAnsi"/>
                <w:lang w:eastAsia="en-US"/>
              </w:rPr>
            </w:pPr>
            <w:r>
              <w:rPr>
                <w:rFonts w:eastAsiaTheme="minorHAnsi"/>
                <w:lang w:eastAsia="en-US"/>
              </w:rPr>
              <w:t>57,3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C43833" w:rsidP="00C76BD6">
            <w:pPr>
              <w:autoSpaceDE w:val="0"/>
              <w:autoSpaceDN w:val="0"/>
              <w:adjustRightInd w:val="0"/>
              <w:jc w:val="center"/>
              <w:rPr>
                <w:rFonts w:eastAsiaTheme="minorHAnsi"/>
                <w:b/>
                <w:lang w:eastAsia="en-US"/>
              </w:rPr>
            </w:pPr>
            <w:r>
              <w:rPr>
                <w:rFonts w:eastAsiaTheme="minorHAnsi"/>
                <w:b/>
                <w:lang w:eastAsia="en-US"/>
              </w:rPr>
              <w:t>6470,5</w:t>
            </w:r>
          </w:p>
        </w:tc>
        <w:tc>
          <w:tcPr>
            <w:tcW w:w="1418" w:type="dxa"/>
            <w:vAlign w:val="center"/>
          </w:tcPr>
          <w:p w:rsidR="007C6A5F" w:rsidRPr="007631B8" w:rsidRDefault="00C43833" w:rsidP="00C76BD6">
            <w:pPr>
              <w:autoSpaceDE w:val="0"/>
              <w:autoSpaceDN w:val="0"/>
              <w:adjustRightInd w:val="0"/>
              <w:jc w:val="center"/>
              <w:rPr>
                <w:rFonts w:eastAsiaTheme="minorHAnsi"/>
                <w:b/>
                <w:lang w:eastAsia="en-US"/>
              </w:rPr>
            </w:pPr>
            <w:r>
              <w:rPr>
                <w:rFonts w:eastAsiaTheme="minorHAnsi"/>
                <w:b/>
                <w:lang w:eastAsia="en-US"/>
              </w:rPr>
              <w:t>6203,2</w:t>
            </w:r>
          </w:p>
        </w:tc>
        <w:tc>
          <w:tcPr>
            <w:tcW w:w="850" w:type="dxa"/>
            <w:vAlign w:val="center"/>
          </w:tcPr>
          <w:p w:rsidR="007C6A5F" w:rsidRPr="007631B8" w:rsidRDefault="005040ED" w:rsidP="00C76BD6">
            <w:pPr>
              <w:autoSpaceDE w:val="0"/>
              <w:autoSpaceDN w:val="0"/>
              <w:adjustRightInd w:val="0"/>
              <w:jc w:val="center"/>
              <w:rPr>
                <w:rFonts w:eastAsiaTheme="minorHAnsi"/>
                <w:b/>
                <w:lang w:eastAsia="en-US"/>
              </w:rPr>
            </w:pPr>
            <w:r>
              <w:rPr>
                <w:rFonts w:eastAsiaTheme="minorHAnsi"/>
                <w:b/>
                <w:lang w:eastAsia="en-US"/>
              </w:rPr>
              <w:t>95,9</w:t>
            </w:r>
          </w:p>
        </w:tc>
        <w:tc>
          <w:tcPr>
            <w:tcW w:w="1559" w:type="dxa"/>
            <w:vAlign w:val="center"/>
          </w:tcPr>
          <w:p w:rsidR="007C6A5F" w:rsidRPr="007631B8" w:rsidRDefault="005040ED" w:rsidP="00C76BD6">
            <w:pPr>
              <w:autoSpaceDE w:val="0"/>
              <w:autoSpaceDN w:val="0"/>
              <w:adjustRightInd w:val="0"/>
              <w:jc w:val="center"/>
              <w:rPr>
                <w:rFonts w:eastAsiaTheme="minorHAnsi"/>
                <w:b/>
                <w:lang w:eastAsia="en-US"/>
              </w:rPr>
            </w:pPr>
            <w:r>
              <w:rPr>
                <w:rFonts w:eastAsiaTheme="minorHAnsi"/>
                <w:b/>
                <w:lang w:eastAsia="en-US"/>
              </w:rPr>
              <w:t>-267,3</w:t>
            </w:r>
          </w:p>
        </w:tc>
        <w:tc>
          <w:tcPr>
            <w:tcW w:w="1276" w:type="dxa"/>
            <w:vAlign w:val="center"/>
          </w:tcPr>
          <w:p w:rsidR="007C6A5F" w:rsidRPr="007631B8" w:rsidRDefault="00F95668" w:rsidP="00C76BD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88259E">
      <w:pPr>
        <w:tabs>
          <w:tab w:val="left" w:pos="142"/>
        </w:tabs>
        <w:ind w:left="709" w:firstLine="567"/>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F95668">
        <w:rPr>
          <w:sz w:val="28"/>
          <w:szCs w:val="28"/>
        </w:rPr>
        <w:t>57,3</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F95668">
        <w:rPr>
          <w:sz w:val="28"/>
          <w:szCs w:val="28"/>
        </w:rPr>
        <w:t>3553,6</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F95668">
        <w:rPr>
          <w:sz w:val="28"/>
          <w:szCs w:val="28"/>
        </w:rPr>
        <w:t>42,7</w:t>
      </w:r>
      <w:r w:rsidR="00F71133">
        <w:rPr>
          <w:sz w:val="28"/>
          <w:szCs w:val="28"/>
        </w:rPr>
        <w:t xml:space="preserve"> % или в сумме </w:t>
      </w:r>
      <w:r w:rsidR="00F95668">
        <w:rPr>
          <w:sz w:val="28"/>
          <w:szCs w:val="28"/>
        </w:rPr>
        <w:t>2649,6</w:t>
      </w:r>
      <w:r w:rsidRPr="007631B8">
        <w:rPr>
          <w:sz w:val="28"/>
          <w:szCs w:val="28"/>
        </w:rPr>
        <w:t xml:space="preserve"> тыс. рублей.</w:t>
      </w:r>
    </w:p>
    <w:p w:rsidR="007C6A5F" w:rsidRPr="007631B8" w:rsidRDefault="007C6A5F" w:rsidP="0088259E">
      <w:pPr>
        <w:ind w:left="709" w:firstLine="567"/>
        <w:jc w:val="both"/>
        <w:rPr>
          <w:sz w:val="28"/>
          <w:szCs w:val="28"/>
        </w:rPr>
      </w:pPr>
      <w:r w:rsidRPr="007631B8">
        <w:rPr>
          <w:sz w:val="28"/>
          <w:szCs w:val="28"/>
        </w:rPr>
        <w:t xml:space="preserve">Налоговые доходы </w:t>
      </w:r>
      <w:r w:rsidR="00AA57E5">
        <w:rPr>
          <w:sz w:val="28"/>
          <w:szCs w:val="28"/>
        </w:rPr>
        <w:t>исполнены</w:t>
      </w:r>
      <w:r w:rsidRPr="007631B8">
        <w:rPr>
          <w:sz w:val="28"/>
          <w:szCs w:val="28"/>
        </w:rPr>
        <w:t xml:space="preserve"> на </w:t>
      </w:r>
      <w:r w:rsidR="00F95668">
        <w:rPr>
          <w:sz w:val="28"/>
          <w:szCs w:val="28"/>
        </w:rPr>
        <w:t>90,8</w:t>
      </w:r>
      <w:r w:rsidR="00F71133">
        <w:rPr>
          <w:sz w:val="28"/>
          <w:szCs w:val="28"/>
        </w:rPr>
        <w:t xml:space="preserve"> </w:t>
      </w:r>
      <w:r w:rsidRPr="007631B8">
        <w:rPr>
          <w:sz w:val="28"/>
          <w:szCs w:val="28"/>
        </w:rPr>
        <w:t xml:space="preserve">% и составили </w:t>
      </w:r>
      <w:r w:rsidR="00F95668">
        <w:rPr>
          <w:sz w:val="28"/>
          <w:szCs w:val="28"/>
        </w:rPr>
        <w:t>1526,2</w:t>
      </w:r>
      <w:r w:rsidRPr="007631B8">
        <w:rPr>
          <w:sz w:val="28"/>
          <w:szCs w:val="28"/>
        </w:rPr>
        <w:t xml:space="preserve"> тыс. рублей, неналоговые доходы </w:t>
      </w:r>
      <w:r w:rsidR="00AA57E5">
        <w:rPr>
          <w:sz w:val="28"/>
          <w:szCs w:val="28"/>
        </w:rPr>
        <w:t>исполнены</w:t>
      </w:r>
      <w:r w:rsidRPr="007631B8">
        <w:rPr>
          <w:sz w:val="28"/>
          <w:szCs w:val="28"/>
        </w:rPr>
        <w:t xml:space="preserve"> на </w:t>
      </w:r>
      <w:r w:rsidR="00F95668">
        <w:rPr>
          <w:sz w:val="28"/>
          <w:szCs w:val="28"/>
        </w:rPr>
        <w:t>90,9</w:t>
      </w:r>
      <w:r w:rsidRPr="007631B8">
        <w:rPr>
          <w:sz w:val="28"/>
          <w:szCs w:val="28"/>
        </w:rPr>
        <w:t xml:space="preserve"> % и составили  </w:t>
      </w:r>
      <w:r w:rsidR="00F95668">
        <w:rPr>
          <w:sz w:val="28"/>
          <w:szCs w:val="28"/>
        </w:rPr>
        <w:t>1123,4</w:t>
      </w:r>
      <w:r w:rsidRPr="007631B8">
        <w:rPr>
          <w:sz w:val="28"/>
          <w:szCs w:val="28"/>
        </w:rPr>
        <w:t xml:space="preserve"> тыс. рублей. </w:t>
      </w:r>
    </w:p>
    <w:p w:rsidR="002953D1" w:rsidRDefault="007C6A5F" w:rsidP="0088259E">
      <w:pPr>
        <w:ind w:left="709" w:firstLine="567"/>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w:t>
      </w:r>
      <w:r w:rsidR="00F05F90">
        <w:rPr>
          <w:sz w:val="28"/>
          <w:szCs w:val="28"/>
        </w:rPr>
        <w:t>ю</w:t>
      </w:r>
      <w:r w:rsidRPr="007631B8">
        <w:rPr>
          <w:sz w:val="28"/>
          <w:szCs w:val="28"/>
        </w:rPr>
        <w:t xml:space="preserve">тся </w:t>
      </w:r>
      <w:r w:rsidR="00A0452C">
        <w:rPr>
          <w:rFonts w:eastAsiaTheme="minorHAnsi"/>
          <w:i/>
          <w:sz w:val="28"/>
          <w:szCs w:val="28"/>
          <w:lang w:eastAsia="en-US"/>
        </w:rPr>
        <w:t>доходы от использования имущества, находящегося в муниципальной собственности</w:t>
      </w:r>
      <w:r w:rsidR="00F05F90">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F95668">
        <w:rPr>
          <w:sz w:val="28"/>
          <w:szCs w:val="28"/>
        </w:rPr>
        <w:t>15,0</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F95668">
        <w:rPr>
          <w:sz w:val="28"/>
          <w:szCs w:val="28"/>
        </w:rPr>
        <w:t>89,3</w:t>
      </w:r>
      <w:r w:rsidR="00AA57E5">
        <w:rPr>
          <w:sz w:val="28"/>
          <w:szCs w:val="28"/>
        </w:rPr>
        <w:t xml:space="preserve"> </w:t>
      </w:r>
      <w:r w:rsidR="00144C0C">
        <w:rPr>
          <w:sz w:val="28"/>
          <w:szCs w:val="28"/>
        </w:rPr>
        <w:t>%</w:t>
      </w:r>
      <w:r w:rsidRPr="007631B8">
        <w:rPr>
          <w:sz w:val="28"/>
          <w:szCs w:val="28"/>
        </w:rPr>
        <w:t xml:space="preserve">, </w:t>
      </w:r>
      <w:r w:rsidR="00261E58">
        <w:rPr>
          <w:sz w:val="28"/>
          <w:szCs w:val="28"/>
        </w:rPr>
        <w:t xml:space="preserve"> или 933,4 тыс. рублей  </w:t>
      </w:r>
      <w:r w:rsidRPr="007631B8">
        <w:rPr>
          <w:sz w:val="28"/>
          <w:szCs w:val="28"/>
        </w:rPr>
        <w:t xml:space="preserve">при годовых бюджетных назначениях в сумме </w:t>
      </w:r>
      <w:r w:rsidR="00F95668">
        <w:rPr>
          <w:sz w:val="28"/>
          <w:szCs w:val="28"/>
        </w:rPr>
        <w:t>1045,7</w:t>
      </w:r>
      <w:r w:rsidR="00F05F90">
        <w:rPr>
          <w:sz w:val="28"/>
          <w:szCs w:val="28"/>
        </w:rPr>
        <w:t xml:space="preserve"> тыс.</w:t>
      </w:r>
      <w:r w:rsidR="00F95668">
        <w:rPr>
          <w:sz w:val="28"/>
          <w:szCs w:val="28"/>
        </w:rPr>
        <w:t xml:space="preserve"> Неисполненные назначения составили 112,3 тыс. рублей.</w:t>
      </w:r>
    </w:p>
    <w:p w:rsidR="00B27FE7" w:rsidRDefault="000C4BC3" w:rsidP="0088259E">
      <w:pPr>
        <w:ind w:left="709" w:firstLine="567"/>
        <w:jc w:val="both"/>
        <w:rPr>
          <w:sz w:val="28"/>
          <w:szCs w:val="28"/>
        </w:rPr>
      </w:pPr>
      <w:r>
        <w:rPr>
          <w:sz w:val="28"/>
          <w:szCs w:val="28"/>
        </w:rPr>
        <w:t>П</w:t>
      </w:r>
      <w:r w:rsidR="00B27FE7" w:rsidRPr="007631B8">
        <w:rPr>
          <w:sz w:val="28"/>
          <w:szCs w:val="28"/>
        </w:rPr>
        <w:t>о</w:t>
      </w:r>
      <w:r w:rsidR="00502EFE" w:rsidRPr="007631B8">
        <w:rPr>
          <w:sz w:val="28"/>
          <w:szCs w:val="28"/>
        </w:rPr>
        <w:t xml:space="preserve"> </w:t>
      </w:r>
      <w:r w:rsidR="00A0452C">
        <w:rPr>
          <w:rFonts w:eastAsiaTheme="minorHAnsi"/>
          <w:i/>
          <w:sz w:val="28"/>
          <w:szCs w:val="28"/>
          <w:lang w:eastAsia="en-US"/>
        </w:rPr>
        <w:t>налогам на имущество</w:t>
      </w:r>
      <w:r w:rsidR="00F71133">
        <w:rPr>
          <w:i/>
          <w:sz w:val="28"/>
          <w:szCs w:val="28"/>
        </w:rPr>
        <w:t xml:space="preserve"> </w:t>
      </w:r>
      <w:r w:rsidRPr="000C4BC3">
        <w:rPr>
          <w:sz w:val="28"/>
          <w:szCs w:val="28"/>
        </w:rPr>
        <w:t>исполнение</w:t>
      </w:r>
      <w:r w:rsidR="001E3BBD">
        <w:rPr>
          <w:sz w:val="28"/>
          <w:szCs w:val="28"/>
        </w:rPr>
        <w:t xml:space="preserve"> </w:t>
      </w:r>
      <w:r w:rsidRPr="000C4BC3">
        <w:rPr>
          <w:sz w:val="28"/>
          <w:szCs w:val="28"/>
        </w:rPr>
        <w:t>состав</w:t>
      </w:r>
      <w:r w:rsidR="00A0452C">
        <w:rPr>
          <w:sz w:val="28"/>
          <w:szCs w:val="28"/>
        </w:rPr>
        <w:t>ило</w:t>
      </w:r>
      <w:r w:rsidRPr="000C4BC3">
        <w:rPr>
          <w:sz w:val="28"/>
          <w:szCs w:val="28"/>
        </w:rPr>
        <w:t xml:space="preserve"> </w:t>
      </w:r>
      <w:r w:rsidR="00F95668">
        <w:rPr>
          <w:sz w:val="28"/>
          <w:szCs w:val="28"/>
        </w:rPr>
        <w:t>80,2</w:t>
      </w:r>
      <w:r w:rsidR="00F71133" w:rsidRPr="000C4BC3">
        <w:rPr>
          <w:sz w:val="28"/>
          <w:szCs w:val="28"/>
        </w:rPr>
        <w:t xml:space="preserve"> </w:t>
      </w:r>
      <w:r w:rsidR="00502EFE" w:rsidRPr="000C4BC3">
        <w:rPr>
          <w:sz w:val="28"/>
          <w:szCs w:val="28"/>
        </w:rPr>
        <w:t>%</w:t>
      </w:r>
      <w:r w:rsidR="00AA57E5">
        <w:rPr>
          <w:sz w:val="28"/>
          <w:szCs w:val="28"/>
        </w:rPr>
        <w:t xml:space="preserve"> или </w:t>
      </w:r>
      <w:r w:rsidR="00F95668">
        <w:rPr>
          <w:sz w:val="28"/>
          <w:szCs w:val="28"/>
        </w:rPr>
        <w:t>340,1</w:t>
      </w:r>
      <w:r w:rsidR="00AA57E5">
        <w:rPr>
          <w:sz w:val="28"/>
          <w:szCs w:val="28"/>
        </w:rPr>
        <w:t xml:space="preserve"> тыс. рублей</w:t>
      </w:r>
      <w:r w:rsidR="00502EFE" w:rsidRPr="007631B8">
        <w:rPr>
          <w:sz w:val="28"/>
          <w:szCs w:val="28"/>
        </w:rPr>
        <w:t xml:space="preserve"> от плановых назначений </w:t>
      </w:r>
      <w:r>
        <w:rPr>
          <w:sz w:val="28"/>
          <w:szCs w:val="28"/>
        </w:rPr>
        <w:t xml:space="preserve">в сумме </w:t>
      </w:r>
      <w:r w:rsidR="00F95668">
        <w:rPr>
          <w:sz w:val="28"/>
          <w:szCs w:val="28"/>
        </w:rPr>
        <w:t>423,9</w:t>
      </w:r>
      <w:r w:rsidR="00502EFE" w:rsidRPr="007631B8">
        <w:rPr>
          <w:sz w:val="28"/>
          <w:szCs w:val="28"/>
        </w:rPr>
        <w:t xml:space="preserve"> тыс. рублей</w:t>
      </w:r>
      <w:r w:rsidR="00B27FE7" w:rsidRPr="007631B8">
        <w:rPr>
          <w:sz w:val="28"/>
          <w:szCs w:val="28"/>
        </w:rPr>
        <w:t>.</w:t>
      </w:r>
      <w:r w:rsidR="00344B4C">
        <w:rPr>
          <w:sz w:val="28"/>
          <w:szCs w:val="28"/>
        </w:rPr>
        <w:t xml:space="preserve"> </w:t>
      </w:r>
      <w:r w:rsidR="00A0452C">
        <w:rPr>
          <w:sz w:val="28"/>
          <w:szCs w:val="28"/>
        </w:rPr>
        <w:t xml:space="preserve">Данный доходный источник занимает </w:t>
      </w:r>
      <w:r w:rsidR="00F95668">
        <w:rPr>
          <w:sz w:val="28"/>
          <w:szCs w:val="28"/>
        </w:rPr>
        <w:t>5,5</w:t>
      </w:r>
      <w:r w:rsidR="00A0452C">
        <w:rPr>
          <w:sz w:val="28"/>
          <w:szCs w:val="28"/>
        </w:rPr>
        <w:t xml:space="preserve"> % в общей сумме доходов.</w:t>
      </w:r>
    </w:p>
    <w:p w:rsidR="004634E0" w:rsidRDefault="00502EFE" w:rsidP="0088259E">
      <w:pPr>
        <w:ind w:left="709" w:firstLine="567"/>
        <w:jc w:val="both"/>
        <w:rPr>
          <w:sz w:val="28"/>
          <w:szCs w:val="28"/>
        </w:rPr>
      </w:pPr>
      <w:r w:rsidRPr="007631B8">
        <w:rPr>
          <w:sz w:val="28"/>
          <w:szCs w:val="28"/>
        </w:rPr>
        <w:t>Поступлени</w:t>
      </w:r>
      <w:r w:rsidR="001F21C0">
        <w:rPr>
          <w:sz w:val="28"/>
          <w:szCs w:val="28"/>
        </w:rPr>
        <w:t xml:space="preserve">е </w:t>
      </w:r>
      <w:r w:rsidRPr="007631B8">
        <w:rPr>
          <w:sz w:val="28"/>
          <w:szCs w:val="28"/>
        </w:rPr>
        <w:t xml:space="preserve">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00A0452C">
        <w:rPr>
          <w:sz w:val="28"/>
          <w:szCs w:val="28"/>
        </w:rPr>
        <w:t xml:space="preserve">занимает </w:t>
      </w:r>
      <w:r w:rsidR="00F95668">
        <w:rPr>
          <w:sz w:val="28"/>
          <w:szCs w:val="28"/>
        </w:rPr>
        <w:t>9,3</w:t>
      </w:r>
      <w:r w:rsidR="00A0452C">
        <w:rPr>
          <w:sz w:val="28"/>
          <w:szCs w:val="28"/>
        </w:rPr>
        <w:t xml:space="preserve"> % в общем объеме доходов, исполнение </w:t>
      </w:r>
      <w:r w:rsidRPr="007631B8">
        <w:rPr>
          <w:sz w:val="28"/>
          <w:szCs w:val="28"/>
        </w:rPr>
        <w:t>составил</w:t>
      </w:r>
      <w:r w:rsidR="00555D37" w:rsidRPr="007631B8">
        <w:rPr>
          <w:sz w:val="28"/>
          <w:szCs w:val="28"/>
        </w:rPr>
        <w:t>о</w:t>
      </w:r>
      <w:r w:rsidRPr="007631B8">
        <w:rPr>
          <w:sz w:val="28"/>
          <w:szCs w:val="28"/>
        </w:rPr>
        <w:t xml:space="preserve"> </w:t>
      </w:r>
      <w:r w:rsidR="00F95668">
        <w:rPr>
          <w:sz w:val="28"/>
          <w:szCs w:val="28"/>
        </w:rPr>
        <w:t xml:space="preserve">101,9 </w:t>
      </w:r>
      <w:r w:rsidRPr="007631B8">
        <w:rPr>
          <w:sz w:val="28"/>
          <w:szCs w:val="28"/>
        </w:rPr>
        <w:t>% от плановых назначений или</w:t>
      </w:r>
      <w:r w:rsidR="00555D37" w:rsidRPr="007631B8">
        <w:rPr>
          <w:sz w:val="28"/>
          <w:szCs w:val="28"/>
        </w:rPr>
        <w:t xml:space="preserve"> </w:t>
      </w:r>
      <w:r w:rsidR="00F95668">
        <w:rPr>
          <w:rFonts w:eastAsiaTheme="minorHAnsi"/>
          <w:sz w:val="28"/>
          <w:szCs w:val="28"/>
          <w:lang w:eastAsia="en-US"/>
        </w:rPr>
        <w:t>574,0</w:t>
      </w:r>
      <w:r w:rsidR="00555D37" w:rsidRPr="007631B8">
        <w:rPr>
          <w:sz w:val="28"/>
          <w:szCs w:val="28"/>
        </w:rPr>
        <w:t xml:space="preserve"> тыс. рублей.</w:t>
      </w:r>
      <w:r w:rsidR="00A0452C">
        <w:rPr>
          <w:sz w:val="28"/>
          <w:szCs w:val="28"/>
        </w:rPr>
        <w:t xml:space="preserve"> Неисполненные назначения составили </w:t>
      </w:r>
      <w:r w:rsidR="00FD1E69">
        <w:rPr>
          <w:sz w:val="28"/>
          <w:szCs w:val="28"/>
        </w:rPr>
        <w:t>10,8</w:t>
      </w:r>
      <w:r w:rsidR="00A0452C">
        <w:rPr>
          <w:sz w:val="28"/>
          <w:szCs w:val="28"/>
        </w:rPr>
        <w:t xml:space="preserve"> тыс. рублей.</w:t>
      </w:r>
    </w:p>
    <w:p w:rsidR="001F21C0" w:rsidRDefault="001F21C0" w:rsidP="0088259E">
      <w:pPr>
        <w:ind w:left="709" w:firstLine="567"/>
        <w:jc w:val="both"/>
        <w:rPr>
          <w:sz w:val="28"/>
          <w:szCs w:val="28"/>
        </w:rPr>
      </w:pPr>
      <w:r w:rsidRPr="001F21C0">
        <w:rPr>
          <w:i/>
          <w:sz w:val="28"/>
          <w:szCs w:val="28"/>
        </w:rPr>
        <w:t>Налог на доходы физических лиц</w:t>
      </w:r>
      <w:r>
        <w:rPr>
          <w:i/>
          <w:sz w:val="28"/>
          <w:szCs w:val="28"/>
        </w:rPr>
        <w:t xml:space="preserve"> </w:t>
      </w:r>
      <w:r>
        <w:rPr>
          <w:sz w:val="28"/>
          <w:szCs w:val="28"/>
        </w:rPr>
        <w:t xml:space="preserve">исполнен на </w:t>
      </w:r>
      <w:r w:rsidR="00FD1E69">
        <w:rPr>
          <w:sz w:val="28"/>
          <w:szCs w:val="28"/>
        </w:rPr>
        <w:t>72,2</w:t>
      </w:r>
      <w:r w:rsidRPr="000C4BC3">
        <w:rPr>
          <w:sz w:val="28"/>
          <w:szCs w:val="28"/>
        </w:rPr>
        <w:t xml:space="preserve"> %</w:t>
      </w:r>
      <w:r>
        <w:rPr>
          <w:sz w:val="28"/>
          <w:szCs w:val="28"/>
        </w:rPr>
        <w:t xml:space="preserve"> или </w:t>
      </w:r>
      <w:r w:rsidR="00FD1E69">
        <w:rPr>
          <w:sz w:val="28"/>
          <w:szCs w:val="28"/>
        </w:rPr>
        <w:t>188,2</w:t>
      </w:r>
      <w:r>
        <w:rPr>
          <w:sz w:val="28"/>
          <w:szCs w:val="28"/>
        </w:rPr>
        <w:t xml:space="preserve"> тыс. рублей</w:t>
      </w:r>
      <w:r w:rsidRPr="007631B8">
        <w:rPr>
          <w:sz w:val="28"/>
          <w:szCs w:val="28"/>
        </w:rPr>
        <w:t xml:space="preserve"> от плановых назначений </w:t>
      </w:r>
      <w:r w:rsidR="00FD1E69">
        <w:rPr>
          <w:sz w:val="28"/>
          <w:szCs w:val="28"/>
        </w:rPr>
        <w:t>в сумме 260,4</w:t>
      </w:r>
      <w:r w:rsidRPr="007631B8">
        <w:rPr>
          <w:sz w:val="28"/>
          <w:szCs w:val="28"/>
        </w:rPr>
        <w:t xml:space="preserve"> тыс. рублей.</w:t>
      </w:r>
      <w:r>
        <w:rPr>
          <w:sz w:val="28"/>
          <w:szCs w:val="28"/>
        </w:rPr>
        <w:t xml:space="preserve"> Данный доходный источник занимает </w:t>
      </w:r>
      <w:r w:rsidR="00FD1E69">
        <w:rPr>
          <w:sz w:val="28"/>
          <w:szCs w:val="28"/>
        </w:rPr>
        <w:t>3,0</w:t>
      </w:r>
      <w:r>
        <w:rPr>
          <w:sz w:val="28"/>
          <w:szCs w:val="28"/>
        </w:rPr>
        <w:t xml:space="preserve"> % в общей сумме доходов.</w:t>
      </w:r>
    </w:p>
    <w:p w:rsidR="001F21C0" w:rsidRDefault="001F21C0" w:rsidP="0088259E">
      <w:pPr>
        <w:ind w:left="709" w:firstLine="567"/>
        <w:jc w:val="both"/>
        <w:rPr>
          <w:sz w:val="28"/>
          <w:szCs w:val="28"/>
        </w:rPr>
      </w:pPr>
      <w:r>
        <w:rPr>
          <w:sz w:val="28"/>
          <w:szCs w:val="28"/>
        </w:rPr>
        <w:t>П</w:t>
      </w:r>
      <w:r w:rsidRPr="007631B8">
        <w:rPr>
          <w:sz w:val="28"/>
          <w:szCs w:val="28"/>
        </w:rPr>
        <w:t xml:space="preserve">о </w:t>
      </w:r>
      <w:r>
        <w:rPr>
          <w:rFonts w:eastAsiaTheme="minorHAnsi"/>
          <w:i/>
          <w:sz w:val="28"/>
          <w:szCs w:val="28"/>
          <w:lang w:eastAsia="en-US"/>
        </w:rPr>
        <w:t>единому сельскохозяйственному налогу</w:t>
      </w:r>
      <w:r>
        <w:rPr>
          <w:i/>
          <w:sz w:val="28"/>
          <w:szCs w:val="28"/>
        </w:rPr>
        <w:t xml:space="preserve"> </w:t>
      </w:r>
      <w:r w:rsidRPr="000C4BC3">
        <w:rPr>
          <w:sz w:val="28"/>
          <w:szCs w:val="28"/>
        </w:rPr>
        <w:t>исполнение</w:t>
      </w:r>
      <w:r>
        <w:rPr>
          <w:sz w:val="28"/>
          <w:szCs w:val="28"/>
        </w:rPr>
        <w:t xml:space="preserve"> </w:t>
      </w:r>
      <w:r w:rsidRPr="000C4BC3">
        <w:rPr>
          <w:sz w:val="28"/>
          <w:szCs w:val="28"/>
        </w:rPr>
        <w:t>состав</w:t>
      </w:r>
      <w:r>
        <w:rPr>
          <w:sz w:val="28"/>
          <w:szCs w:val="28"/>
        </w:rPr>
        <w:t>ило</w:t>
      </w:r>
      <w:r w:rsidRPr="000C4BC3">
        <w:rPr>
          <w:sz w:val="28"/>
          <w:szCs w:val="28"/>
        </w:rPr>
        <w:t xml:space="preserve"> </w:t>
      </w:r>
      <w:r w:rsidR="00FD1E69">
        <w:rPr>
          <w:sz w:val="28"/>
          <w:szCs w:val="28"/>
        </w:rPr>
        <w:t>99,9</w:t>
      </w:r>
      <w:r w:rsidRPr="000C4BC3">
        <w:rPr>
          <w:sz w:val="28"/>
          <w:szCs w:val="28"/>
        </w:rPr>
        <w:t xml:space="preserve"> %</w:t>
      </w:r>
      <w:r>
        <w:rPr>
          <w:sz w:val="28"/>
          <w:szCs w:val="28"/>
        </w:rPr>
        <w:t xml:space="preserve"> или </w:t>
      </w:r>
      <w:r w:rsidR="00FD1E69">
        <w:rPr>
          <w:sz w:val="28"/>
          <w:szCs w:val="28"/>
        </w:rPr>
        <w:t>423,4</w:t>
      </w:r>
      <w:r>
        <w:rPr>
          <w:sz w:val="28"/>
          <w:szCs w:val="28"/>
        </w:rPr>
        <w:t xml:space="preserve"> тыс. рублей</w:t>
      </w:r>
      <w:r w:rsidRPr="007631B8">
        <w:rPr>
          <w:sz w:val="28"/>
          <w:szCs w:val="28"/>
        </w:rPr>
        <w:t xml:space="preserve"> от плановых назначений </w:t>
      </w:r>
      <w:r>
        <w:rPr>
          <w:sz w:val="28"/>
          <w:szCs w:val="28"/>
        </w:rPr>
        <w:t xml:space="preserve">в сумме </w:t>
      </w:r>
      <w:r w:rsidR="00FD1E69">
        <w:rPr>
          <w:sz w:val="28"/>
          <w:szCs w:val="28"/>
        </w:rPr>
        <w:t>423,6</w:t>
      </w:r>
      <w:r w:rsidRPr="007631B8">
        <w:rPr>
          <w:sz w:val="28"/>
          <w:szCs w:val="28"/>
        </w:rPr>
        <w:t xml:space="preserve"> тыс. рублей.</w:t>
      </w:r>
      <w:r>
        <w:rPr>
          <w:sz w:val="28"/>
          <w:szCs w:val="28"/>
        </w:rPr>
        <w:t xml:space="preserve"> Данный доходный источник занимает </w:t>
      </w:r>
      <w:r w:rsidR="00FD1E69">
        <w:rPr>
          <w:sz w:val="28"/>
          <w:szCs w:val="28"/>
        </w:rPr>
        <w:t>6,8</w:t>
      </w:r>
      <w:r>
        <w:rPr>
          <w:sz w:val="28"/>
          <w:szCs w:val="28"/>
        </w:rPr>
        <w:t xml:space="preserve"> % в общей сумме доходов.</w:t>
      </w:r>
    </w:p>
    <w:p w:rsidR="001F21C0" w:rsidRPr="001F21C0" w:rsidRDefault="00F41456" w:rsidP="0088259E">
      <w:pPr>
        <w:ind w:left="709" w:firstLine="567"/>
        <w:jc w:val="both"/>
        <w:rPr>
          <w:sz w:val="28"/>
          <w:szCs w:val="28"/>
        </w:rPr>
      </w:pPr>
      <w:r w:rsidRPr="00F41456">
        <w:rPr>
          <w:sz w:val="28"/>
          <w:szCs w:val="28"/>
        </w:rPr>
        <w:t>Доходы по</w:t>
      </w:r>
      <w:r>
        <w:rPr>
          <w:i/>
          <w:sz w:val="28"/>
          <w:szCs w:val="28"/>
        </w:rPr>
        <w:t xml:space="preserve"> государственной пошлине</w:t>
      </w:r>
      <w:r w:rsidR="001F21C0">
        <w:rPr>
          <w:sz w:val="28"/>
          <w:szCs w:val="28"/>
        </w:rPr>
        <w:t xml:space="preserve"> </w:t>
      </w:r>
      <w:r>
        <w:rPr>
          <w:sz w:val="28"/>
          <w:szCs w:val="28"/>
        </w:rPr>
        <w:t xml:space="preserve">составили </w:t>
      </w:r>
      <w:r w:rsidR="00FD1E69">
        <w:rPr>
          <w:sz w:val="28"/>
          <w:szCs w:val="28"/>
        </w:rPr>
        <w:t>0,5</w:t>
      </w:r>
      <w:r>
        <w:rPr>
          <w:sz w:val="28"/>
          <w:szCs w:val="28"/>
        </w:rPr>
        <w:t xml:space="preserve"> тыс. рублей, исполнены лишь на </w:t>
      </w:r>
      <w:r w:rsidR="00FD1E69">
        <w:rPr>
          <w:sz w:val="28"/>
          <w:szCs w:val="28"/>
        </w:rPr>
        <w:t>5</w:t>
      </w:r>
      <w:r>
        <w:rPr>
          <w:sz w:val="28"/>
          <w:szCs w:val="28"/>
        </w:rPr>
        <w:t xml:space="preserve">,0 % от уточненных назначений в сумме 10,0 тыс. рублей. Неисполненные назначения составили </w:t>
      </w:r>
      <w:r w:rsidR="00FD1E69">
        <w:rPr>
          <w:sz w:val="28"/>
          <w:szCs w:val="28"/>
        </w:rPr>
        <w:t>9,5</w:t>
      </w:r>
      <w:r>
        <w:rPr>
          <w:sz w:val="28"/>
          <w:szCs w:val="28"/>
        </w:rPr>
        <w:t xml:space="preserve"> тыс. рублей.</w:t>
      </w:r>
    </w:p>
    <w:p w:rsidR="00330F41" w:rsidRDefault="007C6A5F" w:rsidP="0088259E">
      <w:pPr>
        <w:autoSpaceDE w:val="0"/>
        <w:autoSpaceDN w:val="0"/>
        <w:adjustRightInd w:val="0"/>
        <w:ind w:left="709" w:firstLine="567"/>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D03428">
        <w:rPr>
          <w:rFonts w:eastAsiaTheme="minorHAnsi"/>
          <w:sz w:val="28"/>
          <w:szCs w:val="28"/>
          <w:lang w:eastAsia="en-US"/>
        </w:rPr>
        <w:t>2</w:t>
      </w:r>
      <w:r w:rsidR="00FD1E69">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F41456">
        <w:rPr>
          <w:rFonts w:eastAsiaTheme="minorHAnsi"/>
          <w:sz w:val="28"/>
          <w:szCs w:val="28"/>
          <w:lang w:eastAsia="en-US"/>
        </w:rPr>
        <w:t>21</w:t>
      </w:r>
      <w:r w:rsidR="00FD1E69">
        <w:rPr>
          <w:rFonts w:eastAsiaTheme="minorHAnsi"/>
          <w:sz w:val="28"/>
          <w:szCs w:val="28"/>
          <w:lang w:eastAsia="en-US"/>
        </w:rPr>
        <w:t>79</w:t>
      </w:r>
      <w:r w:rsidR="00F41456">
        <w:rPr>
          <w:rFonts w:eastAsiaTheme="minorHAnsi"/>
          <w:sz w:val="28"/>
          <w:szCs w:val="28"/>
          <w:lang w:eastAsia="en-US"/>
        </w:rPr>
        <w:t>,0</w:t>
      </w:r>
      <w:r w:rsidRPr="007631B8">
        <w:rPr>
          <w:rFonts w:eastAsiaTheme="minorHAnsi"/>
          <w:sz w:val="28"/>
          <w:szCs w:val="28"/>
          <w:lang w:eastAsia="en-US"/>
        </w:rPr>
        <w:t xml:space="preserve"> тыс. рублей, </w:t>
      </w:r>
      <w:r w:rsidR="00FD1E69">
        <w:rPr>
          <w:rFonts w:eastAsiaTheme="minorHAnsi"/>
          <w:sz w:val="28"/>
          <w:szCs w:val="28"/>
          <w:lang w:eastAsia="en-US"/>
        </w:rPr>
        <w:t xml:space="preserve">субсидий на обеспечение комплексного развития сельских территорий в сумме 834,0 тыс. рублей, </w:t>
      </w:r>
      <w:r w:rsidRPr="007631B8">
        <w:rPr>
          <w:rFonts w:eastAsiaTheme="minorHAnsi"/>
          <w:sz w:val="28"/>
          <w:szCs w:val="28"/>
          <w:lang w:eastAsia="en-US"/>
        </w:rPr>
        <w:t xml:space="preserve">субвенций в сумме </w:t>
      </w:r>
      <w:r w:rsidR="00FD1E69">
        <w:rPr>
          <w:rFonts w:eastAsiaTheme="minorHAnsi"/>
          <w:sz w:val="28"/>
          <w:szCs w:val="28"/>
          <w:lang w:eastAsia="en-US"/>
        </w:rPr>
        <w:t>102,0</w:t>
      </w:r>
      <w:r w:rsidRPr="007631B8">
        <w:rPr>
          <w:rFonts w:eastAsiaTheme="minorHAnsi"/>
          <w:sz w:val="28"/>
          <w:szCs w:val="28"/>
          <w:lang w:eastAsia="en-US"/>
        </w:rPr>
        <w:t xml:space="preserve"> тыс. рублей, иных межбюджетных трансфертов в сумме </w:t>
      </w:r>
      <w:r w:rsidR="00FD1E69">
        <w:rPr>
          <w:rFonts w:eastAsiaTheme="minorHAnsi"/>
          <w:sz w:val="28"/>
          <w:szCs w:val="28"/>
          <w:lang w:eastAsia="en-US"/>
        </w:rPr>
        <w:t>388,2</w:t>
      </w:r>
      <w:r w:rsidRPr="007631B8">
        <w:rPr>
          <w:rFonts w:eastAsiaTheme="minorHAnsi"/>
          <w:sz w:val="28"/>
          <w:szCs w:val="28"/>
          <w:lang w:eastAsia="en-US"/>
        </w:rPr>
        <w:t xml:space="preserve"> тыс. рублей</w:t>
      </w:r>
      <w:r w:rsidR="00FD1E69">
        <w:rPr>
          <w:rFonts w:eastAsiaTheme="minorHAnsi"/>
          <w:sz w:val="28"/>
          <w:szCs w:val="28"/>
          <w:lang w:eastAsia="en-US"/>
        </w:rPr>
        <w:t xml:space="preserve"> и прочих безвозмездных поступлений  в сумме 50,4 тыс. рублей</w:t>
      </w:r>
      <w:r w:rsidR="00607189">
        <w:rPr>
          <w:rFonts w:eastAsiaTheme="minorHAnsi"/>
          <w:sz w:val="28"/>
          <w:szCs w:val="28"/>
          <w:lang w:eastAsia="en-US"/>
        </w:rPr>
        <w:t xml:space="preserve">. </w:t>
      </w:r>
    </w:p>
    <w:p w:rsidR="007C6A5F" w:rsidRPr="007631B8" w:rsidRDefault="007C6A5F" w:rsidP="0088259E">
      <w:pPr>
        <w:autoSpaceDE w:val="0"/>
        <w:autoSpaceDN w:val="0"/>
        <w:adjustRightInd w:val="0"/>
        <w:ind w:left="709" w:firstLine="567"/>
        <w:jc w:val="both"/>
        <w:rPr>
          <w:rFonts w:eastAsiaTheme="minorHAnsi"/>
          <w:sz w:val="28"/>
          <w:szCs w:val="28"/>
          <w:lang w:eastAsia="en-US"/>
        </w:rPr>
      </w:pPr>
      <w:r w:rsidRPr="007631B8">
        <w:rPr>
          <w:rFonts w:eastAsiaTheme="minorHAnsi"/>
          <w:sz w:val="28"/>
          <w:szCs w:val="28"/>
          <w:lang w:eastAsia="en-US"/>
        </w:rPr>
        <w:lastRenderedPageBreak/>
        <w:t xml:space="preserve">Субвенции были получены и направлены на осуществление первичного воинского учета – </w:t>
      </w:r>
      <w:r w:rsidR="00FD1E69">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88259E">
      <w:pPr>
        <w:ind w:left="709" w:right="-1" w:firstLine="567"/>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FD1E69">
        <w:rPr>
          <w:sz w:val="28"/>
          <w:szCs w:val="28"/>
          <w:lang w:eastAsia="ar-SA"/>
        </w:rPr>
        <w:t>1</w:t>
      </w:r>
      <w:r w:rsidRPr="007631B8">
        <w:rPr>
          <w:sz w:val="28"/>
          <w:szCs w:val="28"/>
          <w:lang w:eastAsia="ar-SA"/>
        </w:rPr>
        <w:t xml:space="preserve"> году составил </w:t>
      </w:r>
      <w:r w:rsidR="00FD1E69">
        <w:rPr>
          <w:sz w:val="28"/>
          <w:szCs w:val="28"/>
          <w:lang w:eastAsia="ar-SA"/>
        </w:rPr>
        <w:t>3553,6</w:t>
      </w:r>
      <w:r w:rsidRPr="007631B8">
        <w:rPr>
          <w:sz w:val="28"/>
          <w:szCs w:val="28"/>
          <w:lang w:eastAsia="ar-SA"/>
        </w:rPr>
        <w:t xml:space="preserve"> тыс. рублей, или 100% от плана.</w:t>
      </w:r>
    </w:p>
    <w:p w:rsidR="007C6A5F" w:rsidRDefault="007C6A5F" w:rsidP="005F7E93">
      <w:pPr>
        <w:ind w:left="709" w:firstLine="425"/>
        <w:jc w:val="center"/>
        <w:rPr>
          <w:b/>
          <w:i/>
          <w:sz w:val="28"/>
          <w:szCs w:val="28"/>
        </w:rPr>
      </w:pPr>
      <w:r w:rsidRPr="002C2C56">
        <w:rPr>
          <w:b/>
          <w:i/>
          <w:sz w:val="28"/>
          <w:szCs w:val="28"/>
        </w:rPr>
        <w:t>3. Анализ исполнения</w:t>
      </w:r>
      <w:r w:rsidRPr="007631B8">
        <w:rPr>
          <w:b/>
          <w:i/>
          <w:sz w:val="28"/>
          <w:szCs w:val="28"/>
        </w:rPr>
        <w:t xml:space="preserve">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88259E">
      <w:pPr>
        <w:ind w:left="709" w:firstLine="567"/>
        <w:jc w:val="both"/>
        <w:rPr>
          <w:sz w:val="28"/>
          <w:szCs w:val="28"/>
        </w:rPr>
      </w:pPr>
      <w:r w:rsidRPr="0045026E">
        <w:rPr>
          <w:sz w:val="28"/>
          <w:szCs w:val="28"/>
        </w:rPr>
        <w:t>Решением</w:t>
      </w:r>
      <w:r w:rsidRPr="007631B8">
        <w:rPr>
          <w:sz w:val="28"/>
          <w:szCs w:val="28"/>
        </w:rPr>
        <w:t xml:space="preserve"> Совета </w:t>
      </w:r>
      <w:r w:rsidRPr="002D7DB4">
        <w:rPr>
          <w:sz w:val="28"/>
          <w:szCs w:val="28"/>
        </w:rPr>
        <w:t xml:space="preserve">депутатов муниципального образования </w:t>
      </w:r>
      <w:r w:rsidR="00F41456">
        <w:rPr>
          <w:sz w:val="28"/>
          <w:szCs w:val="28"/>
        </w:rPr>
        <w:t>Новомихайловский</w:t>
      </w:r>
      <w:r w:rsidRPr="002D7DB4">
        <w:rPr>
          <w:sz w:val="28"/>
          <w:szCs w:val="28"/>
        </w:rPr>
        <w:t xml:space="preserve">  сельсовет </w:t>
      </w:r>
      <w:r w:rsidR="00FD1E69" w:rsidRPr="002D7DB4">
        <w:rPr>
          <w:sz w:val="28"/>
          <w:szCs w:val="28"/>
        </w:rPr>
        <w:t>от 2</w:t>
      </w:r>
      <w:r w:rsidR="00FD1E69">
        <w:rPr>
          <w:sz w:val="28"/>
          <w:szCs w:val="28"/>
        </w:rPr>
        <w:t>8</w:t>
      </w:r>
      <w:r w:rsidR="00FD1E69" w:rsidRPr="002D7DB4">
        <w:rPr>
          <w:sz w:val="28"/>
          <w:szCs w:val="28"/>
        </w:rPr>
        <w:t>.12.20</w:t>
      </w:r>
      <w:r w:rsidR="00FD1E69">
        <w:rPr>
          <w:sz w:val="28"/>
          <w:szCs w:val="28"/>
        </w:rPr>
        <w:t>21</w:t>
      </w:r>
      <w:r w:rsidR="00FD1E69" w:rsidRPr="002D7DB4">
        <w:rPr>
          <w:sz w:val="28"/>
          <w:szCs w:val="28"/>
        </w:rPr>
        <w:t xml:space="preserve"> № </w:t>
      </w:r>
      <w:r w:rsidR="00FD1E69">
        <w:rPr>
          <w:sz w:val="28"/>
          <w:szCs w:val="28"/>
        </w:rPr>
        <w:t>56</w:t>
      </w:r>
      <w:r w:rsidR="00FD1E69" w:rsidRPr="002D7DB4">
        <w:rPr>
          <w:sz w:val="28"/>
          <w:szCs w:val="28"/>
        </w:rPr>
        <w:t xml:space="preserve"> «О внесении изменений в решение Совета депутатов от 2</w:t>
      </w:r>
      <w:r w:rsidR="00FD1E69">
        <w:rPr>
          <w:sz w:val="28"/>
          <w:szCs w:val="28"/>
        </w:rPr>
        <w:t>9</w:t>
      </w:r>
      <w:r w:rsidR="00FD1E69" w:rsidRPr="002D7DB4">
        <w:rPr>
          <w:sz w:val="28"/>
          <w:szCs w:val="28"/>
        </w:rPr>
        <w:t>.12.20</w:t>
      </w:r>
      <w:r w:rsidR="00FD1E69">
        <w:rPr>
          <w:sz w:val="28"/>
          <w:szCs w:val="28"/>
        </w:rPr>
        <w:t xml:space="preserve">20 </w:t>
      </w:r>
      <w:r w:rsidR="00FD1E69" w:rsidRPr="002D7DB4">
        <w:rPr>
          <w:sz w:val="28"/>
          <w:szCs w:val="28"/>
        </w:rPr>
        <w:t xml:space="preserve"> № </w:t>
      </w:r>
      <w:r w:rsidR="00FD1E69">
        <w:rPr>
          <w:sz w:val="28"/>
          <w:szCs w:val="28"/>
        </w:rPr>
        <w:t>18</w:t>
      </w:r>
      <w:r w:rsidR="00FD1E69" w:rsidRPr="002D7DB4">
        <w:rPr>
          <w:sz w:val="28"/>
          <w:szCs w:val="28"/>
        </w:rPr>
        <w:t xml:space="preserve"> «О бюджете муниципального образования </w:t>
      </w:r>
      <w:r w:rsidR="00FD1E69">
        <w:rPr>
          <w:sz w:val="28"/>
          <w:szCs w:val="28"/>
        </w:rPr>
        <w:t>Новомихайловский</w:t>
      </w:r>
      <w:r w:rsidR="00FD1E69" w:rsidRPr="002D7DB4">
        <w:rPr>
          <w:sz w:val="28"/>
          <w:szCs w:val="28"/>
        </w:rPr>
        <w:t xml:space="preserve"> сельсовет Александровского района на 20</w:t>
      </w:r>
      <w:r w:rsidR="00FD1E69">
        <w:rPr>
          <w:sz w:val="28"/>
          <w:szCs w:val="28"/>
        </w:rPr>
        <w:t>21</w:t>
      </w:r>
      <w:r w:rsidR="00FD1E69" w:rsidRPr="002D7DB4">
        <w:rPr>
          <w:sz w:val="28"/>
          <w:szCs w:val="28"/>
        </w:rPr>
        <w:t xml:space="preserve"> год и плановый период 202</w:t>
      </w:r>
      <w:r w:rsidR="00FD1E69">
        <w:rPr>
          <w:sz w:val="28"/>
          <w:szCs w:val="28"/>
        </w:rPr>
        <w:t>2</w:t>
      </w:r>
      <w:r w:rsidR="00FD1E69" w:rsidRPr="002D7DB4">
        <w:rPr>
          <w:sz w:val="28"/>
          <w:szCs w:val="28"/>
        </w:rPr>
        <w:t>-202</w:t>
      </w:r>
      <w:r w:rsidR="00FD1E69">
        <w:rPr>
          <w:sz w:val="28"/>
          <w:szCs w:val="28"/>
        </w:rPr>
        <w:t>3</w:t>
      </w:r>
      <w:r w:rsidR="00FD1E69" w:rsidRPr="002D7DB4">
        <w:rPr>
          <w:sz w:val="28"/>
          <w:szCs w:val="28"/>
        </w:rPr>
        <w:t xml:space="preserve"> годов»</w:t>
      </w:r>
      <w:r w:rsidR="00FD1E69" w:rsidRPr="007631B8">
        <w:rPr>
          <w:sz w:val="28"/>
          <w:szCs w:val="28"/>
        </w:rPr>
        <w:t xml:space="preserve"> </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FD1E69">
        <w:rPr>
          <w:sz w:val="28"/>
          <w:szCs w:val="28"/>
        </w:rPr>
        <w:t>6662,0</w:t>
      </w:r>
      <w:r w:rsidR="007A0D3D" w:rsidRPr="007631B8">
        <w:rPr>
          <w:sz w:val="28"/>
          <w:szCs w:val="28"/>
        </w:rPr>
        <w:t xml:space="preserve"> тыс. рублей.</w:t>
      </w:r>
    </w:p>
    <w:p w:rsidR="007C6A5F" w:rsidRPr="007631B8" w:rsidRDefault="007C6A5F" w:rsidP="0088259E">
      <w:pPr>
        <w:ind w:left="709" w:firstLine="567"/>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88259E">
      <w:pPr>
        <w:ind w:left="709" w:firstLine="567"/>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F41456">
        <w:rPr>
          <w:sz w:val="28"/>
          <w:szCs w:val="28"/>
        </w:rPr>
        <w:t>Новомихайловского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5348AC">
        <w:rPr>
          <w:sz w:val="28"/>
          <w:szCs w:val="28"/>
        </w:rPr>
        <w:t>5769,2</w:t>
      </w:r>
      <w:r w:rsidRPr="007631B8">
        <w:rPr>
          <w:sz w:val="28"/>
          <w:szCs w:val="28"/>
        </w:rPr>
        <w:t xml:space="preserve"> тыс. рублей или </w:t>
      </w:r>
      <w:r w:rsidR="0007432F">
        <w:rPr>
          <w:sz w:val="28"/>
          <w:szCs w:val="28"/>
        </w:rPr>
        <w:t xml:space="preserve"> </w:t>
      </w:r>
      <w:r w:rsidR="005348AC">
        <w:rPr>
          <w:sz w:val="28"/>
          <w:szCs w:val="28"/>
        </w:rPr>
        <w:t>86,6</w:t>
      </w:r>
      <w:r w:rsidR="0007432F">
        <w:rPr>
          <w:sz w:val="28"/>
          <w:szCs w:val="28"/>
        </w:rPr>
        <w:t xml:space="preserve"> %</w:t>
      </w:r>
      <w:r w:rsidRPr="007631B8">
        <w:rPr>
          <w:sz w:val="28"/>
          <w:szCs w:val="28"/>
        </w:rPr>
        <w:t xml:space="preserve"> от бюджетных назначений. Неиспользованные бюджетные назначения составили </w:t>
      </w:r>
      <w:r w:rsidR="005348AC">
        <w:rPr>
          <w:sz w:val="28"/>
          <w:szCs w:val="28"/>
        </w:rPr>
        <w:t>892,8</w:t>
      </w:r>
      <w:r w:rsidRPr="007631B8">
        <w:rPr>
          <w:sz w:val="28"/>
          <w:szCs w:val="28"/>
        </w:rPr>
        <w:t xml:space="preserve"> тыс. рублей.</w:t>
      </w:r>
    </w:p>
    <w:p w:rsidR="002C03D5" w:rsidRDefault="007C6A5F" w:rsidP="002C03D5">
      <w:pPr>
        <w:autoSpaceDE w:val="0"/>
        <w:ind w:left="709" w:firstLine="567"/>
        <w:jc w:val="both"/>
        <w:rPr>
          <w:sz w:val="28"/>
          <w:szCs w:val="28"/>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5348AC">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2C03D5" w:rsidP="002C03D5">
      <w:pPr>
        <w:autoSpaceDE w:val="0"/>
        <w:ind w:left="709" w:firstLine="567"/>
        <w:jc w:val="both"/>
        <w:rPr>
          <w:sz w:val="28"/>
          <w:szCs w:val="28"/>
        </w:rPr>
      </w:pPr>
      <w:r>
        <w:rPr>
          <w:sz w:val="28"/>
          <w:szCs w:val="28"/>
        </w:rPr>
        <w:t xml:space="preserve">                                                                                                     </w:t>
      </w:r>
      <w:r w:rsidR="007C6A5F"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1873,8</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1821,6</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97,2</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-52,2</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31,6</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1,8</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309,5</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308,5</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99,7</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5,3</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5348AC" w:rsidP="009933B9">
            <w:pPr>
              <w:autoSpaceDE w:val="0"/>
              <w:autoSpaceDN w:val="0"/>
              <w:adjustRightInd w:val="0"/>
              <w:jc w:val="center"/>
              <w:rPr>
                <w:rFonts w:eastAsiaTheme="minorHAnsi"/>
                <w:lang w:eastAsia="en-US"/>
              </w:rPr>
            </w:pPr>
            <w:r>
              <w:rPr>
                <w:rFonts w:eastAsiaTheme="minorHAnsi"/>
                <w:lang w:eastAsia="en-US"/>
              </w:rPr>
              <w:t>1655,8</w:t>
            </w:r>
          </w:p>
        </w:tc>
        <w:tc>
          <w:tcPr>
            <w:tcW w:w="1417" w:type="dxa"/>
            <w:vAlign w:val="center"/>
          </w:tcPr>
          <w:p w:rsidR="007C6A5F" w:rsidRPr="007631B8" w:rsidRDefault="005348AC" w:rsidP="009933B9">
            <w:pPr>
              <w:autoSpaceDE w:val="0"/>
              <w:autoSpaceDN w:val="0"/>
              <w:adjustRightInd w:val="0"/>
              <w:jc w:val="center"/>
              <w:rPr>
                <w:rFonts w:eastAsiaTheme="minorHAnsi"/>
                <w:lang w:eastAsia="en-US"/>
              </w:rPr>
            </w:pPr>
            <w:r>
              <w:rPr>
                <w:rFonts w:eastAsiaTheme="minorHAnsi"/>
                <w:lang w:eastAsia="en-US"/>
              </w:rPr>
              <w:t>1437,8</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86,8</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-218,0</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24,9</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538,6</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517,1</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96,0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-21,5</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9,0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w:t>
            </w:r>
          </w:p>
        </w:tc>
        <w:tc>
          <w:tcPr>
            <w:tcW w:w="851"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0,0</w:t>
            </w:r>
          </w:p>
        </w:tc>
      </w:tr>
      <w:tr w:rsidR="00261E58" w:rsidRPr="007631B8" w:rsidTr="00DB24C6">
        <w:tc>
          <w:tcPr>
            <w:tcW w:w="2126" w:type="dxa"/>
          </w:tcPr>
          <w:p w:rsidR="00261E58" w:rsidRPr="007631B8" w:rsidRDefault="00261E58" w:rsidP="00261E58">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261E58" w:rsidRPr="007631B8" w:rsidRDefault="00261E58" w:rsidP="00261E58">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261E58" w:rsidRDefault="00261E58" w:rsidP="00261E58">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2181,3</w:t>
            </w:r>
          </w:p>
        </w:tc>
        <w:tc>
          <w:tcPr>
            <w:tcW w:w="1417" w:type="dxa"/>
            <w:vAlign w:val="center"/>
          </w:tcPr>
          <w:p w:rsidR="007C6A5F" w:rsidRPr="007631B8" w:rsidRDefault="005348AC" w:rsidP="00DB24C6">
            <w:pPr>
              <w:autoSpaceDE w:val="0"/>
              <w:autoSpaceDN w:val="0"/>
              <w:adjustRightInd w:val="0"/>
              <w:jc w:val="center"/>
              <w:rPr>
                <w:rFonts w:eastAsiaTheme="minorHAnsi"/>
                <w:lang w:eastAsia="en-US"/>
              </w:rPr>
            </w:pPr>
            <w:r>
              <w:rPr>
                <w:rFonts w:eastAsiaTheme="minorHAnsi"/>
                <w:lang w:eastAsia="en-US"/>
              </w:rPr>
              <w:t>1581,3</w:t>
            </w:r>
          </w:p>
        </w:tc>
        <w:tc>
          <w:tcPr>
            <w:tcW w:w="851"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72,5</w:t>
            </w:r>
          </w:p>
        </w:tc>
        <w:tc>
          <w:tcPr>
            <w:tcW w:w="1559"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-600,0</w:t>
            </w:r>
          </w:p>
        </w:tc>
        <w:tc>
          <w:tcPr>
            <w:tcW w:w="1276" w:type="dxa"/>
            <w:vAlign w:val="center"/>
          </w:tcPr>
          <w:p w:rsidR="007C6A5F" w:rsidRPr="007631B8" w:rsidRDefault="0013735B" w:rsidP="00DB24C6">
            <w:pPr>
              <w:autoSpaceDE w:val="0"/>
              <w:autoSpaceDN w:val="0"/>
              <w:adjustRightInd w:val="0"/>
              <w:jc w:val="center"/>
              <w:rPr>
                <w:rFonts w:eastAsiaTheme="minorHAnsi"/>
                <w:lang w:eastAsia="en-US"/>
              </w:rPr>
            </w:pPr>
            <w:r>
              <w:rPr>
                <w:rFonts w:eastAsiaTheme="minorHAnsi"/>
                <w:lang w:eastAsia="en-US"/>
              </w:rPr>
              <w:t>27,4</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lastRenderedPageBreak/>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5348AC" w:rsidP="00DB24C6">
            <w:pPr>
              <w:autoSpaceDE w:val="0"/>
              <w:autoSpaceDN w:val="0"/>
              <w:adjustRightInd w:val="0"/>
              <w:jc w:val="center"/>
              <w:rPr>
                <w:rFonts w:eastAsiaTheme="minorHAnsi"/>
                <w:b/>
                <w:lang w:eastAsia="en-US"/>
              </w:rPr>
            </w:pPr>
            <w:r>
              <w:rPr>
                <w:rFonts w:eastAsiaTheme="minorHAnsi"/>
                <w:b/>
                <w:lang w:eastAsia="en-US"/>
              </w:rPr>
              <w:t>6662,0</w:t>
            </w:r>
          </w:p>
        </w:tc>
        <w:tc>
          <w:tcPr>
            <w:tcW w:w="1417" w:type="dxa"/>
            <w:vAlign w:val="center"/>
          </w:tcPr>
          <w:p w:rsidR="00961DDE" w:rsidRPr="007631B8" w:rsidRDefault="005348AC" w:rsidP="00DB24C6">
            <w:pPr>
              <w:autoSpaceDE w:val="0"/>
              <w:autoSpaceDN w:val="0"/>
              <w:adjustRightInd w:val="0"/>
              <w:jc w:val="center"/>
              <w:rPr>
                <w:rFonts w:eastAsiaTheme="minorHAnsi"/>
                <w:b/>
                <w:lang w:eastAsia="en-US"/>
              </w:rPr>
            </w:pPr>
            <w:r>
              <w:rPr>
                <w:rFonts w:eastAsiaTheme="minorHAnsi"/>
                <w:b/>
                <w:lang w:eastAsia="en-US"/>
              </w:rPr>
              <w:t>5769,2</w:t>
            </w:r>
          </w:p>
        </w:tc>
        <w:tc>
          <w:tcPr>
            <w:tcW w:w="851" w:type="dxa"/>
            <w:vAlign w:val="center"/>
          </w:tcPr>
          <w:p w:rsidR="007C6A5F" w:rsidRPr="007631B8" w:rsidRDefault="0013735B" w:rsidP="00DB24C6">
            <w:pPr>
              <w:autoSpaceDE w:val="0"/>
              <w:autoSpaceDN w:val="0"/>
              <w:adjustRightInd w:val="0"/>
              <w:jc w:val="center"/>
              <w:rPr>
                <w:rFonts w:eastAsiaTheme="minorHAnsi"/>
                <w:b/>
                <w:lang w:eastAsia="en-US"/>
              </w:rPr>
            </w:pPr>
            <w:r>
              <w:rPr>
                <w:rFonts w:eastAsiaTheme="minorHAnsi"/>
                <w:b/>
                <w:lang w:eastAsia="en-US"/>
              </w:rPr>
              <w:t>86,6</w:t>
            </w:r>
          </w:p>
        </w:tc>
        <w:tc>
          <w:tcPr>
            <w:tcW w:w="1559" w:type="dxa"/>
            <w:vAlign w:val="center"/>
          </w:tcPr>
          <w:p w:rsidR="007C6A5F" w:rsidRPr="007631B8" w:rsidRDefault="0013735B" w:rsidP="00DB24C6">
            <w:pPr>
              <w:autoSpaceDE w:val="0"/>
              <w:autoSpaceDN w:val="0"/>
              <w:adjustRightInd w:val="0"/>
              <w:jc w:val="center"/>
              <w:rPr>
                <w:rFonts w:eastAsiaTheme="minorHAnsi"/>
                <w:b/>
                <w:lang w:eastAsia="en-US"/>
              </w:rPr>
            </w:pPr>
            <w:r>
              <w:rPr>
                <w:rFonts w:eastAsiaTheme="minorHAnsi"/>
                <w:b/>
                <w:lang w:eastAsia="en-US"/>
              </w:rPr>
              <w:t>-892,8</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E761F9" w:rsidRPr="007631B8" w:rsidRDefault="007C6A5F" w:rsidP="00E761F9">
      <w:pPr>
        <w:autoSpaceDE w:val="0"/>
        <w:autoSpaceDN w:val="0"/>
        <w:adjustRightInd w:val="0"/>
        <w:ind w:left="709" w:firstLine="567"/>
        <w:contextualSpacing/>
        <w:jc w:val="both"/>
        <w:rPr>
          <w:rFonts w:eastAsiaTheme="minorHAnsi"/>
          <w:sz w:val="28"/>
          <w:szCs w:val="28"/>
          <w:lang w:eastAsia="en-US"/>
        </w:rPr>
      </w:pPr>
      <w:r w:rsidRPr="00D112BA">
        <w:rPr>
          <w:sz w:val="28"/>
          <w:szCs w:val="28"/>
          <w:lang w:eastAsia="ar-SA"/>
        </w:rPr>
        <w:t>Исходя</w:t>
      </w:r>
      <w:r w:rsidRPr="007631B8">
        <w:rPr>
          <w:sz w:val="28"/>
          <w:szCs w:val="28"/>
          <w:lang w:eastAsia="ar-SA"/>
        </w:rPr>
        <w:t xml:space="preserve">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13735B">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по раздел</w:t>
      </w:r>
      <w:r w:rsidR="002C131F">
        <w:rPr>
          <w:sz w:val="28"/>
          <w:szCs w:val="28"/>
          <w:lang w:eastAsia="ar-SA"/>
        </w:rPr>
        <w:t xml:space="preserve">у </w:t>
      </w:r>
      <w:r w:rsidR="00E761F9">
        <w:rPr>
          <w:sz w:val="28"/>
          <w:szCs w:val="28"/>
          <w:lang w:eastAsia="ar-SA"/>
        </w:rPr>
        <w:t>«</w:t>
      </w:r>
      <w:r w:rsidR="00A83E6E">
        <w:rPr>
          <w:sz w:val="28"/>
          <w:szCs w:val="28"/>
          <w:lang w:eastAsia="ar-SA"/>
        </w:rPr>
        <w:t>Общегосударственные вопросы</w:t>
      </w:r>
      <w:r w:rsidR="00E761F9">
        <w:rPr>
          <w:sz w:val="28"/>
          <w:szCs w:val="28"/>
          <w:lang w:eastAsia="ar-SA"/>
        </w:rPr>
        <w:t xml:space="preserve">» </w:t>
      </w:r>
      <w:r w:rsidR="0013735B">
        <w:rPr>
          <w:sz w:val="28"/>
          <w:szCs w:val="28"/>
          <w:lang w:eastAsia="ar-SA"/>
        </w:rPr>
        <w:t xml:space="preserve">31,6 </w:t>
      </w:r>
      <w:r w:rsidR="00A83E6E">
        <w:rPr>
          <w:sz w:val="28"/>
          <w:szCs w:val="28"/>
          <w:lang w:eastAsia="ar-SA"/>
        </w:rPr>
        <w:t xml:space="preserve"> </w:t>
      </w:r>
      <w:r w:rsidR="00E761F9">
        <w:rPr>
          <w:sz w:val="28"/>
          <w:szCs w:val="28"/>
          <w:lang w:eastAsia="ar-SA"/>
        </w:rPr>
        <w:t xml:space="preserve">% в общей сумме расходов,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13735B">
        <w:rPr>
          <w:rFonts w:eastAsiaTheme="minorHAnsi"/>
          <w:sz w:val="28"/>
          <w:szCs w:val="28"/>
          <w:lang w:eastAsia="en-US"/>
        </w:rPr>
        <w:t>1821,6</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6D7285">
        <w:rPr>
          <w:rFonts w:eastAsiaTheme="minorHAnsi"/>
          <w:sz w:val="28"/>
          <w:szCs w:val="28"/>
          <w:lang w:eastAsia="en-US"/>
        </w:rPr>
        <w:t>97,</w:t>
      </w:r>
      <w:r w:rsidR="0013735B">
        <w:rPr>
          <w:rFonts w:eastAsiaTheme="minorHAnsi"/>
          <w:sz w:val="28"/>
          <w:szCs w:val="28"/>
          <w:lang w:eastAsia="en-US"/>
        </w:rPr>
        <w:t>2</w:t>
      </w:r>
      <w:r w:rsidR="002C131F">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13735B">
        <w:rPr>
          <w:rFonts w:eastAsiaTheme="minorHAnsi"/>
          <w:sz w:val="28"/>
          <w:szCs w:val="28"/>
          <w:lang w:eastAsia="en-US"/>
        </w:rPr>
        <w:t>1873,8</w:t>
      </w:r>
      <w:r w:rsidR="00E761F9" w:rsidRPr="007631B8">
        <w:rPr>
          <w:rFonts w:eastAsiaTheme="minorHAnsi"/>
          <w:sz w:val="28"/>
          <w:szCs w:val="28"/>
          <w:lang w:eastAsia="en-US"/>
        </w:rPr>
        <w:t xml:space="preserve"> тыс. рублей. Неисполненные назначения составили </w:t>
      </w:r>
      <w:r w:rsidR="0013735B">
        <w:rPr>
          <w:rFonts w:eastAsiaTheme="minorHAnsi"/>
          <w:sz w:val="28"/>
          <w:szCs w:val="28"/>
          <w:lang w:eastAsia="en-US"/>
        </w:rPr>
        <w:t xml:space="preserve">52,2 </w:t>
      </w:r>
      <w:r w:rsidR="00E761F9" w:rsidRPr="007631B8">
        <w:rPr>
          <w:rFonts w:eastAsiaTheme="minorHAnsi"/>
          <w:sz w:val="28"/>
          <w:szCs w:val="28"/>
          <w:lang w:eastAsia="en-US"/>
        </w:rPr>
        <w:t>тыс. рублей.</w:t>
      </w:r>
      <w:r w:rsidR="00E761F9">
        <w:rPr>
          <w:rFonts w:eastAsiaTheme="minorHAnsi"/>
          <w:sz w:val="28"/>
          <w:szCs w:val="28"/>
          <w:lang w:eastAsia="en-US"/>
        </w:rPr>
        <w:t xml:space="preserve"> </w:t>
      </w:r>
    </w:p>
    <w:p w:rsidR="00691B28" w:rsidRPr="007631B8" w:rsidRDefault="00750BE0" w:rsidP="00E761F9">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Раздел  </w:t>
      </w:r>
      <w:r w:rsidR="00B6166B">
        <w:rPr>
          <w:sz w:val="28"/>
          <w:szCs w:val="28"/>
          <w:lang w:eastAsia="ar-SA"/>
        </w:rPr>
        <w:t>«</w:t>
      </w:r>
      <w:r w:rsidR="00A83E6E">
        <w:rPr>
          <w:sz w:val="28"/>
          <w:szCs w:val="28"/>
          <w:lang w:eastAsia="ar-SA"/>
        </w:rPr>
        <w:t>Культура и кинематография</w:t>
      </w:r>
      <w:r w:rsidR="00B6166B">
        <w:rPr>
          <w:sz w:val="28"/>
          <w:szCs w:val="28"/>
          <w:lang w:eastAsia="ar-SA"/>
        </w:rPr>
        <w:t>»</w:t>
      </w:r>
      <w:r>
        <w:rPr>
          <w:sz w:val="28"/>
          <w:szCs w:val="28"/>
          <w:lang w:eastAsia="ar-SA"/>
        </w:rPr>
        <w:t xml:space="preserve"> </w:t>
      </w:r>
      <w:r w:rsidR="00F6430C">
        <w:rPr>
          <w:sz w:val="28"/>
          <w:szCs w:val="28"/>
          <w:lang w:eastAsia="ar-SA"/>
        </w:rPr>
        <w:t xml:space="preserve">составляет </w:t>
      </w:r>
      <w:r w:rsidR="00E975F5">
        <w:rPr>
          <w:sz w:val="28"/>
          <w:szCs w:val="28"/>
          <w:lang w:eastAsia="ar-SA"/>
        </w:rPr>
        <w:t>27,4</w:t>
      </w:r>
      <w:r>
        <w:rPr>
          <w:sz w:val="28"/>
          <w:szCs w:val="28"/>
          <w:lang w:eastAsia="ar-SA"/>
        </w:rPr>
        <w:t xml:space="preserve"> </w:t>
      </w:r>
      <w:r w:rsidR="00B6166B">
        <w:rPr>
          <w:sz w:val="28"/>
          <w:szCs w:val="28"/>
          <w:lang w:eastAsia="ar-SA"/>
        </w:rPr>
        <w:t>% в общей сумме</w:t>
      </w:r>
      <w:r w:rsidR="009C0F11">
        <w:rPr>
          <w:sz w:val="28"/>
          <w:szCs w:val="28"/>
          <w:lang w:eastAsia="ar-SA"/>
        </w:rPr>
        <w:t xml:space="preserve"> расходов</w:t>
      </w:r>
      <w:r w:rsidR="00E761F9">
        <w:rPr>
          <w:sz w:val="28"/>
          <w:szCs w:val="28"/>
          <w:lang w:eastAsia="ar-SA"/>
        </w:rPr>
        <w:t xml:space="preserve">,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E761F9">
        <w:rPr>
          <w:rFonts w:eastAsiaTheme="minorHAnsi"/>
          <w:sz w:val="28"/>
          <w:szCs w:val="28"/>
          <w:lang w:eastAsia="en-US"/>
        </w:rPr>
        <w:t xml:space="preserve">    </w:t>
      </w:r>
      <w:r w:rsidR="00E975F5">
        <w:rPr>
          <w:rFonts w:eastAsiaTheme="minorHAnsi"/>
          <w:sz w:val="28"/>
          <w:szCs w:val="28"/>
          <w:lang w:eastAsia="en-US"/>
        </w:rPr>
        <w:t>1581,3</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E975F5">
        <w:rPr>
          <w:rFonts w:eastAsiaTheme="minorHAnsi"/>
          <w:sz w:val="28"/>
          <w:szCs w:val="28"/>
          <w:lang w:eastAsia="en-US"/>
        </w:rPr>
        <w:t>72,5</w:t>
      </w:r>
      <w:r w:rsidR="00E761F9">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E975F5">
        <w:rPr>
          <w:rFonts w:eastAsiaTheme="minorHAnsi"/>
          <w:sz w:val="28"/>
          <w:szCs w:val="28"/>
          <w:lang w:eastAsia="en-US"/>
        </w:rPr>
        <w:t>2181,3</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Неисполненные назначения составили </w:t>
      </w:r>
      <w:r w:rsidR="00E975F5">
        <w:rPr>
          <w:rFonts w:eastAsiaTheme="minorHAnsi"/>
          <w:sz w:val="28"/>
          <w:szCs w:val="28"/>
          <w:lang w:eastAsia="en-US"/>
        </w:rPr>
        <w:t>600,0</w:t>
      </w:r>
      <w:r w:rsidR="00E761F9" w:rsidRPr="007631B8">
        <w:rPr>
          <w:rFonts w:eastAsiaTheme="minorHAnsi"/>
          <w:sz w:val="28"/>
          <w:szCs w:val="28"/>
          <w:lang w:eastAsia="en-US"/>
        </w:rPr>
        <w:t xml:space="preserve"> тыс. рублей.</w:t>
      </w:r>
      <w:r w:rsidR="007C6A5F" w:rsidRPr="007631B8">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A83E6E">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E975F5">
        <w:rPr>
          <w:rFonts w:eastAsiaTheme="minorHAnsi"/>
          <w:sz w:val="28"/>
          <w:szCs w:val="28"/>
          <w:lang w:eastAsia="en-US"/>
        </w:rPr>
        <w:t>86,8</w:t>
      </w:r>
      <w:r w:rsidR="00A83E6E">
        <w:rPr>
          <w:rFonts w:eastAsiaTheme="minorHAnsi"/>
          <w:sz w:val="28"/>
          <w:szCs w:val="28"/>
          <w:lang w:eastAsia="en-US"/>
        </w:rPr>
        <w:t xml:space="preserve"> </w:t>
      </w:r>
      <w:r w:rsidR="00514FF6">
        <w:rPr>
          <w:rFonts w:eastAsiaTheme="minorHAnsi"/>
          <w:sz w:val="28"/>
          <w:szCs w:val="28"/>
          <w:lang w:eastAsia="en-US"/>
        </w:rPr>
        <w:t xml:space="preserve">% или </w:t>
      </w:r>
      <w:r w:rsidR="00E975F5">
        <w:rPr>
          <w:rFonts w:eastAsiaTheme="minorHAnsi"/>
          <w:sz w:val="28"/>
          <w:szCs w:val="28"/>
          <w:lang w:eastAsia="en-US"/>
        </w:rPr>
        <w:t>1437,8</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E975F5">
        <w:rPr>
          <w:rFonts w:eastAsiaTheme="minorHAnsi"/>
          <w:sz w:val="28"/>
          <w:szCs w:val="28"/>
          <w:lang w:eastAsia="en-US"/>
        </w:rPr>
        <w:t>1655,8</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E975F5">
        <w:rPr>
          <w:rFonts w:eastAsiaTheme="minorHAnsi"/>
          <w:sz w:val="28"/>
          <w:szCs w:val="28"/>
          <w:lang w:eastAsia="en-US"/>
        </w:rPr>
        <w:t>218,0</w:t>
      </w:r>
      <w:r w:rsidRPr="007631B8">
        <w:rPr>
          <w:rFonts w:eastAsiaTheme="minorHAnsi"/>
          <w:sz w:val="28"/>
          <w:szCs w:val="28"/>
          <w:lang w:eastAsia="en-US"/>
        </w:rPr>
        <w:t xml:space="preserve"> тыс. рублей.</w:t>
      </w:r>
      <w:r w:rsidR="00D47E77">
        <w:rPr>
          <w:rFonts w:eastAsiaTheme="minorHAnsi"/>
          <w:sz w:val="28"/>
          <w:szCs w:val="28"/>
          <w:lang w:eastAsia="en-US"/>
        </w:rPr>
        <w:t xml:space="preserve"> </w:t>
      </w:r>
      <w:r w:rsidR="00D47E77" w:rsidRPr="00D47E77">
        <w:rPr>
          <w:sz w:val="28"/>
          <w:szCs w:val="28"/>
        </w:rPr>
        <w:t xml:space="preserve">В данном разделе по подразделу «Дорожное хозяйство» исполнение составило </w:t>
      </w:r>
      <w:r w:rsidR="00E975F5">
        <w:rPr>
          <w:sz w:val="28"/>
          <w:szCs w:val="28"/>
        </w:rPr>
        <w:t xml:space="preserve">1412,7 </w:t>
      </w:r>
      <w:r w:rsidR="00D47E77" w:rsidRPr="00D47E77">
        <w:rPr>
          <w:sz w:val="28"/>
          <w:szCs w:val="28"/>
        </w:rPr>
        <w:t xml:space="preserve">тыс. рублей или </w:t>
      </w:r>
      <w:r w:rsidR="00E975F5">
        <w:rPr>
          <w:sz w:val="28"/>
          <w:szCs w:val="28"/>
        </w:rPr>
        <w:t>86,6</w:t>
      </w:r>
      <w:r w:rsidR="00D47E77" w:rsidRPr="00D47E77">
        <w:rPr>
          <w:sz w:val="28"/>
          <w:szCs w:val="28"/>
        </w:rPr>
        <w:t xml:space="preserve"> % (</w:t>
      </w:r>
      <w:r w:rsidR="00D47E77" w:rsidRPr="00D47E77">
        <w:rPr>
          <w:bCs/>
          <w:sz w:val="28"/>
          <w:szCs w:val="28"/>
        </w:rPr>
        <w:t>средства дорожного фонда использованы не в полном объеме</w:t>
      </w:r>
      <w:r w:rsidR="00D47E77" w:rsidRPr="00D47E77">
        <w:rPr>
          <w:sz w:val="28"/>
          <w:szCs w:val="28"/>
        </w:rPr>
        <w:t xml:space="preserve">). </w:t>
      </w:r>
      <w:r w:rsidR="00D47E77" w:rsidRPr="00D47E77">
        <w:rPr>
          <w:rFonts w:eastAsiaTheme="minorHAnsi"/>
          <w:sz w:val="28"/>
          <w:szCs w:val="28"/>
          <w:lang w:eastAsia="en-US"/>
        </w:rPr>
        <w:t xml:space="preserve">Неисполненные назначения составили </w:t>
      </w:r>
      <w:r w:rsidR="00E975F5">
        <w:rPr>
          <w:rFonts w:eastAsiaTheme="minorHAnsi"/>
          <w:sz w:val="28"/>
          <w:szCs w:val="28"/>
          <w:lang w:eastAsia="en-US"/>
        </w:rPr>
        <w:t>218,0</w:t>
      </w:r>
      <w:r w:rsidR="00F35AFE">
        <w:rPr>
          <w:rFonts w:eastAsiaTheme="minorHAnsi"/>
          <w:sz w:val="28"/>
          <w:szCs w:val="28"/>
          <w:lang w:eastAsia="en-US"/>
        </w:rPr>
        <w:t xml:space="preserve"> </w:t>
      </w:r>
      <w:r w:rsidR="00D47E77" w:rsidRPr="00D47E77">
        <w:rPr>
          <w:rFonts w:eastAsiaTheme="minorHAnsi"/>
          <w:sz w:val="28"/>
          <w:szCs w:val="28"/>
          <w:lang w:eastAsia="en-US"/>
        </w:rPr>
        <w:t>тыс. рублей.</w:t>
      </w:r>
      <w:r w:rsidR="00E975F5">
        <w:rPr>
          <w:rFonts w:eastAsiaTheme="minorHAnsi"/>
          <w:sz w:val="28"/>
          <w:szCs w:val="28"/>
          <w:lang w:eastAsia="en-US"/>
        </w:rPr>
        <w:t xml:space="preserve"> Подраздел «Дорожное хозяйство» </w:t>
      </w:r>
      <w:r w:rsidR="003F5891">
        <w:rPr>
          <w:rFonts w:eastAsiaTheme="minorHAnsi"/>
          <w:sz w:val="28"/>
          <w:szCs w:val="28"/>
          <w:lang w:eastAsia="en-US"/>
        </w:rPr>
        <w:t>занимает 98,3 % в общем сумме расходов по разделу.</w:t>
      </w:r>
    </w:p>
    <w:p w:rsidR="008D2D85" w:rsidRDefault="008D2D85" w:rsidP="008D2D85">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Pr="008D2D85">
        <w:rPr>
          <w:rFonts w:eastAsiaTheme="minorHAnsi"/>
          <w:sz w:val="28"/>
          <w:szCs w:val="28"/>
          <w:lang w:eastAsia="en-US"/>
        </w:rPr>
        <w:t>Национальная безопасность и правоохранительная деятельность</w:t>
      </w:r>
      <w:r w:rsidRPr="007631B8">
        <w:rPr>
          <w:rFonts w:eastAsiaTheme="minorHAnsi"/>
          <w:sz w:val="28"/>
          <w:szCs w:val="28"/>
          <w:lang w:eastAsia="en-US"/>
        </w:rPr>
        <w:t xml:space="preserve">» исполнение составило  </w:t>
      </w:r>
      <w:r w:rsidR="003F5891">
        <w:rPr>
          <w:rFonts w:eastAsiaTheme="minorHAnsi"/>
          <w:sz w:val="28"/>
          <w:szCs w:val="28"/>
          <w:lang w:eastAsia="en-US"/>
        </w:rPr>
        <w:t>99,7</w:t>
      </w:r>
      <w:r w:rsidR="00D47E77">
        <w:rPr>
          <w:rFonts w:eastAsiaTheme="minorHAnsi"/>
          <w:sz w:val="28"/>
          <w:szCs w:val="28"/>
          <w:lang w:eastAsia="en-US"/>
        </w:rPr>
        <w:t xml:space="preserve"> </w:t>
      </w:r>
      <w:r>
        <w:rPr>
          <w:rFonts w:eastAsiaTheme="minorHAnsi"/>
          <w:sz w:val="28"/>
          <w:szCs w:val="28"/>
          <w:lang w:eastAsia="en-US"/>
        </w:rPr>
        <w:t xml:space="preserve">% или </w:t>
      </w:r>
      <w:r w:rsidR="003F5891">
        <w:rPr>
          <w:rFonts w:eastAsiaTheme="minorHAnsi"/>
          <w:sz w:val="28"/>
          <w:szCs w:val="28"/>
          <w:lang w:eastAsia="en-US"/>
        </w:rPr>
        <w:t>308,5</w:t>
      </w:r>
      <w:r>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3F5891">
        <w:rPr>
          <w:rFonts w:eastAsiaTheme="minorHAnsi"/>
          <w:sz w:val="28"/>
          <w:szCs w:val="28"/>
          <w:lang w:eastAsia="en-US"/>
        </w:rPr>
        <w:t>309,5</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F35AFE">
        <w:rPr>
          <w:rFonts w:eastAsiaTheme="minorHAnsi"/>
          <w:sz w:val="28"/>
          <w:szCs w:val="28"/>
          <w:lang w:eastAsia="en-US"/>
        </w:rPr>
        <w:t>1,0</w:t>
      </w:r>
      <w:r w:rsidRPr="007631B8">
        <w:rPr>
          <w:rFonts w:eastAsiaTheme="minorHAnsi"/>
          <w:sz w:val="28"/>
          <w:szCs w:val="28"/>
          <w:lang w:eastAsia="en-US"/>
        </w:rPr>
        <w:t xml:space="preserve"> тыс. рублей.</w:t>
      </w:r>
    </w:p>
    <w:p w:rsidR="003F5891" w:rsidRDefault="003F5891" w:rsidP="008D2D85">
      <w:pPr>
        <w:ind w:left="709" w:right="-1" w:firstLine="540"/>
        <w:contextualSpacing/>
        <w:jc w:val="both"/>
        <w:rPr>
          <w:rFonts w:eastAsiaTheme="minorHAnsi"/>
          <w:sz w:val="28"/>
          <w:szCs w:val="28"/>
          <w:lang w:eastAsia="en-US"/>
        </w:rPr>
      </w:pPr>
      <w:r>
        <w:rPr>
          <w:rFonts w:eastAsiaTheme="minorHAnsi"/>
          <w:sz w:val="28"/>
          <w:szCs w:val="28"/>
          <w:lang w:eastAsia="en-US"/>
        </w:rPr>
        <w:t>Расходы по разделу «Жилищно-коммунальное хозяйство» занимают 9,0 % в общей сумме расходов, исполнение  составляет 96,0 % или 517,1 тыс. рублей при утвержденных назначениях в сумме 538,6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3F5891">
        <w:rPr>
          <w:sz w:val="28"/>
          <w:szCs w:val="28"/>
        </w:rPr>
        <w:t>102,0</w:t>
      </w:r>
      <w:r w:rsidR="00437E5C" w:rsidRPr="007631B8">
        <w:rPr>
          <w:sz w:val="28"/>
          <w:szCs w:val="28"/>
        </w:rPr>
        <w:t xml:space="preserve"> тыс. рублей,</w:t>
      </w:r>
      <w:r w:rsidR="00497F15">
        <w:rPr>
          <w:sz w:val="28"/>
          <w:szCs w:val="28"/>
        </w:rPr>
        <w:t xml:space="preserve"> </w:t>
      </w:r>
      <w:r w:rsidRPr="007631B8">
        <w:rPr>
          <w:rFonts w:eastAsiaTheme="minorHAnsi"/>
          <w:sz w:val="28"/>
          <w:szCs w:val="28"/>
          <w:lang w:eastAsia="en-US"/>
        </w:rPr>
        <w:t xml:space="preserve"> «Образование» в сумме </w:t>
      </w:r>
      <w:r w:rsidR="00E227CF">
        <w:rPr>
          <w:rFonts w:eastAsiaTheme="minorHAnsi"/>
          <w:sz w:val="28"/>
          <w:szCs w:val="28"/>
          <w:lang w:eastAsia="en-US"/>
        </w:rPr>
        <w:t>1,</w:t>
      </w:r>
      <w:r w:rsidR="003F5891">
        <w:rPr>
          <w:rFonts w:eastAsiaTheme="minorHAnsi"/>
          <w:sz w:val="28"/>
          <w:szCs w:val="28"/>
          <w:lang w:eastAsia="en-US"/>
        </w:rPr>
        <w:t>0</w:t>
      </w:r>
      <w:r w:rsidR="00D47E77">
        <w:rPr>
          <w:rFonts w:eastAsiaTheme="minorHAnsi"/>
          <w:sz w:val="28"/>
          <w:szCs w:val="28"/>
          <w:lang w:eastAsia="en-US"/>
        </w:rPr>
        <w:t xml:space="preserve"> тыс. рублей</w:t>
      </w:r>
      <w:r w:rsidRPr="007631B8">
        <w:rPr>
          <w:rFonts w:eastAsiaTheme="minorHAnsi"/>
          <w:sz w:val="28"/>
          <w:szCs w:val="28"/>
          <w:lang w:eastAsia="en-US"/>
        </w:rPr>
        <w:t>.</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3F5891">
        <w:rPr>
          <w:sz w:val="28"/>
          <w:szCs w:val="28"/>
          <w:lang w:eastAsia="ar-SA"/>
        </w:rPr>
        <w:t>2</w:t>
      </w:r>
      <w:r w:rsidRPr="007631B8">
        <w:rPr>
          <w:sz w:val="28"/>
          <w:szCs w:val="28"/>
          <w:lang w:eastAsia="ar-SA"/>
        </w:rPr>
        <w:t xml:space="preserve"> года отсутствует. </w:t>
      </w:r>
    </w:p>
    <w:p w:rsidR="00437E5C" w:rsidRDefault="00437E5C" w:rsidP="00F924E3">
      <w:pPr>
        <w:ind w:left="709" w:right="-1" w:firstLine="540"/>
        <w:contextualSpacing/>
        <w:jc w:val="both"/>
        <w:rPr>
          <w:sz w:val="28"/>
          <w:szCs w:val="28"/>
          <w:lang w:eastAsia="ar-SA"/>
        </w:rPr>
      </w:pPr>
      <w:r w:rsidRPr="00343C0F">
        <w:rPr>
          <w:sz w:val="28"/>
          <w:szCs w:val="28"/>
          <w:lang w:eastAsia="ar-SA"/>
        </w:rPr>
        <w:t xml:space="preserve"> </w:t>
      </w:r>
      <w:r w:rsidR="008D2D85">
        <w:rPr>
          <w:sz w:val="28"/>
          <w:szCs w:val="28"/>
          <w:lang w:eastAsia="ar-SA"/>
        </w:rPr>
        <w:t>Р</w:t>
      </w:r>
      <w:r w:rsidR="007C6A5F" w:rsidRPr="00343C0F">
        <w:rPr>
          <w:sz w:val="28"/>
          <w:szCs w:val="28"/>
          <w:lang w:eastAsia="ar-SA"/>
        </w:rPr>
        <w:t xml:space="preserve">езервный фонд </w:t>
      </w:r>
      <w:r w:rsidRPr="00343C0F">
        <w:rPr>
          <w:sz w:val="28"/>
          <w:szCs w:val="28"/>
          <w:lang w:eastAsia="ar-SA"/>
        </w:rPr>
        <w:t xml:space="preserve"> </w:t>
      </w:r>
      <w:r w:rsidR="008D2D85" w:rsidRPr="00343C0F">
        <w:rPr>
          <w:sz w:val="28"/>
          <w:szCs w:val="28"/>
          <w:lang w:eastAsia="ar-SA"/>
        </w:rPr>
        <w:t>в отчетном периоде</w:t>
      </w:r>
      <w:r w:rsidR="008D2D85">
        <w:rPr>
          <w:sz w:val="28"/>
          <w:szCs w:val="28"/>
          <w:lang w:eastAsia="ar-SA"/>
        </w:rPr>
        <w:t xml:space="preserve"> не планировался.</w:t>
      </w: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F35AFE">
        <w:rPr>
          <w:b/>
          <w:i/>
          <w:sz w:val="28"/>
          <w:szCs w:val="28"/>
          <w:lang w:eastAsia="ar-SA"/>
        </w:rPr>
        <w:t>4. Источники</w:t>
      </w:r>
      <w:r w:rsidRPr="007631B8">
        <w:rPr>
          <w:b/>
          <w:i/>
          <w:sz w:val="28"/>
          <w:szCs w:val="28"/>
          <w:lang w:eastAsia="ar-SA"/>
        </w:rPr>
        <w:t xml:space="preserve">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6D7285">
        <w:rPr>
          <w:sz w:val="28"/>
          <w:szCs w:val="28"/>
        </w:rPr>
        <w:t>Новомихайловский</w:t>
      </w:r>
      <w:r w:rsidRPr="002D7DB4">
        <w:rPr>
          <w:sz w:val="28"/>
          <w:szCs w:val="28"/>
        </w:rPr>
        <w:t xml:space="preserve">  сельсовет </w:t>
      </w:r>
      <w:r w:rsidR="003F5891" w:rsidRPr="002D7DB4">
        <w:rPr>
          <w:sz w:val="28"/>
          <w:szCs w:val="28"/>
        </w:rPr>
        <w:t>от 2</w:t>
      </w:r>
      <w:r w:rsidR="003F5891">
        <w:rPr>
          <w:sz w:val="28"/>
          <w:szCs w:val="28"/>
        </w:rPr>
        <w:t>8</w:t>
      </w:r>
      <w:r w:rsidR="003F5891" w:rsidRPr="002D7DB4">
        <w:rPr>
          <w:sz w:val="28"/>
          <w:szCs w:val="28"/>
        </w:rPr>
        <w:t>.12.20</w:t>
      </w:r>
      <w:r w:rsidR="003F5891">
        <w:rPr>
          <w:sz w:val="28"/>
          <w:szCs w:val="28"/>
        </w:rPr>
        <w:t>21</w:t>
      </w:r>
      <w:r w:rsidR="003F5891" w:rsidRPr="002D7DB4">
        <w:rPr>
          <w:sz w:val="28"/>
          <w:szCs w:val="28"/>
        </w:rPr>
        <w:t xml:space="preserve"> № </w:t>
      </w:r>
      <w:r w:rsidR="003F5891">
        <w:rPr>
          <w:sz w:val="28"/>
          <w:szCs w:val="28"/>
        </w:rPr>
        <w:t>56</w:t>
      </w:r>
      <w:r w:rsidR="003F5891" w:rsidRPr="002D7DB4">
        <w:rPr>
          <w:sz w:val="28"/>
          <w:szCs w:val="28"/>
        </w:rPr>
        <w:t xml:space="preserve"> «О внесении изменений в решение Совета депутатов от 2</w:t>
      </w:r>
      <w:r w:rsidR="003F5891">
        <w:rPr>
          <w:sz w:val="28"/>
          <w:szCs w:val="28"/>
        </w:rPr>
        <w:t>9</w:t>
      </w:r>
      <w:r w:rsidR="003F5891" w:rsidRPr="002D7DB4">
        <w:rPr>
          <w:sz w:val="28"/>
          <w:szCs w:val="28"/>
        </w:rPr>
        <w:t>.12.20</w:t>
      </w:r>
      <w:r w:rsidR="003F5891">
        <w:rPr>
          <w:sz w:val="28"/>
          <w:szCs w:val="28"/>
        </w:rPr>
        <w:t xml:space="preserve">20 </w:t>
      </w:r>
      <w:r w:rsidR="003F5891" w:rsidRPr="002D7DB4">
        <w:rPr>
          <w:sz w:val="28"/>
          <w:szCs w:val="28"/>
        </w:rPr>
        <w:t xml:space="preserve"> № </w:t>
      </w:r>
      <w:r w:rsidR="003F5891">
        <w:rPr>
          <w:sz w:val="28"/>
          <w:szCs w:val="28"/>
        </w:rPr>
        <w:t>18</w:t>
      </w:r>
      <w:r w:rsidR="003F5891" w:rsidRPr="002D7DB4">
        <w:rPr>
          <w:sz w:val="28"/>
          <w:szCs w:val="28"/>
        </w:rPr>
        <w:t xml:space="preserve"> «О бюджете муниципального образования </w:t>
      </w:r>
      <w:r w:rsidR="003F5891">
        <w:rPr>
          <w:sz w:val="28"/>
          <w:szCs w:val="28"/>
        </w:rPr>
        <w:t>Новомихайловский</w:t>
      </w:r>
      <w:r w:rsidR="003F5891" w:rsidRPr="002D7DB4">
        <w:rPr>
          <w:sz w:val="28"/>
          <w:szCs w:val="28"/>
        </w:rPr>
        <w:t xml:space="preserve"> сельсовет Александровского района на 20</w:t>
      </w:r>
      <w:r w:rsidR="003F5891">
        <w:rPr>
          <w:sz w:val="28"/>
          <w:szCs w:val="28"/>
        </w:rPr>
        <w:t>21</w:t>
      </w:r>
      <w:r w:rsidR="003F5891" w:rsidRPr="002D7DB4">
        <w:rPr>
          <w:sz w:val="28"/>
          <w:szCs w:val="28"/>
        </w:rPr>
        <w:t xml:space="preserve"> год и плановый период 202</w:t>
      </w:r>
      <w:r w:rsidR="003F5891">
        <w:rPr>
          <w:sz w:val="28"/>
          <w:szCs w:val="28"/>
        </w:rPr>
        <w:t>2</w:t>
      </w:r>
      <w:r w:rsidR="003F5891" w:rsidRPr="002D7DB4">
        <w:rPr>
          <w:sz w:val="28"/>
          <w:szCs w:val="28"/>
        </w:rPr>
        <w:t>-202</w:t>
      </w:r>
      <w:r w:rsidR="003F5891">
        <w:rPr>
          <w:sz w:val="28"/>
          <w:szCs w:val="28"/>
        </w:rPr>
        <w:t>3</w:t>
      </w:r>
      <w:r w:rsidR="003F5891" w:rsidRPr="002D7DB4">
        <w:rPr>
          <w:sz w:val="28"/>
          <w:szCs w:val="28"/>
        </w:rPr>
        <w:t xml:space="preserve"> годов»</w:t>
      </w:r>
      <w:r w:rsidR="007C6A5F" w:rsidRPr="007631B8">
        <w:rPr>
          <w:sz w:val="28"/>
          <w:szCs w:val="28"/>
        </w:rPr>
        <w:t xml:space="preserve"> первоначально бюджет утвержден без дефицита и профицита. Фактическое исполнение бюджета осуществлено с </w:t>
      </w:r>
      <w:r w:rsidR="003F5891">
        <w:rPr>
          <w:sz w:val="28"/>
          <w:szCs w:val="28"/>
        </w:rPr>
        <w:t>про</w:t>
      </w:r>
      <w:r w:rsidR="00C601EF" w:rsidRPr="007631B8">
        <w:rPr>
          <w:sz w:val="28"/>
          <w:szCs w:val="28"/>
        </w:rPr>
        <w:t>фицитом</w:t>
      </w:r>
      <w:r w:rsidR="007C6A5F" w:rsidRPr="007631B8">
        <w:rPr>
          <w:sz w:val="28"/>
          <w:szCs w:val="28"/>
        </w:rPr>
        <w:t xml:space="preserve"> в размере </w:t>
      </w:r>
      <w:r w:rsidR="003F5891">
        <w:rPr>
          <w:sz w:val="28"/>
          <w:szCs w:val="28"/>
        </w:rPr>
        <w:t>434,0</w:t>
      </w:r>
      <w:r w:rsidR="00F35AFE">
        <w:rPr>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9A32CC">
        <w:rPr>
          <w:sz w:val="28"/>
          <w:szCs w:val="28"/>
        </w:rPr>
        <w:t>2</w:t>
      </w:r>
      <w:r w:rsidR="003F5891">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3F5891">
        <w:rPr>
          <w:sz w:val="28"/>
          <w:szCs w:val="28"/>
        </w:rPr>
        <w:t>191,5</w:t>
      </w:r>
      <w:r w:rsidRPr="007631B8">
        <w:rPr>
          <w:sz w:val="28"/>
          <w:szCs w:val="28"/>
        </w:rPr>
        <w:t xml:space="preserve"> </w:t>
      </w:r>
      <w:r w:rsidRPr="007631B8">
        <w:rPr>
          <w:sz w:val="28"/>
          <w:szCs w:val="28"/>
        </w:rPr>
        <w:lastRenderedPageBreak/>
        <w:t xml:space="preserve">тыс. рублей, за отчетный период остаток бюджетных средств </w:t>
      </w:r>
      <w:r w:rsidR="006D7285">
        <w:rPr>
          <w:sz w:val="28"/>
          <w:szCs w:val="28"/>
        </w:rPr>
        <w:t>у</w:t>
      </w:r>
      <w:r w:rsidR="003F5891">
        <w:rPr>
          <w:sz w:val="28"/>
          <w:szCs w:val="28"/>
        </w:rPr>
        <w:t>величился</w:t>
      </w:r>
      <w:r w:rsidR="00924343">
        <w:rPr>
          <w:sz w:val="28"/>
          <w:szCs w:val="28"/>
        </w:rPr>
        <w:t xml:space="preserve"> на </w:t>
      </w:r>
      <w:r w:rsidR="003F5891">
        <w:rPr>
          <w:sz w:val="28"/>
          <w:szCs w:val="28"/>
        </w:rPr>
        <w:t>434,0</w:t>
      </w:r>
      <w:r w:rsidR="00924343">
        <w:rPr>
          <w:sz w:val="28"/>
          <w:szCs w:val="28"/>
        </w:rPr>
        <w:t xml:space="preserve"> тыс. рублей</w:t>
      </w:r>
      <w:r w:rsidRPr="007631B8">
        <w:rPr>
          <w:sz w:val="28"/>
          <w:szCs w:val="28"/>
        </w:rPr>
        <w:t xml:space="preserve"> и на 01.01.20</w:t>
      </w:r>
      <w:r w:rsidR="00251C37">
        <w:rPr>
          <w:sz w:val="28"/>
          <w:szCs w:val="28"/>
        </w:rPr>
        <w:t>2</w:t>
      </w:r>
      <w:r w:rsidR="003F5891">
        <w:rPr>
          <w:sz w:val="28"/>
          <w:szCs w:val="28"/>
        </w:rPr>
        <w:t>2</w:t>
      </w:r>
      <w:r w:rsidRPr="007631B8">
        <w:rPr>
          <w:sz w:val="28"/>
          <w:szCs w:val="28"/>
        </w:rPr>
        <w:t xml:space="preserve"> года составил </w:t>
      </w:r>
      <w:r w:rsidR="003F5891">
        <w:rPr>
          <w:sz w:val="28"/>
          <w:szCs w:val="28"/>
        </w:rPr>
        <w:t>625,5</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6D7285">
        <w:rPr>
          <w:b/>
          <w:i/>
          <w:sz w:val="28"/>
          <w:szCs w:val="28"/>
        </w:rPr>
        <w:t xml:space="preserve">Новомихайловский </w:t>
      </w:r>
      <w:r w:rsidRPr="006A07DE">
        <w:rPr>
          <w:b/>
          <w:i/>
          <w:sz w:val="28"/>
          <w:szCs w:val="28"/>
        </w:rPr>
        <w:t xml:space="preserve"> сельсовет «Об исполнении бюджета муниципального образования </w:t>
      </w:r>
      <w:r w:rsidR="006D7285">
        <w:rPr>
          <w:b/>
          <w:i/>
          <w:sz w:val="28"/>
          <w:szCs w:val="28"/>
        </w:rPr>
        <w:t>Новомихайловский</w:t>
      </w:r>
      <w:r w:rsidRPr="006A07DE">
        <w:rPr>
          <w:b/>
          <w:i/>
          <w:sz w:val="28"/>
          <w:szCs w:val="28"/>
        </w:rPr>
        <w:t xml:space="preserve"> сельсовет Александровского района за 20</w:t>
      </w:r>
      <w:r w:rsidR="009A32CC">
        <w:rPr>
          <w:b/>
          <w:i/>
          <w:sz w:val="28"/>
          <w:szCs w:val="28"/>
        </w:rPr>
        <w:t>2</w:t>
      </w:r>
      <w:r w:rsidR="003F5891">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6D7285">
        <w:rPr>
          <w:sz w:val="28"/>
          <w:szCs w:val="28"/>
        </w:rPr>
        <w:t>Новомихайловский</w:t>
      </w:r>
      <w:r w:rsidRPr="006A07DE">
        <w:rPr>
          <w:sz w:val="28"/>
          <w:szCs w:val="28"/>
        </w:rPr>
        <w:t xml:space="preserve"> сельсовет «Об </w:t>
      </w:r>
      <w:r>
        <w:rPr>
          <w:sz w:val="28"/>
          <w:szCs w:val="28"/>
        </w:rPr>
        <w:t xml:space="preserve">утверждении годового отчета об </w:t>
      </w:r>
      <w:r w:rsidRPr="006A07DE">
        <w:rPr>
          <w:sz w:val="28"/>
          <w:szCs w:val="28"/>
        </w:rPr>
        <w:t xml:space="preserve">исполнении бюджета муниципального образования </w:t>
      </w:r>
      <w:r w:rsidR="006D7285">
        <w:rPr>
          <w:sz w:val="28"/>
          <w:szCs w:val="28"/>
        </w:rPr>
        <w:t>Новомихайловский</w:t>
      </w:r>
      <w:r w:rsidRPr="006A07DE">
        <w:rPr>
          <w:sz w:val="28"/>
          <w:szCs w:val="28"/>
        </w:rPr>
        <w:t xml:space="preserve"> сельсовет Александровского района за 20</w:t>
      </w:r>
      <w:r w:rsidR="00E57254">
        <w:rPr>
          <w:sz w:val="28"/>
          <w:szCs w:val="28"/>
        </w:rPr>
        <w:t>2</w:t>
      </w:r>
      <w:r w:rsidR="003F5891">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161852">
        <w:rPr>
          <w:rFonts w:eastAsiaTheme="minorHAnsi"/>
          <w:sz w:val="28"/>
          <w:szCs w:val="28"/>
          <w:lang w:eastAsia="en-US"/>
        </w:rPr>
        <w:t>Согласно</w:t>
      </w:r>
      <w:r w:rsidRPr="006A07DE">
        <w:rPr>
          <w:rFonts w:eastAsiaTheme="minorHAnsi"/>
          <w:sz w:val="28"/>
          <w:szCs w:val="28"/>
          <w:lang w:eastAsia="en-US"/>
        </w:rPr>
        <w:t xml:space="preserve">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 xml:space="preserve">В  Проекте решения об исполнении бюджета отражен показатель общего объема </w:t>
      </w:r>
      <w:r w:rsidR="003F5891">
        <w:rPr>
          <w:rFonts w:eastAsiaTheme="minorHAnsi"/>
          <w:sz w:val="28"/>
          <w:szCs w:val="28"/>
          <w:lang w:eastAsia="en-US"/>
        </w:rPr>
        <w:t>про</w:t>
      </w:r>
      <w:r w:rsidRPr="008C11A7">
        <w:rPr>
          <w:rFonts w:eastAsiaTheme="minorHAnsi"/>
          <w:sz w:val="28"/>
          <w:szCs w:val="28"/>
          <w:lang w:eastAsia="en-US"/>
        </w:rPr>
        <w:t>фицита бюджета.</w:t>
      </w:r>
    </w:p>
    <w:p w:rsidR="00251C37" w:rsidRPr="006A07DE" w:rsidRDefault="00157D75" w:rsidP="00251C37">
      <w:pPr>
        <w:autoSpaceDE w:val="0"/>
        <w:autoSpaceDN w:val="0"/>
        <w:adjustRightInd w:val="0"/>
        <w:ind w:left="709" w:firstLine="567"/>
        <w:jc w:val="both"/>
        <w:rPr>
          <w:b/>
          <w:sz w:val="28"/>
          <w:szCs w:val="28"/>
        </w:rPr>
      </w:pPr>
      <w:hyperlink r:id="rId22"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5324CE" w:rsidRPr="00A57460" w:rsidRDefault="005324CE" w:rsidP="005324CE">
      <w:pPr>
        <w:tabs>
          <w:tab w:val="left" w:pos="1260"/>
        </w:tabs>
        <w:ind w:left="709" w:firstLine="567"/>
        <w:jc w:val="both"/>
        <w:rPr>
          <w:b/>
          <w:i/>
          <w:sz w:val="28"/>
          <w:szCs w:val="28"/>
        </w:rPr>
      </w:pPr>
      <w:r w:rsidRPr="00A57460">
        <w:rPr>
          <w:b/>
          <w:i/>
          <w:sz w:val="28"/>
          <w:szCs w:val="28"/>
        </w:rPr>
        <w:t xml:space="preserve">Решение представлено в составе </w:t>
      </w:r>
      <w:r w:rsidR="003F5891">
        <w:rPr>
          <w:b/>
          <w:i/>
          <w:sz w:val="28"/>
          <w:szCs w:val="28"/>
        </w:rPr>
        <w:t>тре</w:t>
      </w:r>
      <w:r w:rsidR="008E1974">
        <w:rPr>
          <w:b/>
          <w:i/>
          <w:sz w:val="28"/>
          <w:szCs w:val="28"/>
        </w:rPr>
        <w:t>х</w:t>
      </w:r>
      <w:r w:rsidRPr="00A57460">
        <w:rPr>
          <w:b/>
          <w:i/>
          <w:sz w:val="28"/>
          <w:szCs w:val="28"/>
        </w:rPr>
        <w:t xml:space="preserve"> приложений, что не соответствует нормам ст.264.6 Бюджетного кодекса РФ, бюджетной отчетности за 20</w:t>
      </w:r>
      <w:r w:rsidR="00A57460">
        <w:rPr>
          <w:b/>
          <w:i/>
          <w:sz w:val="28"/>
          <w:szCs w:val="28"/>
        </w:rPr>
        <w:t>2</w:t>
      </w:r>
      <w:r w:rsidR="003F5891">
        <w:rPr>
          <w:b/>
          <w:i/>
          <w:sz w:val="28"/>
          <w:szCs w:val="28"/>
        </w:rPr>
        <w:t>1</w:t>
      </w:r>
      <w:r w:rsidRPr="00A57460">
        <w:rPr>
          <w:b/>
          <w:i/>
          <w:sz w:val="28"/>
          <w:szCs w:val="28"/>
        </w:rPr>
        <w:t xml:space="preserve"> год.</w:t>
      </w:r>
    </w:p>
    <w:p w:rsidR="005324CE" w:rsidRDefault="005324CE" w:rsidP="005324CE">
      <w:pPr>
        <w:tabs>
          <w:tab w:val="left" w:pos="1260"/>
        </w:tabs>
        <w:ind w:left="709" w:firstLine="567"/>
        <w:jc w:val="both"/>
        <w:rPr>
          <w:sz w:val="28"/>
          <w:szCs w:val="28"/>
        </w:rPr>
      </w:pPr>
      <w:r w:rsidRPr="006A07DE">
        <w:rPr>
          <w:b/>
          <w:i/>
          <w:sz w:val="28"/>
          <w:szCs w:val="28"/>
        </w:rPr>
        <w:t xml:space="preserve">В составе </w:t>
      </w:r>
      <w:r w:rsidRPr="006A07DE">
        <w:rPr>
          <w:rFonts w:eastAsiaTheme="minorHAnsi"/>
          <w:b/>
          <w:i/>
          <w:sz w:val="28"/>
          <w:szCs w:val="28"/>
          <w:lang w:eastAsia="en-US"/>
        </w:rPr>
        <w:t>решения отсутству</w:t>
      </w:r>
      <w:r w:rsidR="00564763">
        <w:rPr>
          <w:rFonts w:eastAsiaTheme="minorHAnsi"/>
          <w:b/>
          <w:i/>
          <w:sz w:val="28"/>
          <w:szCs w:val="28"/>
          <w:lang w:eastAsia="en-US"/>
        </w:rPr>
        <w:t>е</w:t>
      </w:r>
      <w:r w:rsidRPr="006A07DE">
        <w:rPr>
          <w:rFonts w:eastAsiaTheme="minorHAnsi"/>
          <w:b/>
          <w:i/>
          <w:sz w:val="28"/>
          <w:szCs w:val="28"/>
          <w:lang w:eastAsia="en-US"/>
        </w:rPr>
        <w:t>т приложени</w:t>
      </w:r>
      <w:r w:rsidR="00261E58">
        <w:rPr>
          <w:rFonts w:eastAsiaTheme="minorHAnsi"/>
          <w:b/>
          <w:i/>
          <w:sz w:val="28"/>
          <w:szCs w:val="28"/>
          <w:lang w:eastAsia="en-US"/>
        </w:rPr>
        <w:t xml:space="preserve">е </w:t>
      </w:r>
      <w:r w:rsidR="00261E58" w:rsidRPr="00261E58">
        <w:rPr>
          <w:rFonts w:eastAsiaTheme="minorHAnsi"/>
          <w:b/>
          <w:i/>
          <w:sz w:val="28"/>
          <w:szCs w:val="28"/>
          <w:lang w:eastAsia="en-US"/>
        </w:rPr>
        <w:t>«Р</w:t>
      </w:r>
      <w:r w:rsidRPr="00261E58">
        <w:rPr>
          <w:b/>
          <w:i/>
          <w:sz w:val="28"/>
          <w:szCs w:val="28"/>
        </w:rPr>
        <w:t>асход</w:t>
      </w:r>
      <w:r w:rsidR="00261E58" w:rsidRPr="00261E58">
        <w:rPr>
          <w:b/>
          <w:i/>
          <w:sz w:val="28"/>
          <w:szCs w:val="28"/>
        </w:rPr>
        <w:t>ы</w:t>
      </w:r>
      <w:r w:rsidRPr="00261E58">
        <w:rPr>
          <w:b/>
          <w:i/>
          <w:sz w:val="28"/>
          <w:szCs w:val="28"/>
        </w:rPr>
        <w:t xml:space="preserve"> бюджета по ведомственной структуре расходов соответствующего бюджета</w:t>
      </w:r>
      <w:r w:rsidR="00261E58" w:rsidRPr="00261E58">
        <w:rPr>
          <w:b/>
          <w:i/>
          <w:sz w:val="28"/>
          <w:szCs w:val="28"/>
        </w:rPr>
        <w:t>»</w:t>
      </w:r>
      <w:r w:rsidR="00564763" w:rsidRPr="00261E58">
        <w:rPr>
          <w:b/>
          <w:i/>
          <w:sz w:val="28"/>
          <w:szCs w:val="28"/>
        </w:rPr>
        <w:t>.</w:t>
      </w:r>
    </w:p>
    <w:p w:rsidR="00161852" w:rsidRPr="00862D3C" w:rsidRDefault="00161852" w:rsidP="00161852">
      <w:pPr>
        <w:tabs>
          <w:tab w:val="left" w:pos="0"/>
        </w:tabs>
        <w:ind w:left="709" w:firstLine="567"/>
        <w:jc w:val="both"/>
        <w:rPr>
          <w:b/>
          <w:i/>
          <w:sz w:val="28"/>
          <w:szCs w:val="28"/>
        </w:rPr>
      </w:pPr>
      <w:r w:rsidRPr="00862D3C">
        <w:rPr>
          <w:b/>
          <w:i/>
          <w:sz w:val="28"/>
          <w:szCs w:val="28"/>
        </w:rPr>
        <w:t xml:space="preserve">В приложениях </w:t>
      </w:r>
      <w:r>
        <w:rPr>
          <w:b/>
          <w:i/>
          <w:sz w:val="28"/>
          <w:szCs w:val="28"/>
        </w:rPr>
        <w:t xml:space="preserve"> проекта </w:t>
      </w:r>
      <w:r w:rsidRPr="00862D3C">
        <w:rPr>
          <w:b/>
          <w:i/>
          <w:sz w:val="28"/>
          <w:szCs w:val="28"/>
        </w:rPr>
        <w:t xml:space="preserve">решения Совета депутатов наименование таблиц </w:t>
      </w:r>
      <w:r w:rsidR="00261E58">
        <w:rPr>
          <w:b/>
          <w:i/>
          <w:sz w:val="28"/>
          <w:szCs w:val="28"/>
        </w:rPr>
        <w:t xml:space="preserve"> </w:t>
      </w:r>
      <w:r w:rsidR="00261E58" w:rsidRPr="00862D3C">
        <w:rPr>
          <w:b/>
          <w:i/>
          <w:sz w:val="28"/>
          <w:szCs w:val="28"/>
        </w:rPr>
        <w:t xml:space="preserve">необходимо </w:t>
      </w:r>
      <w:r w:rsidRPr="00862D3C">
        <w:rPr>
          <w:b/>
          <w:i/>
          <w:sz w:val="28"/>
          <w:szCs w:val="28"/>
        </w:rPr>
        <w:t>указывать в соответствии со статьей 264.6 Бюджетного кодекса РФ.</w:t>
      </w:r>
    </w:p>
    <w:p w:rsidR="00161852" w:rsidRPr="006A07DE" w:rsidRDefault="00161852" w:rsidP="005324CE">
      <w:pPr>
        <w:tabs>
          <w:tab w:val="left" w:pos="1260"/>
        </w:tabs>
        <w:ind w:left="709" w:firstLine="567"/>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8E1974">
        <w:rPr>
          <w:sz w:val="28"/>
          <w:szCs w:val="28"/>
        </w:rPr>
        <w:t>Новомихайловского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6F578C">
        <w:rPr>
          <w:sz w:val="28"/>
          <w:szCs w:val="28"/>
        </w:rPr>
        <w:t>1</w:t>
      </w:r>
      <w:r w:rsidRPr="00E13D7E">
        <w:rPr>
          <w:sz w:val="28"/>
          <w:szCs w:val="28"/>
        </w:rPr>
        <w:t xml:space="preserve"> год представлена </w:t>
      </w:r>
      <w:r w:rsidR="00161852">
        <w:rPr>
          <w:sz w:val="28"/>
          <w:szCs w:val="28"/>
        </w:rPr>
        <w:t>01.04</w:t>
      </w:r>
      <w:r w:rsidRPr="00E13D7E">
        <w:rPr>
          <w:sz w:val="28"/>
          <w:szCs w:val="28"/>
        </w:rPr>
        <w:t>.202</w:t>
      </w:r>
      <w:r w:rsidR="006F578C">
        <w:rPr>
          <w:sz w:val="28"/>
          <w:szCs w:val="28"/>
        </w:rPr>
        <w:t>2</w:t>
      </w:r>
      <w:r w:rsidRPr="00E13D7E">
        <w:rPr>
          <w:sz w:val="28"/>
          <w:szCs w:val="28"/>
        </w:rPr>
        <w:t xml:space="preserve"> года, в соответствии с п. 3 ст. 264.4 БК РФ, в срок.</w:t>
      </w:r>
    </w:p>
    <w:p w:rsidR="008E1974" w:rsidRDefault="005468EF" w:rsidP="00F924E3">
      <w:pPr>
        <w:pStyle w:val="a8"/>
        <w:numPr>
          <w:ilvl w:val="0"/>
          <w:numId w:val="1"/>
        </w:numPr>
        <w:tabs>
          <w:tab w:val="left" w:pos="0"/>
        </w:tabs>
        <w:ind w:left="709" w:firstLine="709"/>
        <w:jc w:val="both"/>
        <w:rPr>
          <w:sz w:val="28"/>
          <w:szCs w:val="28"/>
        </w:rPr>
      </w:pPr>
      <w:r w:rsidRPr="006A07DE">
        <w:rPr>
          <w:sz w:val="28"/>
          <w:szCs w:val="28"/>
        </w:rPr>
        <w:lastRenderedPageBreak/>
        <w:t>Бюджетная отчетность за 20</w:t>
      </w:r>
      <w:r w:rsidR="00E57254">
        <w:rPr>
          <w:sz w:val="28"/>
          <w:szCs w:val="28"/>
        </w:rPr>
        <w:t>2</w:t>
      </w:r>
      <w:r w:rsidR="006F578C">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p>
    <w:p w:rsidR="00EB7117" w:rsidRPr="008E1974" w:rsidRDefault="005468EF" w:rsidP="008E1974">
      <w:pPr>
        <w:tabs>
          <w:tab w:val="left" w:pos="0"/>
        </w:tabs>
        <w:ind w:left="709" w:firstLine="709"/>
        <w:jc w:val="both"/>
        <w:rPr>
          <w:sz w:val="28"/>
          <w:szCs w:val="28"/>
        </w:rPr>
      </w:pPr>
      <w:r w:rsidRPr="008E1974">
        <w:rPr>
          <w:rFonts w:eastAsiaTheme="minorHAnsi"/>
          <w:sz w:val="28"/>
          <w:szCs w:val="28"/>
          <w:lang w:eastAsia="en-US"/>
        </w:rPr>
        <w:t>Отдельные не представленные формы</w:t>
      </w:r>
      <w:r w:rsidR="008E1974">
        <w:rPr>
          <w:rFonts w:eastAsiaTheme="minorHAnsi"/>
          <w:sz w:val="28"/>
          <w:szCs w:val="28"/>
          <w:lang w:eastAsia="en-US"/>
        </w:rPr>
        <w:t>, которые могут быть</w:t>
      </w:r>
      <w:r w:rsidRPr="008E1974">
        <w:rPr>
          <w:rFonts w:eastAsiaTheme="minorHAnsi"/>
          <w:sz w:val="28"/>
          <w:szCs w:val="28"/>
          <w:lang w:eastAsia="en-US"/>
        </w:rPr>
        <w:t xml:space="preserve"> без числовых значений, </w:t>
      </w:r>
      <w:r w:rsidR="008E1974">
        <w:rPr>
          <w:rFonts w:eastAsiaTheme="minorHAnsi"/>
          <w:sz w:val="28"/>
          <w:szCs w:val="28"/>
          <w:lang w:eastAsia="en-US"/>
        </w:rPr>
        <w:t>не</w:t>
      </w:r>
      <w:r w:rsidRPr="008E1974">
        <w:rPr>
          <w:rFonts w:eastAsiaTheme="minorHAnsi"/>
          <w:sz w:val="28"/>
          <w:szCs w:val="28"/>
          <w:lang w:eastAsia="en-US"/>
        </w:rPr>
        <w:t xml:space="preserve"> указан</w:t>
      </w:r>
      <w:r w:rsidR="008E1974">
        <w:rPr>
          <w:rFonts w:eastAsiaTheme="minorHAnsi"/>
          <w:sz w:val="28"/>
          <w:szCs w:val="28"/>
          <w:lang w:eastAsia="en-US"/>
        </w:rPr>
        <w:t>ы</w:t>
      </w:r>
      <w:r w:rsidRPr="008E1974">
        <w:rPr>
          <w:rFonts w:eastAsiaTheme="minorHAnsi"/>
          <w:sz w:val="28"/>
          <w:szCs w:val="28"/>
          <w:lang w:eastAsia="en-US"/>
        </w:rPr>
        <w:t xml:space="preserve"> в Пояснительной записке (п.8 Инструкции №191н).</w:t>
      </w:r>
    </w:p>
    <w:p w:rsidR="005468EF" w:rsidRPr="005468EF" w:rsidRDefault="00E57254" w:rsidP="00E57254">
      <w:pPr>
        <w:pStyle w:val="a8"/>
        <w:ind w:left="709" w:firstLine="709"/>
        <w:jc w:val="both"/>
        <w:rPr>
          <w:sz w:val="28"/>
          <w:szCs w:val="28"/>
        </w:rPr>
      </w:pPr>
      <w:r>
        <w:rPr>
          <w:sz w:val="28"/>
          <w:szCs w:val="28"/>
        </w:rPr>
        <w:t xml:space="preserve">3. </w:t>
      </w:r>
      <w:r w:rsidR="005468EF" w:rsidRPr="005468EF">
        <w:rPr>
          <w:sz w:val="28"/>
          <w:szCs w:val="28"/>
        </w:rPr>
        <w:t xml:space="preserve">Порядок заполнения Пояснительной записки ф.0503160 </w:t>
      </w:r>
      <w:r w:rsidR="005468EF">
        <w:rPr>
          <w:sz w:val="28"/>
          <w:szCs w:val="28"/>
        </w:rPr>
        <w:t>необходимо откорректировать в соответствии с</w:t>
      </w:r>
      <w:r w:rsidR="005468EF" w:rsidRPr="005468EF">
        <w:rPr>
          <w:sz w:val="28"/>
          <w:szCs w:val="28"/>
        </w:rPr>
        <w:t xml:space="preserve"> Инструкци</w:t>
      </w:r>
      <w:r w:rsidR="00307219">
        <w:rPr>
          <w:sz w:val="28"/>
          <w:szCs w:val="28"/>
        </w:rPr>
        <w:t>ей</w:t>
      </w:r>
      <w:r w:rsidR="005468EF" w:rsidRPr="005468EF">
        <w:rPr>
          <w:sz w:val="28"/>
          <w:szCs w:val="28"/>
        </w:rPr>
        <w:t xml:space="preserve"> №191н, а именно: </w:t>
      </w:r>
    </w:p>
    <w:p w:rsidR="00E57254" w:rsidRDefault="00E57254" w:rsidP="00E57254">
      <w:pPr>
        <w:pStyle w:val="a8"/>
        <w:ind w:firstLine="981"/>
        <w:jc w:val="both"/>
        <w:rPr>
          <w:sz w:val="28"/>
          <w:szCs w:val="28"/>
        </w:rPr>
      </w:pPr>
      <w:r w:rsidRPr="00E57254">
        <w:rPr>
          <w:sz w:val="28"/>
          <w:szCs w:val="28"/>
        </w:rPr>
        <w:t>- некорректное и неполное заполнение текстовой части П</w:t>
      </w:r>
      <w:r>
        <w:rPr>
          <w:sz w:val="28"/>
          <w:szCs w:val="28"/>
        </w:rPr>
        <w:t xml:space="preserve">ояснительной записки (Разделы </w:t>
      </w:r>
      <w:r w:rsidR="00A57460">
        <w:rPr>
          <w:sz w:val="28"/>
          <w:szCs w:val="28"/>
        </w:rPr>
        <w:t>1,</w:t>
      </w:r>
      <w:r w:rsidR="006F578C">
        <w:rPr>
          <w:sz w:val="28"/>
          <w:szCs w:val="28"/>
        </w:rPr>
        <w:t>3</w:t>
      </w:r>
      <w:r w:rsidR="008E1974">
        <w:rPr>
          <w:sz w:val="28"/>
          <w:szCs w:val="28"/>
        </w:rPr>
        <w:t>,</w:t>
      </w:r>
      <w:r w:rsidR="006F578C">
        <w:rPr>
          <w:sz w:val="28"/>
          <w:szCs w:val="28"/>
        </w:rPr>
        <w:t>5</w:t>
      </w:r>
      <w:r w:rsidR="008E1974">
        <w:rPr>
          <w:sz w:val="28"/>
          <w:szCs w:val="28"/>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По отдельным доходным источникам исполнение</w:t>
      </w:r>
      <w:r w:rsidR="00564763">
        <w:rPr>
          <w:sz w:val="28"/>
          <w:szCs w:val="28"/>
        </w:rPr>
        <w:t xml:space="preserve"> составило</w:t>
      </w:r>
      <w:r w:rsidRPr="006A07DE">
        <w:rPr>
          <w:sz w:val="28"/>
          <w:szCs w:val="28"/>
        </w:rPr>
        <w:t xml:space="preserve"> </w:t>
      </w:r>
      <w:r>
        <w:rPr>
          <w:sz w:val="28"/>
          <w:szCs w:val="28"/>
        </w:rPr>
        <w:t>более 100%.</w:t>
      </w:r>
    </w:p>
    <w:p w:rsidR="005444DC" w:rsidRDefault="006F578C" w:rsidP="005444DC">
      <w:pPr>
        <w:tabs>
          <w:tab w:val="left" w:pos="1260"/>
        </w:tabs>
        <w:ind w:left="709" w:firstLine="567"/>
        <w:jc w:val="both"/>
        <w:rPr>
          <w:sz w:val="28"/>
          <w:szCs w:val="28"/>
        </w:rPr>
      </w:pPr>
      <w:r>
        <w:rPr>
          <w:sz w:val="28"/>
          <w:szCs w:val="28"/>
        </w:rPr>
        <w:t>6</w:t>
      </w:r>
      <w:r w:rsidR="005468EF" w:rsidRPr="006A07DE">
        <w:rPr>
          <w:sz w:val="28"/>
          <w:szCs w:val="28"/>
        </w:rPr>
        <w:t xml:space="preserve">. </w:t>
      </w:r>
      <w:r w:rsidR="004B32A3">
        <w:rPr>
          <w:sz w:val="28"/>
          <w:szCs w:val="28"/>
        </w:rPr>
        <w:t>В</w:t>
      </w:r>
      <w:r w:rsidR="004B32A3" w:rsidRPr="006A07DE">
        <w:rPr>
          <w:rFonts w:eastAsiaTheme="minorHAnsi"/>
          <w:sz w:val="28"/>
          <w:szCs w:val="28"/>
          <w:lang w:eastAsia="en-US"/>
        </w:rPr>
        <w:t xml:space="preserve"> </w:t>
      </w:r>
      <w:r w:rsidR="004B32A3">
        <w:rPr>
          <w:rFonts w:eastAsiaTheme="minorHAnsi"/>
          <w:sz w:val="28"/>
          <w:szCs w:val="28"/>
          <w:lang w:eastAsia="en-US"/>
        </w:rPr>
        <w:t xml:space="preserve">проекте </w:t>
      </w:r>
      <w:r w:rsidR="004B32A3" w:rsidRPr="006A07DE">
        <w:rPr>
          <w:rFonts w:eastAsiaTheme="minorHAnsi"/>
          <w:sz w:val="28"/>
          <w:szCs w:val="28"/>
          <w:lang w:eastAsia="en-US"/>
        </w:rPr>
        <w:t>решени</w:t>
      </w:r>
      <w:r w:rsidR="004B32A3">
        <w:rPr>
          <w:rFonts w:eastAsiaTheme="minorHAnsi"/>
          <w:sz w:val="28"/>
          <w:szCs w:val="28"/>
          <w:lang w:eastAsia="en-US"/>
        </w:rPr>
        <w:t xml:space="preserve">я </w:t>
      </w:r>
      <w:r w:rsidR="004B32A3" w:rsidRPr="006A07DE">
        <w:rPr>
          <w:rFonts w:eastAsiaTheme="minorHAnsi"/>
          <w:sz w:val="28"/>
          <w:szCs w:val="28"/>
          <w:lang w:eastAsia="en-US"/>
        </w:rPr>
        <w:t>об исполнении бюджета</w:t>
      </w:r>
      <w:r w:rsidR="004B32A3">
        <w:rPr>
          <w:rFonts w:eastAsiaTheme="minorHAnsi"/>
          <w:sz w:val="28"/>
          <w:szCs w:val="28"/>
          <w:lang w:eastAsia="en-US"/>
        </w:rPr>
        <w:t xml:space="preserve"> </w:t>
      </w:r>
      <w:r w:rsidR="004B32A3">
        <w:rPr>
          <w:sz w:val="28"/>
          <w:szCs w:val="28"/>
        </w:rPr>
        <w:t>н</w:t>
      </w:r>
      <w:r w:rsidR="005444DC">
        <w:rPr>
          <w:sz w:val="28"/>
          <w:szCs w:val="28"/>
        </w:rPr>
        <w:t>е в</w:t>
      </w:r>
      <w:r w:rsidR="005444DC" w:rsidRPr="006A07DE">
        <w:rPr>
          <w:sz w:val="28"/>
          <w:szCs w:val="28"/>
        </w:rPr>
        <w:t>ыполнены требования ст.</w:t>
      </w:r>
      <w:r w:rsidR="005444DC">
        <w:rPr>
          <w:sz w:val="28"/>
          <w:szCs w:val="28"/>
        </w:rPr>
        <w:t xml:space="preserve"> </w:t>
      </w:r>
      <w:r w:rsidR="005444DC" w:rsidRPr="006A07DE">
        <w:rPr>
          <w:sz w:val="28"/>
          <w:szCs w:val="28"/>
        </w:rPr>
        <w:t>264.6 Бюджетного Кодекса РФ</w:t>
      </w:r>
      <w:r w:rsidR="004B32A3">
        <w:rPr>
          <w:sz w:val="28"/>
          <w:szCs w:val="28"/>
        </w:rPr>
        <w:t>.</w:t>
      </w:r>
      <w:r w:rsidR="005444DC" w:rsidRPr="006A07DE">
        <w:rPr>
          <w:sz w:val="28"/>
          <w:szCs w:val="28"/>
        </w:rPr>
        <w:t xml:space="preserve"> </w:t>
      </w:r>
      <w:r w:rsidR="004B32A3">
        <w:rPr>
          <w:rFonts w:eastAsiaTheme="minorHAnsi"/>
          <w:sz w:val="28"/>
          <w:szCs w:val="28"/>
          <w:lang w:eastAsia="en-US"/>
        </w:rPr>
        <w:t>С</w:t>
      </w:r>
      <w:r w:rsidR="005444DC">
        <w:rPr>
          <w:rFonts w:eastAsiaTheme="minorHAnsi"/>
          <w:sz w:val="28"/>
          <w:szCs w:val="28"/>
          <w:lang w:eastAsia="en-US"/>
        </w:rPr>
        <w:t xml:space="preserve">ледует включить </w:t>
      </w:r>
      <w:r w:rsidR="005444DC" w:rsidRPr="006A07DE">
        <w:rPr>
          <w:rFonts w:eastAsiaTheme="minorHAnsi"/>
          <w:b/>
          <w:i/>
          <w:sz w:val="28"/>
          <w:szCs w:val="28"/>
          <w:lang w:eastAsia="en-US"/>
        </w:rPr>
        <w:t>приложени</w:t>
      </w:r>
      <w:r w:rsidR="00261E58">
        <w:rPr>
          <w:rFonts w:eastAsiaTheme="minorHAnsi"/>
          <w:b/>
          <w:i/>
          <w:sz w:val="28"/>
          <w:szCs w:val="28"/>
          <w:lang w:eastAsia="en-US"/>
        </w:rPr>
        <w:t>е</w:t>
      </w:r>
      <w:r w:rsidR="004B32A3">
        <w:rPr>
          <w:rFonts w:eastAsiaTheme="minorHAnsi"/>
          <w:b/>
          <w:i/>
          <w:sz w:val="28"/>
          <w:szCs w:val="28"/>
          <w:lang w:eastAsia="en-US"/>
        </w:rPr>
        <w:t xml:space="preserve"> </w:t>
      </w:r>
      <w:r w:rsidR="004B32A3" w:rsidRPr="004B32A3">
        <w:rPr>
          <w:rFonts w:eastAsiaTheme="minorHAnsi"/>
          <w:sz w:val="28"/>
          <w:szCs w:val="28"/>
          <w:lang w:eastAsia="en-US"/>
        </w:rPr>
        <w:t>«</w:t>
      </w:r>
      <w:r w:rsidR="004B32A3">
        <w:rPr>
          <w:sz w:val="28"/>
          <w:szCs w:val="28"/>
        </w:rPr>
        <w:t>Р</w:t>
      </w:r>
      <w:r w:rsidR="005444DC" w:rsidRPr="006A07DE">
        <w:rPr>
          <w:sz w:val="28"/>
          <w:szCs w:val="28"/>
        </w:rPr>
        <w:t>асход</w:t>
      </w:r>
      <w:r w:rsidR="004B32A3">
        <w:rPr>
          <w:sz w:val="28"/>
          <w:szCs w:val="28"/>
        </w:rPr>
        <w:t>ы</w:t>
      </w:r>
      <w:r w:rsidR="005444DC" w:rsidRPr="006A07DE">
        <w:rPr>
          <w:sz w:val="28"/>
          <w:szCs w:val="28"/>
        </w:rPr>
        <w:t xml:space="preserve"> бюджета по ведомственной структуре расходов соответствующего бюджета</w:t>
      </w:r>
      <w:r w:rsidR="004B32A3">
        <w:rPr>
          <w:sz w:val="28"/>
          <w:szCs w:val="28"/>
        </w:rPr>
        <w:t>»</w:t>
      </w:r>
      <w:r w:rsidR="00564763">
        <w:rPr>
          <w:sz w:val="28"/>
          <w:szCs w:val="28"/>
        </w:rPr>
        <w:t>.</w:t>
      </w:r>
    </w:p>
    <w:p w:rsidR="00564763" w:rsidRDefault="00564763" w:rsidP="00564763">
      <w:pPr>
        <w:tabs>
          <w:tab w:val="left" w:pos="0"/>
        </w:tabs>
        <w:ind w:left="709" w:firstLine="567"/>
        <w:jc w:val="both"/>
        <w:rPr>
          <w:sz w:val="28"/>
          <w:szCs w:val="28"/>
        </w:rPr>
      </w:pPr>
      <w:r w:rsidRPr="00564763">
        <w:rPr>
          <w:sz w:val="28"/>
          <w:szCs w:val="28"/>
        </w:rPr>
        <w:t>В приложениях  проекта решения Совета депутатов</w:t>
      </w:r>
      <w:r w:rsidR="004B32A3">
        <w:rPr>
          <w:sz w:val="28"/>
          <w:szCs w:val="28"/>
        </w:rPr>
        <w:t xml:space="preserve"> </w:t>
      </w:r>
      <w:r w:rsidR="004B32A3" w:rsidRPr="00564763">
        <w:rPr>
          <w:sz w:val="28"/>
          <w:szCs w:val="28"/>
        </w:rPr>
        <w:t>наименование таблиц</w:t>
      </w:r>
      <w:r w:rsidRPr="00564763">
        <w:rPr>
          <w:sz w:val="28"/>
          <w:szCs w:val="28"/>
        </w:rPr>
        <w:t xml:space="preserve"> необходимо указывать в соответствии со статьей 264.6 Бюджетного кодекса РФ.</w:t>
      </w:r>
    </w:p>
    <w:p w:rsidR="00CC1754" w:rsidRPr="00564763" w:rsidRDefault="00CC1754" w:rsidP="00564763">
      <w:pPr>
        <w:tabs>
          <w:tab w:val="left" w:pos="0"/>
        </w:tabs>
        <w:ind w:left="709" w:firstLine="567"/>
        <w:jc w:val="both"/>
        <w:rPr>
          <w:sz w:val="28"/>
          <w:szCs w:val="28"/>
        </w:rPr>
      </w:pPr>
      <w:r>
        <w:rPr>
          <w:sz w:val="28"/>
          <w:szCs w:val="28"/>
        </w:rPr>
        <w:t>7.</w:t>
      </w:r>
      <w:r w:rsidRPr="00CC1754">
        <w:rPr>
          <w:rFonts w:eastAsiaTheme="minorHAnsi"/>
          <w:sz w:val="28"/>
          <w:szCs w:val="28"/>
          <w:lang w:eastAsia="en-US"/>
        </w:rPr>
        <w:t xml:space="preserve"> </w:t>
      </w:r>
      <w:r>
        <w:rPr>
          <w:rFonts w:eastAsiaTheme="minorHAnsi"/>
          <w:sz w:val="28"/>
          <w:szCs w:val="28"/>
          <w:lang w:eastAsia="en-US"/>
        </w:rPr>
        <w:t>Не приведены в соответствие показатели ф. 050</w:t>
      </w:r>
      <w:r w:rsidR="00261E58">
        <w:rPr>
          <w:rFonts w:eastAsiaTheme="minorHAnsi"/>
          <w:sz w:val="28"/>
          <w:szCs w:val="28"/>
          <w:lang w:eastAsia="en-US"/>
        </w:rPr>
        <w:t>3</w:t>
      </w:r>
      <w:r>
        <w:rPr>
          <w:rFonts w:eastAsiaTheme="minorHAnsi"/>
          <w:sz w:val="28"/>
          <w:szCs w:val="28"/>
          <w:lang w:eastAsia="en-US"/>
        </w:rPr>
        <w:t xml:space="preserve">117 «Отчет об исполнении бюджета» и приложение № 1 к решению </w:t>
      </w:r>
      <w:r w:rsidRPr="00D223BC">
        <w:rPr>
          <w:sz w:val="28"/>
          <w:szCs w:val="28"/>
        </w:rPr>
        <w:t xml:space="preserve">Совета депутатов муниципального образования </w:t>
      </w:r>
      <w:r>
        <w:rPr>
          <w:sz w:val="28"/>
          <w:szCs w:val="28"/>
        </w:rPr>
        <w:t xml:space="preserve">Новомихайловский </w:t>
      </w:r>
      <w:r w:rsidRPr="00D223BC">
        <w:rPr>
          <w:sz w:val="28"/>
          <w:szCs w:val="28"/>
        </w:rPr>
        <w:t xml:space="preserve"> сельсовет </w:t>
      </w:r>
      <w:r w:rsidRPr="002D7DB4">
        <w:rPr>
          <w:sz w:val="28"/>
          <w:szCs w:val="28"/>
        </w:rPr>
        <w:t>от 2</w:t>
      </w:r>
      <w:r>
        <w:rPr>
          <w:sz w:val="28"/>
          <w:szCs w:val="28"/>
        </w:rPr>
        <w:t>8</w:t>
      </w:r>
      <w:r w:rsidRPr="002D7DB4">
        <w:rPr>
          <w:sz w:val="28"/>
          <w:szCs w:val="28"/>
        </w:rPr>
        <w:t>.12.20</w:t>
      </w:r>
      <w:r>
        <w:rPr>
          <w:sz w:val="28"/>
          <w:szCs w:val="28"/>
        </w:rPr>
        <w:t>21</w:t>
      </w:r>
      <w:r w:rsidRPr="002D7DB4">
        <w:rPr>
          <w:sz w:val="28"/>
          <w:szCs w:val="28"/>
        </w:rPr>
        <w:t xml:space="preserve"> № </w:t>
      </w:r>
      <w:r>
        <w:rPr>
          <w:sz w:val="28"/>
          <w:szCs w:val="28"/>
        </w:rPr>
        <w:t>56</w:t>
      </w:r>
      <w:r w:rsidRPr="002D7DB4">
        <w:rPr>
          <w:sz w:val="28"/>
          <w:szCs w:val="28"/>
        </w:rPr>
        <w:t xml:space="preserve"> «О внесении изменений в решение Совета депутатов от 2</w:t>
      </w:r>
      <w:r>
        <w:rPr>
          <w:sz w:val="28"/>
          <w:szCs w:val="28"/>
        </w:rPr>
        <w:t>9</w:t>
      </w:r>
      <w:r w:rsidRPr="002D7DB4">
        <w:rPr>
          <w:sz w:val="28"/>
          <w:szCs w:val="28"/>
        </w:rPr>
        <w:t>.12.20</w:t>
      </w:r>
      <w:r>
        <w:rPr>
          <w:sz w:val="28"/>
          <w:szCs w:val="28"/>
        </w:rPr>
        <w:t xml:space="preserve">20 </w:t>
      </w:r>
      <w:r w:rsidRPr="002D7DB4">
        <w:rPr>
          <w:sz w:val="28"/>
          <w:szCs w:val="28"/>
        </w:rPr>
        <w:t xml:space="preserve"> № </w:t>
      </w:r>
      <w:r>
        <w:rPr>
          <w:sz w:val="28"/>
          <w:szCs w:val="28"/>
        </w:rPr>
        <w:t>18</w:t>
      </w:r>
      <w:r w:rsidRPr="002D7DB4">
        <w:rPr>
          <w:sz w:val="28"/>
          <w:szCs w:val="28"/>
        </w:rPr>
        <w:t xml:space="preserve"> «О бюджете муниципального образования </w:t>
      </w:r>
      <w:r>
        <w:rPr>
          <w:sz w:val="28"/>
          <w:szCs w:val="28"/>
        </w:rPr>
        <w:t>Новомихайловский</w:t>
      </w:r>
      <w:r w:rsidRPr="002D7DB4">
        <w:rPr>
          <w:sz w:val="28"/>
          <w:szCs w:val="28"/>
        </w:rPr>
        <w:t xml:space="preserve"> сельсовет Александровского района на 20</w:t>
      </w:r>
      <w:r>
        <w:rPr>
          <w:sz w:val="28"/>
          <w:szCs w:val="28"/>
        </w:rPr>
        <w:t>21</w:t>
      </w:r>
      <w:r w:rsidRPr="002D7DB4">
        <w:rPr>
          <w:sz w:val="28"/>
          <w:szCs w:val="28"/>
        </w:rPr>
        <w:t xml:space="preserve"> год и плановый период 202</w:t>
      </w:r>
      <w:r>
        <w:rPr>
          <w:sz w:val="28"/>
          <w:szCs w:val="28"/>
        </w:rPr>
        <w:t>2</w:t>
      </w:r>
      <w:r w:rsidRPr="002D7DB4">
        <w:rPr>
          <w:sz w:val="28"/>
          <w:szCs w:val="28"/>
        </w:rPr>
        <w:t>-202</w:t>
      </w:r>
      <w:r>
        <w:rPr>
          <w:sz w:val="28"/>
          <w:szCs w:val="28"/>
        </w:rPr>
        <w:t>3</w:t>
      </w:r>
      <w:r w:rsidRPr="002D7DB4">
        <w:rPr>
          <w:sz w:val="28"/>
          <w:szCs w:val="28"/>
        </w:rPr>
        <w:t xml:space="preserve"> годов»</w:t>
      </w:r>
      <w:r>
        <w:rPr>
          <w:sz w:val="28"/>
          <w:szCs w:val="28"/>
        </w:rPr>
        <w:t>.</w:t>
      </w:r>
    </w:p>
    <w:p w:rsidR="005A6722" w:rsidRDefault="005A6722" w:rsidP="005468EF">
      <w:pPr>
        <w:ind w:left="709" w:firstLine="567"/>
        <w:contextualSpacing/>
        <w:jc w:val="center"/>
        <w:rPr>
          <w:b/>
          <w:i/>
          <w:sz w:val="28"/>
          <w:szCs w:val="28"/>
        </w:rPr>
      </w:pPr>
    </w:p>
    <w:p w:rsidR="00CC1754" w:rsidRDefault="00CC1754" w:rsidP="005468EF">
      <w:pPr>
        <w:ind w:left="709" w:firstLine="567"/>
        <w:contextualSpacing/>
        <w:jc w:val="center"/>
        <w:rPr>
          <w:b/>
          <w:i/>
          <w:sz w:val="28"/>
          <w:szCs w:val="28"/>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564763" w:rsidRPr="006A07DE" w:rsidRDefault="00564763"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8E1974">
        <w:rPr>
          <w:b/>
          <w:i/>
          <w:sz w:val="28"/>
          <w:szCs w:val="28"/>
        </w:rPr>
        <w:t>Новомихайловский</w:t>
      </w:r>
      <w:r w:rsidR="00E13D7E">
        <w:rPr>
          <w:b/>
          <w:i/>
          <w:sz w:val="28"/>
          <w:szCs w:val="28"/>
        </w:rPr>
        <w:t xml:space="preserve">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CC1754">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CC1754">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8E1974">
        <w:rPr>
          <w:b/>
          <w:i/>
          <w:sz w:val="28"/>
          <w:szCs w:val="28"/>
        </w:rPr>
        <w:t>Новомихайловский</w:t>
      </w:r>
      <w:r w:rsidRPr="006A07DE">
        <w:rPr>
          <w:b/>
          <w:i/>
          <w:sz w:val="28"/>
          <w:szCs w:val="28"/>
        </w:rPr>
        <w:t xml:space="preserve"> сельсовет:</w:t>
      </w:r>
    </w:p>
    <w:p w:rsidR="005468EF" w:rsidRDefault="005A6722" w:rsidP="005468EF">
      <w:pPr>
        <w:ind w:left="709" w:right="-1" w:firstLine="567"/>
        <w:contextualSpacing/>
        <w:jc w:val="both"/>
        <w:rPr>
          <w:sz w:val="28"/>
          <w:szCs w:val="28"/>
        </w:rPr>
      </w:pPr>
      <w:r w:rsidRPr="00C5037F">
        <w:rPr>
          <w:sz w:val="28"/>
          <w:szCs w:val="28"/>
        </w:rPr>
        <w:t xml:space="preserve">Учесть изложенные в настоящем заключении замечания при рассмотрении отчёта об исполнении бюджета сельского поселения за </w:t>
      </w:r>
      <w:r w:rsidRPr="00A90DF6">
        <w:rPr>
          <w:color w:val="000000" w:themeColor="text1"/>
          <w:sz w:val="28"/>
          <w:szCs w:val="28"/>
        </w:rPr>
        <w:t>20</w:t>
      </w:r>
      <w:r>
        <w:rPr>
          <w:color w:val="000000" w:themeColor="text1"/>
          <w:sz w:val="28"/>
          <w:szCs w:val="28"/>
        </w:rPr>
        <w:t>2</w:t>
      </w:r>
      <w:r w:rsidR="00CC1754">
        <w:rPr>
          <w:color w:val="000000" w:themeColor="text1"/>
          <w:sz w:val="28"/>
          <w:szCs w:val="28"/>
        </w:rPr>
        <w:t>1</w:t>
      </w:r>
      <w:r w:rsidRPr="00C5037F">
        <w:rPr>
          <w:sz w:val="28"/>
          <w:szCs w:val="28"/>
        </w:rPr>
        <w:t xml:space="preserve"> год на заседании Совета депутатов.</w:t>
      </w:r>
    </w:p>
    <w:p w:rsidR="005A6722" w:rsidRDefault="005A6722" w:rsidP="005468EF">
      <w:pPr>
        <w:ind w:left="709" w:right="-1" w:firstLine="567"/>
        <w:contextualSpacing/>
        <w:jc w:val="both"/>
        <w:rPr>
          <w:sz w:val="28"/>
          <w:szCs w:val="28"/>
        </w:rPr>
      </w:pPr>
    </w:p>
    <w:p w:rsidR="005A6722" w:rsidRDefault="005A6722"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5468EF" w:rsidRPr="006A07DE" w:rsidRDefault="005468EF" w:rsidP="005468EF">
      <w:pPr>
        <w:ind w:left="709" w:right="-1" w:firstLine="567"/>
        <w:contextualSpacing/>
        <w:jc w:val="both"/>
      </w:pPr>
      <w:r>
        <w:rPr>
          <w:rFonts w:eastAsia="Calibri"/>
          <w:sz w:val="28"/>
          <w:szCs w:val="28"/>
        </w:rPr>
        <w:t>Инспектор Счетной палаты:                                          Буданова Е.А.</w:t>
      </w:r>
    </w:p>
    <w:p w:rsidR="007C6A5F" w:rsidRPr="006A07DE" w:rsidRDefault="007C6A5F" w:rsidP="007C6A5F"/>
    <w:p w:rsidR="007C6A5F" w:rsidRDefault="007C6A5F" w:rsidP="007C6A5F"/>
    <w:sectPr w:rsidR="007C6A5F" w:rsidSect="008D683E">
      <w:footerReference w:type="default" r:id="rId23"/>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6B3" w:rsidRDefault="002E26B3" w:rsidP="002801FF">
      <w:r>
        <w:separator/>
      </w:r>
    </w:p>
  </w:endnote>
  <w:endnote w:type="continuationSeparator" w:id="1">
    <w:p w:rsidR="002E26B3" w:rsidRDefault="002E26B3"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8D55AF" w:rsidRDefault="00157D75">
        <w:pPr>
          <w:pStyle w:val="a4"/>
          <w:jc w:val="right"/>
        </w:pPr>
        <w:fldSimple w:instr=" PAGE   \* MERGEFORMAT ">
          <w:r w:rsidR="00740126">
            <w:rPr>
              <w:noProof/>
            </w:rPr>
            <w:t>15</w:t>
          </w:r>
        </w:fldSimple>
      </w:p>
    </w:sdtContent>
  </w:sdt>
  <w:p w:rsidR="008D55AF" w:rsidRDefault="008D55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6B3" w:rsidRDefault="002E26B3" w:rsidP="002801FF">
      <w:r>
        <w:separator/>
      </w:r>
    </w:p>
  </w:footnote>
  <w:footnote w:type="continuationSeparator" w:id="1">
    <w:p w:rsidR="002E26B3" w:rsidRDefault="002E26B3"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24C3"/>
    <w:rsid w:val="00015513"/>
    <w:rsid w:val="0001684C"/>
    <w:rsid w:val="000215DA"/>
    <w:rsid w:val="0002169D"/>
    <w:rsid w:val="0002211D"/>
    <w:rsid w:val="00031A55"/>
    <w:rsid w:val="000374FC"/>
    <w:rsid w:val="00043F70"/>
    <w:rsid w:val="000613F9"/>
    <w:rsid w:val="000661FA"/>
    <w:rsid w:val="0007432F"/>
    <w:rsid w:val="00077E88"/>
    <w:rsid w:val="00080C0B"/>
    <w:rsid w:val="00084AEA"/>
    <w:rsid w:val="000850F8"/>
    <w:rsid w:val="00086727"/>
    <w:rsid w:val="00093569"/>
    <w:rsid w:val="000943C7"/>
    <w:rsid w:val="000A5D0D"/>
    <w:rsid w:val="000A6761"/>
    <w:rsid w:val="000B0282"/>
    <w:rsid w:val="000B269A"/>
    <w:rsid w:val="000B3485"/>
    <w:rsid w:val="000B511E"/>
    <w:rsid w:val="000B6357"/>
    <w:rsid w:val="000B6A05"/>
    <w:rsid w:val="000C10E4"/>
    <w:rsid w:val="000C1A86"/>
    <w:rsid w:val="000C4AE8"/>
    <w:rsid w:val="000C4BC3"/>
    <w:rsid w:val="000D0929"/>
    <w:rsid w:val="000E0DC0"/>
    <w:rsid w:val="000E22F0"/>
    <w:rsid w:val="000E384A"/>
    <w:rsid w:val="000E6361"/>
    <w:rsid w:val="000F0C6A"/>
    <w:rsid w:val="000F5B0E"/>
    <w:rsid w:val="0011718E"/>
    <w:rsid w:val="0013735B"/>
    <w:rsid w:val="00143B5C"/>
    <w:rsid w:val="00144C0C"/>
    <w:rsid w:val="00150881"/>
    <w:rsid w:val="00154D1E"/>
    <w:rsid w:val="00157D75"/>
    <w:rsid w:val="00161852"/>
    <w:rsid w:val="0016491A"/>
    <w:rsid w:val="00166C79"/>
    <w:rsid w:val="001824D5"/>
    <w:rsid w:val="001A4402"/>
    <w:rsid w:val="001B1B35"/>
    <w:rsid w:val="001B29EF"/>
    <w:rsid w:val="001D7A22"/>
    <w:rsid w:val="001E3BBD"/>
    <w:rsid w:val="001E4322"/>
    <w:rsid w:val="001F1AEE"/>
    <w:rsid w:val="001F21C0"/>
    <w:rsid w:val="0020396D"/>
    <w:rsid w:val="00207B9D"/>
    <w:rsid w:val="00217156"/>
    <w:rsid w:val="0022393C"/>
    <w:rsid w:val="00233CD6"/>
    <w:rsid w:val="00234367"/>
    <w:rsid w:val="002350D2"/>
    <w:rsid w:val="00235C0E"/>
    <w:rsid w:val="00243335"/>
    <w:rsid w:val="00244F3D"/>
    <w:rsid w:val="00247111"/>
    <w:rsid w:val="00251C37"/>
    <w:rsid w:val="002535E2"/>
    <w:rsid w:val="00257C83"/>
    <w:rsid w:val="00261B86"/>
    <w:rsid w:val="00261E58"/>
    <w:rsid w:val="00263AC7"/>
    <w:rsid w:val="002702D1"/>
    <w:rsid w:val="002703EA"/>
    <w:rsid w:val="0027561C"/>
    <w:rsid w:val="002801FF"/>
    <w:rsid w:val="002852BB"/>
    <w:rsid w:val="00287E90"/>
    <w:rsid w:val="002953D1"/>
    <w:rsid w:val="00296589"/>
    <w:rsid w:val="002A0E8D"/>
    <w:rsid w:val="002A1611"/>
    <w:rsid w:val="002B3062"/>
    <w:rsid w:val="002B5E53"/>
    <w:rsid w:val="002B6FFD"/>
    <w:rsid w:val="002C03D5"/>
    <w:rsid w:val="002C131F"/>
    <w:rsid w:val="002C1621"/>
    <w:rsid w:val="002C2C56"/>
    <w:rsid w:val="002D310B"/>
    <w:rsid w:val="002D4DB4"/>
    <w:rsid w:val="002D508A"/>
    <w:rsid w:val="002D7DB4"/>
    <w:rsid w:val="002E26B3"/>
    <w:rsid w:val="002E41AA"/>
    <w:rsid w:val="002E7BAB"/>
    <w:rsid w:val="002F11E5"/>
    <w:rsid w:val="002F256D"/>
    <w:rsid w:val="0030033C"/>
    <w:rsid w:val="00300381"/>
    <w:rsid w:val="00307219"/>
    <w:rsid w:val="00311532"/>
    <w:rsid w:val="00327456"/>
    <w:rsid w:val="00330F41"/>
    <w:rsid w:val="003332E0"/>
    <w:rsid w:val="00343C0F"/>
    <w:rsid w:val="00344B4C"/>
    <w:rsid w:val="00345A83"/>
    <w:rsid w:val="00354BDB"/>
    <w:rsid w:val="003560E5"/>
    <w:rsid w:val="003724D8"/>
    <w:rsid w:val="00375B90"/>
    <w:rsid w:val="0037727A"/>
    <w:rsid w:val="00390AB3"/>
    <w:rsid w:val="00396CB2"/>
    <w:rsid w:val="00396E43"/>
    <w:rsid w:val="003A07BE"/>
    <w:rsid w:val="003A0FBB"/>
    <w:rsid w:val="003A3954"/>
    <w:rsid w:val="003A7207"/>
    <w:rsid w:val="003B0082"/>
    <w:rsid w:val="003B086E"/>
    <w:rsid w:val="003B19AB"/>
    <w:rsid w:val="003D4CC2"/>
    <w:rsid w:val="003E1898"/>
    <w:rsid w:val="003E5178"/>
    <w:rsid w:val="003F488E"/>
    <w:rsid w:val="003F5891"/>
    <w:rsid w:val="003F7392"/>
    <w:rsid w:val="003F79AB"/>
    <w:rsid w:val="0040122D"/>
    <w:rsid w:val="00403187"/>
    <w:rsid w:val="00410FB2"/>
    <w:rsid w:val="00416BBC"/>
    <w:rsid w:val="00417B71"/>
    <w:rsid w:val="00422B59"/>
    <w:rsid w:val="004372F8"/>
    <w:rsid w:val="00437E5C"/>
    <w:rsid w:val="0045026E"/>
    <w:rsid w:val="00450E66"/>
    <w:rsid w:val="0045202E"/>
    <w:rsid w:val="004556B9"/>
    <w:rsid w:val="00462E5E"/>
    <w:rsid w:val="004634E0"/>
    <w:rsid w:val="00466607"/>
    <w:rsid w:val="00470029"/>
    <w:rsid w:val="004753FA"/>
    <w:rsid w:val="00476022"/>
    <w:rsid w:val="00476178"/>
    <w:rsid w:val="00483314"/>
    <w:rsid w:val="00485AFE"/>
    <w:rsid w:val="00487AE2"/>
    <w:rsid w:val="00491E08"/>
    <w:rsid w:val="00497F15"/>
    <w:rsid w:val="004A06B2"/>
    <w:rsid w:val="004A0C4A"/>
    <w:rsid w:val="004A7C03"/>
    <w:rsid w:val="004B32A3"/>
    <w:rsid w:val="004B56EE"/>
    <w:rsid w:val="004C041A"/>
    <w:rsid w:val="004C2A98"/>
    <w:rsid w:val="004C49A6"/>
    <w:rsid w:val="004D0DC9"/>
    <w:rsid w:val="004D1649"/>
    <w:rsid w:val="004D2CE8"/>
    <w:rsid w:val="004D4964"/>
    <w:rsid w:val="004E12CD"/>
    <w:rsid w:val="004E4787"/>
    <w:rsid w:val="004E560B"/>
    <w:rsid w:val="004E7DC8"/>
    <w:rsid w:val="004F2645"/>
    <w:rsid w:val="00502EFE"/>
    <w:rsid w:val="005040ED"/>
    <w:rsid w:val="00507F25"/>
    <w:rsid w:val="005113FA"/>
    <w:rsid w:val="005121D9"/>
    <w:rsid w:val="00514FF6"/>
    <w:rsid w:val="00517C44"/>
    <w:rsid w:val="00523497"/>
    <w:rsid w:val="005260CE"/>
    <w:rsid w:val="00526CA8"/>
    <w:rsid w:val="00526ED1"/>
    <w:rsid w:val="005316DF"/>
    <w:rsid w:val="005324CE"/>
    <w:rsid w:val="00533C9F"/>
    <w:rsid w:val="005348AC"/>
    <w:rsid w:val="00541FA1"/>
    <w:rsid w:val="00542703"/>
    <w:rsid w:val="00543236"/>
    <w:rsid w:val="005439D7"/>
    <w:rsid w:val="005444DC"/>
    <w:rsid w:val="00545F2B"/>
    <w:rsid w:val="005468EF"/>
    <w:rsid w:val="00550D48"/>
    <w:rsid w:val="00555D37"/>
    <w:rsid w:val="005638F0"/>
    <w:rsid w:val="00564763"/>
    <w:rsid w:val="005656E9"/>
    <w:rsid w:val="00567458"/>
    <w:rsid w:val="00574278"/>
    <w:rsid w:val="00575E12"/>
    <w:rsid w:val="005772D5"/>
    <w:rsid w:val="00580519"/>
    <w:rsid w:val="005825C9"/>
    <w:rsid w:val="00591CDE"/>
    <w:rsid w:val="00593ED7"/>
    <w:rsid w:val="005947C7"/>
    <w:rsid w:val="0059653A"/>
    <w:rsid w:val="005A1B38"/>
    <w:rsid w:val="005A2767"/>
    <w:rsid w:val="005A6722"/>
    <w:rsid w:val="005B2255"/>
    <w:rsid w:val="005B3FE8"/>
    <w:rsid w:val="005B6D40"/>
    <w:rsid w:val="005B7AB3"/>
    <w:rsid w:val="005C2695"/>
    <w:rsid w:val="005C5037"/>
    <w:rsid w:val="005C5883"/>
    <w:rsid w:val="005D0E01"/>
    <w:rsid w:val="005D2888"/>
    <w:rsid w:val="005D3FB2"/>
    <w:rsid w:val="005D45B2"/>
    <w:rsid w:val="005D5C4A"/>
    <w:rsid w:val="005D79F6"/>
    <w:rsid w:val="005E15D8"/>
    <w:rsid w:val="005E4E2C"/>
    <w:rsid w:val="005F7E93"/>
    <w:rsid w:val="00607189"/>
    <w:rsid w:val="0061097B"/>
    <w:rsid w:val="00614E19"/>
    <w:rsid w:val="0064117C"/>
    <w:rsid w:val="006500CC"/>
    <w:rsid w:val="00655109"/>
    <w:rsid w:val="006637C4"/>
    <w:rsid w:val="00665F85"/>
    <w:rsid w:val="00666646"/>
    <w:rsid w:val="0068120B"/>
    <w:rsid w:val="00684A9A"/>
    <w:rsid w:val="00687E00"/>
    <w:rsid w:val="006903D6"/>
    <w:rsid w:val="00691B28"/>
    <w:rsid w:val="006A0142"/>
    <w:rsid w:val="006A2E99"/>
    <w:rsid w:val="006B4737"/>
    <w:rsid w:val="006C319B"/>
    <w:rsid w:val="006C59AC"/>
    <w:rsid w:val="006D7285"/>
    <w:rsid w:val="006E14E4"/>
    <w:rsid w:val="006E208D"/>
    <w:rsid w:val="006E3BC9"/>
    <w:rsid w:val="006F578C"/>
    <w:rsid w:val="006F6677"/>
    <w:rsid w:val="00707FB4"/>
    <w:rsid w:val="007146B0"/>
    <w:rsid w:val="0071545A"/>
    <w:rsid w:val="0071739C"/>
    <w:rsid w:val="00727967"/>
    <w:rsid w:val="00731A52"/>
    <w:rsid w:val="0073472E"/>
    <w:rsid w:val="00735FAD"/>
    <w:rsid w:val="00740126"/>
    <w:rsid w:val="00743885"/>
    <w:rsid w:val="00750BE0"/>
    <w:rsid w:val="0075436E"/>
    <w:rsid w:val="00756CBF"/>
    <w:rsid w:val="00757300"/>
    <w:rsid w:val="0076137F"/>
    <w:rsid w:val="007631B8"/>
    <w:rsid w:val="0076516C"/>
    <w:rsid w:val="00784736"/>
    <w:rsid w:val="007856EE"/>
    <w:rsid w:val="00787D41"/>
    <w:rsid w:val="00795591"/>
    <w:rsid w:val="007A065C"/>
    <w:rsid w:val="007A0D3D"/>
    <w:rsid w:val="007A214C"/>
    <w:rsid w:val="007A3C91"/>
    <w:rsid w:val="007A5C6E"/>
    <w:rsid w:val="007A7868"/>
    <w:rsid w:val="007B4266"/>
    <w:rsid w:val="007C6A5F"/>
    <w:rsid w:val="007E2C5C"/>
    <w:rsid w:val="007E7D2B"/>
    <w:rsid w:val="00800057"/>
    <w:rsid w:val="00802957"/>
    <w:rsid w:val="00803162"/>
    <w:rsid w:val="00816270"/>
    <w:rsid w:val="00817473"/>
    <w:rsid w:val="00821763"/>
    <w:rsid w:val="00822051"/>
    <w:rsid w:val="00846BDC"/>
    <w:rsid w:val="0085249D"/>
    <w:rsid w:val="0087058D"/>
    <w:rsid w:val="00870820"/>
    <w:rsid w:val="00872832"/>
    <w:rsid w:val="0088259E"/>
    <w:rsid w:val="00884A32"/>
    <w:rsid w:val="008911FA"/>
    <w:rsid w:val="008A2D00"/>
    <w:rsid w:val="008A4700"/>
    <w:rsid w:val="008B2591"/>
    <w:rsid w:val="008B2751"/>
    <w:rsid w:val="008B3BD3"/>
    <w:rsid w:val="008B6BBB"/>
    <w:rsid w:val="008C0B3C"/>
    <w:rsid w:val="008C6462"/>
    <w:rsid w:val="008D13EC"/>
    <w:rsid w:val="008D2D85"/>
    <w:rsid w:val="008D55AF"/>
    <w:rsid w:val="008D683E"/>
    <w:rsid w:val="008E1974"/>
    <w:rsid w:val="008E69C8"/>
    <w:rsid w:val="008F0C0E"/>
    <w:rsid w:val="008F29AF"/>
    <w:rsid w:val="008F3109"/>
    <w:rsid w:val="00910131"/>
    <w:rsid w:val="00911077"/>
    <w:rsid w:val="009110CD"/>
    <w:rsid w:val="00924343"/>
    <w:rsid w:val="00930D25"/>
    <w:rsid w:val="009430B3"/>
    <w:rsid w:val="00946A80"/>
    <w:rsid w:val="009524B5"/>
    <w:rsid w:val="00952CB3"/>
    <w:rsid w:val="00953AE4"/>
    <w:rsid w:val="00961DDE"/>
    <w:rsid w:val="00961E12"/>
    <w:rsid w:val="00970D67"/>
    <w:rsid w:val="00970FC5"/>
    <w:rsid w:val="00972938"/>
    <w:rsid w:val="00976DE9"/>
    <w:rsid w:val="0099020C"/>
    <w:rsid w:val="009933B9"/>
    <w:rsid w:val="009973F4"/>
    <w:rsid w:val="00997EAA"/>
    <w:rsid w:val="009A0F15"/>
    <w:rsid w:val="009A32CC"/>
    <w:rsid w:val="009A3F3F"/>
    <w:rsid w:val="009A4CB3"/>
    <w:rsid w:val="009A66C0"/>
    <w:rsid w:val="009A6F32"/>
    <w:rsid w:val="009A7BE6"/>
    <w:rsid w:val="009B1329"/>
    <w:rsid w:val="009B4F7A"/>
    <w:rsid w:val="009B5919"/>
    <w:rsid w:val="009C038A"/>
    <w:rsid w:val="009C0F11"/>
    <w:rsid w:val="009C2827"/>
    <w:rsid w:val="009E1DCB"/>
    <w:rsid w:val="009F5A9D"/>
    <w:rsid w:val="009F61A1"/>
    <w:rsid w:val="00A0452C"/>
    <w:rsid w:val="00A04967"/>
    <w:rsid w:val="00A11869"/>
    <w:rsid w:val="00A127DF"/>
    <w:rsid w:val="00A12E2C"/>
    <w:rsid w:val="00A15144"/>
    <w:rsid w:val="00A1687B"/>
    <w:rsid w:val="00A17751"/>
    <w:rsid w:val="00A21312"/>
    <w:rsid w:val="00A2239F"/>
    <w:rsid w:val="00A376FA"/>
    <w:rsid w:val="00A42FDE"/>
    <w:rsid w:val="00A44F79"/>
    <w:rsid w:val="00A52266"/>
    <w:rsid w:val="00A52AC5"/>
    <w:rsid w:val="00A557E6"/>
    <w:rsid w:val="00A568E4"/>
    <w:rsid w:val="00A57460"/>
    <w:rsid w:val="00A71019"/>
    <w:rsid w:val="00A732E6"/>
    <w:rsid w:val="00A82011"/>
    <w:rsid w:val="00A83E6E"/>
    <w:rsid w:val="00A8677C"/>
    <w:rsid w:val="00A87FB5"/>
    <w:rsid w:val="00A9148D"/>
    <w:rsid w:val="00A94776"/>
    <w:rsid w:val="00A9635E"/>
    <w:rsid w:val="00AA415D"/>
    <w:rsid w:val="00AA57E5"/>
    <w:rsid w:val="00AA70ED"/>
    <w:rsid w:val="00AA73D0"/>
    <w:rsid w:val="00AB1B92"/>
    <w:rsid w:val="00AC24C0"/>
    <w:rsid w:val="00AC5B9E"/>
    <w:rsid w:val="00AC6E7F"/>
    <w:rsid w:val="00AD3BEB"/>
    <w:rsid w:val="00AD5155"/>
    <w:rsid w:val="00AE0A15"/>
    <w:rsid w:val="00AE0B56"/>
    <w:rsid w:val="00AE7339"/>
    <w:rsid w:val="00B068A9"/>
    <w:rsid w:val="00B27FE7"/>
    <w:rsid w:val="00B33332"/>
    <w:rsid w:val="00B46C61"/>
    <w:rsid w:val="00B5158E"/>
    <w:rsid w:val="00B56434"/>
    <w:rsid w:val="00B576B3"/>
    <w:rsid w:val="00B6049A"/>
    <w:rsid w:val="00B6166B"/>
    <w:rsid w:val="00B8055C"/>
    <w:rsid w:val="00B8324B"/>
    <w:rsid w:val="00B85842"/>
    <w:rsid w:val="00B90A15"/>
    <w:rsid w:val="00B93B50"/>
    <w:rsid w:val="00B968A3"/>
    <w:rsid w:val="00BA61A6"/>
    <w:rsid w:val="00BB3E69"/>
    <w:rsid w:val="00BC2D0C"/>
    <w:rsid w:val="00BC7075"/>
    <w:rsid w:val="00BC73E3"/>
    <w:rsid w:val="00BD4194"/>
    <w:rsid w:val="00BD4BB0"/>
    <w:rsid w:val="00BE345E"/>
    <w:rsid w:val="00BE567B"/>
    <w:rsid w:val="00C00F9E"/>
    <w:rsid w:val="00C0322B"/>
    <w:rsid w:val="00C12346"/>
    <w:rsid w:val="00C2558D"/>
    <w:rsid w:val="00C26D8A"/>
    <w:rsid w:val="00C27FE1"/>
    <w:rsid w:val="00C30B5B"/>
    <w:rsid w:val="00C32862"/>
    <w:rsid w:val="00C429C1"/>
    <w:rsid w:val="00C43833"/>
    <w:rsid w:val="00C5245E"/>
    <w:rsid w:val="00C601EF"/>
    <w:rsid w:val="00C63495"/>
    <w:rsid w:val="00C758C3"/>
    <w:rsid w:val="00C76BD6"/>
    <w:rsid w:val="00C83D2C"/>
    <w:rsid w:val="00C906E5"/>
    <w:rsid w:val="00C949AA"/>
    <w:rsid w:val="00CB5F2D"/>
    <w:rsid w:val="00CC1754"/>
    <w:rsid w:val="00CC55A3"/>
    <w:rsid w:val="00CC72BB"/>
    <w:rsid w:val="00CD01CF"/>
    <w:rsid w:val="00CD1984"/>
    <w:rsid w:val="00CD3DB2"/>
    <w:rsid w:val="00CD7427"/>
    <w:rsid w:val="00CD76A2"/>
    <w:rsid w:val="00CE33FA"/>
    <w:rsid w:val="00CE41AB"/>
    <w:rsid w:val="00CE42D4"/>
    <w:rsid w:val="00D00161"/>
    <w:rsid w:val="00D00981"/>
    <w:rsid w:val="00D03428"/>
    <w:rsid w:val="00D0435A"/>
    <w:rsid w:val="00D112BA"/>
    <w:rsid w:val="00D20153"/>
    <w:rsid w:val="00D20162"/>
    <w:rsid w:val="00D2083B"/>
    <w:rsid w:val="00D32A0D"/>
    <w:rsid w:val="00D337F5"/>
    <w:rsid w:val="00D47E77"/>
    <w:rsid w:val="00D50DEF"/>
    <w:rsid w:val="00D658FA"/>
    <w:rsid w:val="00D65ACD"/>
    <w:rsid w:val="00D7499B"/>
    <w:rsid w:val="00D80186"/>
    <w:rsid w:val="00D905B6"/>
    <w:rsid w:val="00DA48A9"/>
    <w:rsid w:val="00DB24C6"/>
    <w:rsid w:val="00DB41D4"/>
    <w:rsid w:val="00DB54B1"/>
    <w:rsid w:val="00DC4653"/>
    <w:rsid w:val="00E011F6"/>
    <w:rsid w:val="00E06804"/>
    <w:rsid w:val="00E10C6B"/>
    <w:rsid w:val="00E11FC3"/>
    <w:rsid w:val="00E13D7E"/>
    <w:rsid w:val="00E16880"/>
    <w:rsid w:val="00E17242"/>
    <w:rsid w:val="00E20D9E"/>
    <w:rsid w:val="00E227CF"/>
    <w:rsid w:val="00E23920"/>
    <w:rsid w:val="00E25ADF"/>
    <w:rsid w:val="00E261DE"/>
    <w:rsid w:val="00E34762"/>
    <w:rsid w:val="00E40BBE"/>
    <w:rsid w:val="00E40BFF"/>
    <w:rsid w:val="00E50EF0"/>
    <w:rsid w:val="00E57254"/>
    <w:rsid w:val="00E64D25"/>
    <w:rsid w:val="00E7352D"/>
    <w:rsid w:val="00E75C7C"/>
    <w:rsid w:val="00E761F9"/>
    <w:rsid w:val="00E76504"/>
    <w:rsid w:val="00E76963"/>
    <w:rsid w:val="00E81695"/>
    <w:rsid w:val="00E975F5"/>
    <w:rsid w:val="00EA7D07"/>
    <w:rsid w:val="00EB1677"/>
    <w:rsid w:val="00EB7117"/>
    <w:rsid w:val="00EC1404"/>
    <w:rsid w:val="00EC1EE4"/>
    <w:rsid w:val="00EC1F98"/>
    <w:rsid w:val="00EC3F7F"/>
    <w:rsid w:val="00EC5EFC"/>
    <w:rsid w:val="00ED06AD"/>
    <w:rsid w:val="00ED5649"/>
    <w:rsid w:val="00EE36DE"/>
    <w:rsid w:val="00EF0411"/>
    <w:rsid w:val="00F03A22"/>
    <w:rsid w:val="00F05F90"/>
    <w:rsid w:val="00F1026B"/>
    <w:rsid w:val="00F13DDF"/>
    <w:rsid w:val="00F17143"/>
    <w:rsid w:val="00F2041A"/>
    <w:rsid w:val="00F20875"/>
    <w:rsid w:val="00F24880"/>
    <w:rsid w:val="00F27E4F"/>
    <w:rsid w:val="00F30FE6"/>
    <w:rsid w:val="00F32CE8"/>
    <w:rsid w:val="00F348F4"/>
    <w:rsid w:val="00F35AFE"/>
    <w:rsid w:val="00F376F5"/>
    <w:rsid w:val="00F40697"/>
    <w:rsid w:val="00F41456"/>
    <w:rsid w:val="00F5265C"/>
    <w:rsid w:val="00F5763D"/>
    <w:rsid w:val="00F6430C"/>
    <w:rsid w:val="00F66C4C"/>
    <w:rsid w:val="00F700FD"/>
    <w:rsid w:val="00F71133"/>
    <w:rsid w:val="00F717AE"/>
    <w:rsid w:val="00F72BBC"/>
    <w:rsid w:val="00F740F5"/>
    <w:rsid w:val="00F83D6B"/>
    <w:rsid w:val="00F85241"/>
    <w:rsid w:val="00F906FC"/>
    <w:rsid w:val="00F924E3"/>
    <w:rsid w:val="00F95668"/>
    <w:rsid w:val="00F95ED1"/>
    <w:rsid w:val="00F97ADB"/>
    <w:rsid w:val="00FA0D90"/>
    <w:rsid w:val="00FA7344"/>
    <w:rsid w:val="00FB50F5"/>
    <w:rsid w:val="00FB5DA7"/>
    <w:rsid w:val="00FB6D90"/>
    <w:rsid w:val="00FC3A7E"/>
    <w:rsid w:val="00FC4802"/>
    <w:rsid w:val="00FC4D60"/>
    <w:rsid w:val="00FD1E69"/>
    <w:rsid w:val="00FD6A3E"/>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paragraph" w:customStyle="1" w:styleId="aligncenter">
    <w:name w:val="align_center"/>
    <w:basedOn w:val="a"/>
    <w:rsid w:val="007E2C5C"/>
    <w:pPr>
      <w:spacing w:before="100" w:beforeAutospacing="1" w:after="100" w:afterAutospacing="1"/>
    </w:pPr>
  </w:style>
  <w:style w:type="character" w:styleId="ac">
    <w:name w:val="Strong"/>
    <w:basedOn w:val="a0"/>
    <w:uiPriority w:val="22"/>
    <w:qFormat/>
    <w:rsid w:val="007E2C5C"/>
    <w:rPr>
      <w:b/>
      <w:bCs/>
    </w:rPr>
  </w:style>
</w:styles>
</file>

<file path=word/webSettings.xml><?xml version="1.0" encoding="utf-8"?>
<w:webSettings xmlns:r="http://schemas.openxmlformats.org/officeDocument/2006/relationships" xmlns:w="http://schemas.openxmlformats.org/wordprocessingml/2006/main">
  <w:divs>
    <w:div w:id="21096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B74f2mEH" TargetMode="External"/><Relationship Id="rId18" Type="http://schemas.openxmlformats.org/officeDocument/2006/relationships/hyperlink" Target="consultantplus://offline/ref=EA906C084DA21954677EBDBCF0FAA46D9E8FD81512D482C4FC93F115724F3E336CB5E455F43DvCTDJ"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consultantplus://offline/ref=5D1123E8D49533D5F6EE084B4AC39EF8FB78E02CDF305D7DEAE7FAF7BC9AE464BC43960267C30A78f2m1H" TargetMode="External"/><Relationship Id="rId17" Type="http://schemas.openxmlformats.org/officeDocument/2006/relationships/hyperlink" Target="consultantplus://offline/ref=8CB0506E89ABAC633D8B7E1B1D2C914F96532FCC52681305452805CA542EAA1EA365F563C7F7D32DF78C48594B5BFE933D3046A2DE3C4412L6z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178f2m1H" TargetMode="External"/><Relationship Id="rId20" Type="http://schemas.openxmlformats.org/officeDocument/2006/relationships/hyperlink" Target="consultantplus://offline/ref=71969F7E1D7A251F190A45C9AFEB966EF3787276C20CAE86F030514B816E35BE1E6BFB33B4fF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30Bx264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30070f2m0H" TargetMode="External"/><Relationship Id="rId23" Type="http://schemas.openxmlformats.org/officeDocument/2006/relationships/footer" Target="footer1.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31DD292E761574EE788D85B093C6B67AA7316248258B24F16997B3EA25CBA8CDC4809FAE04E392F8uAsBF"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40E71f2m1H" TargetMode="External"/><Relationship Id="rId22" Type="http://schemas.openxmlformats.org/officeDocument/2006/relationships/hyperlink" Target="consultantplus://offline/ref=D86C17E858791EAAAFD2B90F1281A486C2373A2F3177C42A459C58C8296B188E48FBD099A5R5nA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10"/>
      <c:perspective val="20"/>
    </c:view3D>
    <c:plotArea>
      <c:layout>
        <c:manualLayout>
          <c:layoutTarget val="inner"/>
          <c:xMode val="edge"/>
          <c:yMode val="edge"/>
          <c:x val="0"/>
          <c:y val="3.3168414676910341E-2"/>
          <c:w val="0.93655698834747059"/>
          <c:h val="0.91257823541288163"/>
        </c:manualLayout>
      </c:layout>
      <c:pie3DChart>
        <c:varyColors val="1"/>
        <c:ser>
          <c:idx val="0"/>
          <c:order val="0"/>
          <c:tx>
            <c:strRef>
              <c:f>Лист1!$B$1</c:f>
              <c:strCache>
                <c:ptCount val="1"/>
                <c:pt idx="0">
                  <c:v>Структура доходов администрации за 2021 год</c:v>
                </c:pt>
              </c:strCache>
            </c:strRef>
          </c:tx>
          <c:explosion val="25"/>
          <c:dLbls>
            <c:dLbl>
              <c:idx val="0"/>
              <c:layout>
                <c:manualLayout>
                  <c:x val="-1.2305260088103021E-3"/>
                  <c:y val="-0.22360036076571502"/>
                </c:manualLayout>
              </c:layout>
              <c:showVal val="1"/>
              <c:showCatName val="1"/>
            </c:dLbl>
            <c:dLbl>
              <c:idx val="1"/>
              <c:layout>
                <c:manualLayout>
                  <c:x val="-6.3483123756710724E-4"/>
                  <c:y val="5.0130932486211734E-2"/>
                </c:manualLayout>
              </c:layout>
              <c:showVal val="1"/>
              <c:showCatName val="1"/>
            </c:dLbl>
            <c:dLbl>
              <c:idx val="2"/>
              <c:layout>
                <c:manualLayout>
                  <c:x val="4.8134966622982306E-2"/>
                  <c:y val="5.4629309003678558E-2"/>
                </c:manualLayout>
              </c:layout>
              <c:showVal val="1"/>
              <c:showCatName val="1"/>
            </c:dLbl>
            <c:dLbl>
              <c:idx val="3"/>
              <c:layout>
                <c:manualLayout>
                  <c:x val="-4.139241191824905E-2"/>
                  <c:y val="8.5504082544175505E-2"/>
                </c:manualLayout>
              </c:layout>
              <c:showVal val="1"/>
              <c:showCatName val="1"/>
            </c:dLbl>
            <c:dLbl>
              <c:idx val="4"/>
              <c:layout>
                <c:manualLayout>
                  <c:x val="-0.16254481257243164"/>
                  <c:y val="3.980769134259747E-2"/>
                </c:manualLayout>
              </c:layout>
              <c:showVal val="1"/>
              <c:showCatName val="1"/>
            </c:dLbl>
            <c:dLbl>
              <c:idx val="5"/>
              <c:layout>
                <c:manualLayout>
                  <c:x val="-8.4364970197157524E-2"/>
                  <c:y val="4.8758474980302481E-2"/>
                </c:manualLayout>
              </c:layout>
              <c:showVal val="1"/>
              <c:showCatName val="1"/>
            </c:dLbl>
            <c:dLbl>
              <c:idx val="6"/>
              <c:layout>
                <c:manualLayout>
                  <c:x val="-1.9680403795579036E-4"/>
                  <c:y val="2.0135856328269285E-3"/>
                </c:manualLayout>
              </c:layout>
              <c:showVal val="1"/>
              <c:showCatName val="1"/>
            </c:dLbl>
            <c:dLbl>
              <c:idx val="7"/>
              <c:layout>
                <c:manualLayout>
                  <c:x val="0.16920876118555361"/>
                  <c:y val="0.16025436009687991"/>
                </c:manualLayout>
              </c:layout>
              <c:showVal val="1"/>
              <c:showCatName val="1"/>
            </c:dLbl>
            <c:showVal val="1"/>
            <c:showCatName val="1"/>
            <c:showLeaderLines val="1"/>
          </c:dLbls>
          <c:cat>
            <c:strRef>
              <c:f>Лист1!$A$2:$A$9</c:f>
              <c:strCache>
                <c:ptCount val="8"/>
                <c:pt idx="0">
                  <c:v>Налог на доходы физических лиц</c:v>
                </c:pt>
                <c:pt idx="1">
                  <c:v>Акцизы по подакцизным товарам</c:v>
                </c:pt>
                <c:pt idx="2">
                  <c:v>Единый сельскохозяйственный налог</c:v>
                </c:pt>
                <c:pt idx="3">
                  <c:v>Налоги на имущество</c:v>
                </c:pt>
                <c:pt idx="4">
                  <c:v>Государственная пошлина</c:v>
                </c:pt>
                <c:pt idx="5">
                  <c:v>Доходы от использования имущества</c:v>
                </c:pt>
                <c:pt idx="6">
                  <c:v>Прочие неналоговые доходы</c:v>
                </c:pt>
                <c:pt idx="7">
                  <c:v>Безвозмездные поступления</c:v>
                </c:pt>
              </c:strCache>
            </c:strRef>
          </c:cat>
          <c:val>
            <c:numRef>
              <c:f>Лист1!$B$2:$B$9</c:f>
              <c:numCache>
                <c:formatCode>General</c:formatCode>
                <c:ptCount val="8"/>
                <c:pt idx="0">
                  <c:v>188.2</c:v>
                </c:pt>
                <c:pt idx="1">
                  <c:v>574</c:v>
                </c:pt>
                <c:pt idx="2">
                  <c:v>423.4</c:v>
                </c:pt>
                <c:pt idx="3">
                  <c:v>340.1</c:v>
                </c:pt>
                <c:pt idx="4">
                  <c:v>0.5</c:v>
                </c:pt>
                <c:pt idx="5">
                  <c:v>933.4</c:v>
                </c:pt>
                <c:pt idx="6">
                  <c:v>190</c:v>
                </c:pt>
                <c:pt idx="7">
                  <c:v>6203.2</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E7D-4A38-48E0-906E-28A82478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2022-04-26T07:35:00Z</cp:lastPrinted>
  <dcterms:created xsi:type="dcterms:W3CDTF">2022-05-05T07:16:00Z</dcterms:created>
  <dcterms:modified xsi:type="dcterms:W3CDTF">2022-05-05T07:17:00Z</dcterms:modified>
</cp:coreProperties>
</file>