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5F" w:rsidRPr="006A07DE" w:rsidRDefault="007C6A5F" w:rsidP="00727967">
      <w:pPr>
        <w:ind w:left="709" w:firstLine="709"/>
        <w:jc w:val="center"/>
        <w:rPr>
          <w:b/>
          <w:sz w:val="28"/>
          <w:szCs w:val="28"/>
        </w:rPr>
      </w:pPr>
      <w:r w:rsidRPr="006A07DE">
        <w:rPr>
          <w:b/>
          <w:sz w:val="28"/>
          <w:szCs w:val="28"/>
        </w:rPr>
        <w:t>Заключение</w:t>
      </w:r>
    </w:p>
    <w:p w:rsidR="007C6A5F" w:rsidRPr="006A07DE" w:rsidRDefault="007C6A5F" w:rsidP="00727967">
      <w:pPr>
        <w:ind w:left="709" w:firstLine="709"/>
        <w:jc w:val="center"/>
        <w:rPr>
          <w:b/>
          <w:sz w:val="28"/>
          <w:szCs w:val="28"/>
        </w:rPr>
      </w:pPr>
      <w:r w:rsidRPr="006A07DE">
        <w:rPr>
          <w:b/>
          <w:sz w:val="28"/>
          <w:szCs w:val="28"/>
        </w:rPr>
        <w:t xml:space="preserve">по результатам внешней проверки годового отчета об исполнении бюджета муниципального образования </w:t>
      </w:r>
      <w:r w:rsidR="00F700FD">
        <w:rPr>
          <w:b/>
          <w:sz w:val="28"/>
          <w:szCs w:val="28"/>
        </w:rPr>
        <w:t>Яфаровский</w:t>
      </w:r>
      <w:r>
        <w:rPr>
          <w:b/>
          <w:sz w:val="28"/>
          <w:szCs w:val="28"/>
        </w:rPr>
        <w:t xml:space="preserve"> </w:t>
      </w:r>
      <w:r w:rsidRPr="006A07DE">
        <w:rPr>
          <w:b/>
          <w:sz w:val="28"/>
          <w:szCs w:val="28"/>
        </w:rPr>
        <w:t>сельсовет</w:t>
      </w:r>
    </w:p>
    <w:p w:rsidR="007C6A5F" w:rsidRPr="006A07DE" w:rsidRDefault="007C6A5F" w:rsidP="00727967">
      <w:pPr>
        <w:ind w:left="709" w:firstLine="709"/>
        <w:jc w:val="center"/>
        <w:rPr>
          <w:sz w:val="28"/>
          <w:szCs w:val="28"/>
        </w:rPr>
      </w:pPr>
      <w:r w:rsidRPr="006A07DE">
        <w:rPr>
          <w:b/>
          <w:sz w:val="28"/>
          <w:szCs w:val="28"/>
        </w:rPr>
        <w:t xml:space="preserve"> за 20</w:t>
      </w:r>
      <w:r w:rsidR="0068120B">
        <w:rPr>
          <w:b/>
          <w:sz w:val="28"/>
          <w:szCs w:val="28"/>
        </w:rPr>
        <w:t>2</w:t>
      </w:r>
      <w:r w:rsidR="00822A65">
        <w:rPr>
          <w:b/>
          <w:sz w:val="28"/>
          <w:szCs w:val="28"/>
        </w:rPr>
        <w:t>1</w:t>
      </w:r>
      <w:r w:rsidRPr="006A07DE">
        <w:rPr>
          <w:b/>
          <w:sz w:val="28"/>
          <w:szCs w:val="28"/>
        </w:rPr>
        <w:t xml:space="preserve"> год</w:t>
      </w:r>
    </w:p>
    <w:p w:rsidR="007C6A5F" w:rsidRPr="006A07DE" w:rsidRDefault="007C6A5F" w:rsidP="00727967">
      <w:pPr>
        <w:ind w:left="709" w:firstLine="709"/>
        <w:jc w:val="center"/>
        <w:rPr>
          <w:sz w:val="28"/>
          <w:szCs w:val="28"/>
        </w:rPr>
      </w:pPr>
    </w:p>
    <w:p w:rsidR="0068120B" w:rsidRDefault="00D2083B" w:rsidP="00727967">
      <w:pPr>
        <w:ind w:left="709" w:firstLine="709"/>
        <w:jc w:val="both"/>
        <w:rPr>
          <w:sz w:val="28"/>
          <w:szCs w:val="28"/>
        </w:rPr>
      </w:pPr>
      <w:r w:rsidRPr="00581315">
        <w:rPr>
          <w:b/>
          <w:sz w:val="28"/>
          <w:szCs w:val="28"/>
        </w:rPr>
        <w:t>Основани</w:t>
      </w:r>
      <w:r w:rsidRPr="00581315">
        <w:rPr>
          <w:sz w:val="28"/>
          <w:szCs w:val="28"/>
        </w:rPr>
        <w:t>е</w:t>
      </w:r>
      <w:r w:rsidRPr="00581315">
        <w:rPr>
          <w:b/>
          <w:sz w:val="28"/>
          <w:szCs w:val="28"/>
        </w:rPr>
        <w:t xml:space="preserve"> для проведения проверки:</w:t>
      </w:r>
      <w:r w:rsidR="00C429C1">
        <w:rPr>
          <w:sz w:val="28"/>
          <w:szCs w:val="28"/>
        </w:rPr>
        <w:t xml:space="preserve"> </w:t>
      </w:r>
      <w:r w:rsidR="0068120B" w:rsidRPr="00581315">
        <w:rPr>
          <w:sz w:val="28"/>
          <w:szCs w:val="28"/>
        </w:rPr>
        <w:t xml:space="preserve"> </w:t>
      </w:r>
      <w:r w:rsidR="00822A65" w:rsidRPr="006A07DE">
        <w:rPr>
          <w:sz w:val="28"/>
          <w:szCs w:val="28"/>
        </w:rPr>
        <w:t xml:space="preserve">статья 264.4 Бюджетного кодекса Российской Федерации, Решение Совета депутатов муниципального образования Александровский район от </w:t>
      </w:r>
      <w:r w:rsidR="00822A65">
        <w:rPr>
          <w:sz w:val="28"/>
          <w:szCs w:val="28"/>
        </w:rPr>
        <w:t>22.12.2021</w:t>
      </w:r>
      <w:r w:rsidR="00822A65" w:rsidRPr="006A07DE">
        <w:rPr>
          <w:sz w:val="28"/>
          <w:szCs w:val="28"/>
        </w:rPr>
        <w:t xml:space="preserve"> № </w:t>
      </w:r>
      <w:r w:rsidR="00822A65">
        <w:rPr>
          <w:sz w:val="28"/>
          <w:szCs w:val="28"/>
        </w:rPr>
        <w:t>71</w:t>
      </w:r>
      <w:r w:rsidR="00822A65" w:rsidRPr="006A07DE">
        <w:rPr>
          <w:sz w:val="28"/>
          <w:szCs w:val="28"/>
        </w:rPr>
        <w:t xml:space="preserve"> «</w:t>
      </w:r>
      <w:r w:rsidR="00822A65">
        <w:rPr>
          <w:sz w:val="28"/>
          <w:szCs w:val="28"/>
        </w:rPr>
        <w:t>О внесении изменений в решение Совета депутатов муниципального образования Александровский район от 23.06.2020 № 276 «О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</w:t>
      </w:r>
      <w:r w:rsidR="00822A65" w:rsidRPr="006A07DE">
        <w:rPr>
          <w:sz w:val="28"/>
          <w:szCs w:val="28"/>
        </w:rPr>
        <w:t xml:space="preserve">», </w:t>
      </w:r>
      <w:r w:rsidR="00822A65" w:rsidRPr="00E03423">
        <w:rPr>
          <w:sz w:val="28"/>
          <w:szCs w:val="28"/>
        </w:rPr>
        <w:t xml:space="preserve">Соглашение о передаче полномочий по осуществлению внешнего муниципального контроля от </w:t>
      </w:r>
      <w:r w:rsidR="00822A65">
        <w:rPr>
          <w:sz w:val="28"/>
          <w:szCs w:val="28"/>
        </w:rPr>
        <w:t xml:space="preserve">23.12.2021 № 14/1-2 </w:t>
      </w:r>
      <w:r w:rsidR="00822A65" w:rsidRPr="00E03423">
        <w:rPr>
          <w:sz w:val="28"/>
          <w:szCs w:val="28"/>
        </w:rPr>
        <w:t xml:space="preserve"> между представительным органом </w:t>
      </w:r>
      <w:r w:rsidR="00822A65">
        <w:rPr>
          <w:sz w:val="28"/>
          <w:szCs w:val="28"/>
        </w:rPr>
        <w:t>сельского поселения и представительным органом  Александровского района</w:t>
      </w:r>
      <w:r w:rsidR="00822A65" w:rsidRPr="00E03423">
        <w:rPr>
          <w:sz w:val="28"/>
          <w:szCs w:val="28"/>
        </w:rPr>
        <w:t xml:space="preserve"> </w:t>
      </w:r>
      <w:r w:rsidR="00822A65">
        <w:rPr>
          <w:sz w:val="28"/>
          <w:szCs w:val="28"/>
        </w:rPr>
        <w:t>о передаче осуществления полномочий контрольно-счетных органов поселений по осуществлению внешнего муниципального финансового контроля</w:t>
      </w:r>
      <w:r w:rsidR="00822A65" w:rsidRPr="006A07DE">
        <w:rPr>
          <w:sz w:val="28"/>
          <w:szCs w:val="28"/>
        </w:rPr>
        <w:t>, распоряжение Счетной палаты Александровск</w:t>
      </w:r>
      <w:r w:rsidR="00822A65">
        <w:rPr>
          <w:sz w:val="28"/>
          <w:szCs w:val="28"/>
        </w:rPr>
        <w:t>ого</w:t>
      </w:r>
      <w:r w:rsidR="00822A65" w:rsidRPr="006A07DE">
        <w:rPr>
          <w:sz w:val="28"/>
          <w:szCs w:val="28"/>
        </w:rPr>
        <w:t xml:space="preserve"> район</w:t>
      </w:r>
      <w:r w:rsidR="00822A65">
        <w:rPr>
          <w:sz w:val="28"/>
          <w:szCs w:val="28"/>
        </w:rPr>
        <w:t>а</w:t>
      </w:r>
      <w:r w:rsidR="00822A65" w:rsidRPr="006A07DE">
        <w:rPr>
          <w:sz w:val="28"/>
          <w:szCs w:val="28"/>
        </w:rPr>
        <w:t xml:space="preserve"> Оренбургской области от</w:t>
      </w:r>
      <w:r w:rsidR="00822A65">
        <w:rPr>
          <w:sz w:val="28"/>
          <w:szCs w:val="28"/>
        </w:rPr>
        <w:t xml:space="preserve"> 27.12.2021</w:t>
      </w:r>
      <w:r w:rsidR="00822A65" w:rsidRPr="006A07DE">
        <w:rPr>
          <w:sz w:val="28"/>
          <w:szCs w:val="28"/>
        </w:rPr>
        <w:t xml:space="preserve"> № </w:t>
      </w:r>
      <w:r w:rsidR="00822A65">
        <w:rPr>
          <w:sz w:val="28"/>
          <w:szCs w:val="28"/>
        </w:rPr>
        <w:t>14</w:t>
      </w:r>
      <w:r w:rsidR="00822A65" w:rsidRPr="006A07DE">
        <w:rPr>
          <w:sz w:val="28"/>
          <w:szCs w:val="28"/>
        </w:rPr>
        <w:t xml:space="preserve"> «О плане работы Счётной палаты Александровск</w:t>
      </w:r>
      <w:r w:rsidR="00822A65">
        <w:rPr>
          <w:sz w:val="28"/>
          <w:szCs w:val="28"/>
        </w:rPr>
        <w:t>ого</w:t>
      </w:r>
      <w:r w:rsidR="00822A65" w:rsidRPr="006A07DE">
        <w:rPr>
          <w:sz w:val="28"/>
          <w:szCs w:val="28"/>
        </w:rPr>
        <w:t xml:space="preserve"> район</w:t>
      </w:r>
      <w:r w:rsidR="00822A65">
        <w:rPr>
          <w:sz w:val="28"/>
          <w:szCs w:val="28"/>
        </w:rPr>
        <w:t>а</w:t>
      </w:r>
      <w:r w:rsidR="00822A65" w:rsidRPr="006A07DE">
        <w:rPr>
          <w:sz w:val="28"/>
          <w:szCs w:val="28"/>
        </w:rPr>
        <w:t xml:space="preserve"> Оренбургской области на 20</w:t>
      </w:r>
      <w:r w:rsidR="00822A65">
        <w:rPr>
          <w:sz w:val="28"/>
          <w:szCs w:val="28"/>
        </w:rPr>
        <w:t>22</w:t>
      </w:r>
      <w:r w:rsidR="00822A65" w:rsidRPr="006A07DE">
        <w:rPr>
          <w:sz w:val="28"/>
          <w:szCs w:val="28"/>
        </w:rPr>
        <w:t xml:space="preserve"> год».</w:t>
      </w:r>
    </w:p>
    <w:p w:rsidR="007C6A5F" w:rsidRPr="006A07DE" w:rsidRDefault="007C6A5F" w:rsidP="00727967">
      <w:pPr>
        <w:ind w:left="709" w:firstLine="709"/>
        <w:jc w:val="both"/>
        <w:rPr>
          <w:b/>
          <w:sz w:val="28"/>
          <w:szCs w:val="28"/>
        </w:rPr>
      </w:pPr>
      <w:r w:rsidRPr="006A07DE">
        <w:rPr>
          <w:b/>
          <w:sz w:val="28"/>
          <w:szCs w:val="28"/>
        </w:rPr>
        <w:t xml:space="preserve">Цель проверки: </w:t>
      </w:r>
    </w:p>
    <w:p w:rsidR="007C6A5F" w:rsidRPr="006A07DE" w:rsidRDefault="007C6A5F" w:rsidP="00727967">
      <w:pPr>
        <w:ind w:left="709" w:firstLine="709"/>
        <w:jc w:val="both"/>
        <w:rPr>
          <w:sz w:val="28"/>
          <w:szCs w:val="28"/>
        </w:rPr>
      </w:pPr>
      <w:r w:rsidRPr="006A07DE">
        <w:rPr>
          <w:sz w:val="28"/>
          <w:szCs w:val="28"/>
        </w:rPr>
        <w:t xml:space="preserve">установление полноты бюджетной отчетности, ее соответствие требованиям нормативных правовых актов; </w:t>
      </w:r>
    </w:p>
    <w:p w:rsidR="007C6A5F" w:rsidRPr="006A07DE" w:rsidRDefault="007C6A5F" w:rsidP="00727967">
      <w:pPr>
        <w:ind w:left="709" w:firstLine="709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оценка уровня исполнения показателей, утвержденных решением о бюджете на отчётный финансовый год.</w:t>
      </w:r>
    </w:p>
    <w:p w:rsidR="007C6A5F" w:rsidRPr="006A07DE" w:rsidRDefault="007C6A5F" w:rsidP="00727967">
      <w:pPr>
        <w:pStyle w:val="ConsPlusNormal"/>
        <w:ind w:left="709" w:firstLine="709"/>
        <w:jc w:val="both"/>
        <w:rPr>
          <w:b/>
          <w:i/>
          <w:sz w:val="28"/>
          <w:szCs w:val="28"/>
        </w:rPr>
      </w:pPr>
      <w:r w:rsidRPr="006A07DE"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 w:rsidRPr="006A07D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F700FD">
        <w:rPr>
          <w:rFonts w:ascii="Times New Roman" w:hAnsi="Times New Roman"/>
          <w:sz w:val="28"/>
          <w:szCs w:val="28"/>
        </w:rPr>
        <w:t>Яфаровский</w:t>
      </w:r>
      <w:r w:rsidRPr="006A07DE">
        <w:rPr>
          <w:rFonts w:ascii="Times New Roman" w:hAnsi="Times New Roman"/>
          <w:sz w:val="28"/>
          <w:szCs w:val="28"/>
        </w:rPr>
        <w:t xml:space="preserve"> сельсовет.</w:t>
      </w:r>
    </w:p>
    <w:p w:rsidR="007C6A5F" w:rsidRPr="006A07DE" w:rsidRDefault="007C6A5F" w:rsidP="00727967">
      <w:pPr>
        <w:ind w:left="709" w:firstLine="709"/>
        <w:jc w:val="both"/>
        <w:rPr>
          <w:sz w:val="28"/>
          <w:szCs w:val="28"/>
        </w:rPr>
      </w:pPr>
      <w:r w:rsidRPr="006A07DE">
        <w:rPr>
          <w:b/>
          <w:sz w:val="28"/>
          <w:szCs w:val="28"/>
        </w:rPr>
        <w:t xml:space="preserve">Предмет проверки: </w:t>
      </w:r>
      <w:r w:rsidRPr="006A07DE">
        <w:rPr>
          <w:sz w:val="28"/>
          <w:szCs w:val="28"/>
        </w:rPr>
        <w:t>годовая б</w:t>
      </w:r>
      <w:r w:rsidR="005A2767">
        <w:rPr>
          <w:sz w:val="28"/>
          <w:szCs w:val="28"/>
        </w:rPr>
        <w:t>юджетная отчётность за 20</w:t>
      </w:r>
      <w:r w:rsidR="0068120B">
        <w:rPr>
          <w:sz w:val="28"/>
          <w:szCs w:val="28"/>
        </w:rPr>
        <w:t>2</w:t>
      </w:r>
      <w:r w:rsidR="00822A65">
        <w:rPr>
          <w:sz w:val="28"/>
          <w:szCs w:val="28"/>
        </w:rPr>
        <w:t>1</w:t>
      </w:r>
      <w:r w:rsidR="00B56434">
        <w:rPr>
          <w:sz w:val="28"/>
          <w:szCs w:val="28"/>
        </w:rPr>
        <w:t xml:space="preserve"> год, проект решения Совета депутатов муниципального образования </w:t>
      </w:r>
      <w:r w:rsidR="00F700FD">
        <w:rPr>
          <w:sz w:val="28"/>
          <w:szCs w:val="28"/>
        </w:rPr>
        <w:t>Яфаровский</w:t>
      </w:r>
      <w:r w:rsidR="00B56434">
        <w:rPr>
          <w:sz w:val="28"/>
          <w:szCs w:val="28"/>
        </w:rPr>
        <w:t xml:space="preserve"> сельсовет</w:t>
      </w:r>
      <w:r w:rsidR="00822A65">
        <w:rPr>
          <w:sz w:val="28"/>
          <w:szCs w:val="28"/>
        </w:rPr>
        <w:t xml:space="preserve"> Александровского района Оренбургской области</w:t>
      </w:r>
      <w:r w:rsidR="00756CBF">
        <w:rPr>
          <w:sz w:val="28"/>
          <w:szCs w:val="28"/>
        </w:rPr>
        <w:t xml:space="preserve"> «Об исполнении бюджета муниципального образования </w:t>
      </w:r>
      <w:r w:rsidR="00F700FD">
        <w:rPr>
          <w:sz w:val="28"/>
          <w:szCs w:val="28"/>
        </w:rPr>
        <w:t>Яфаровский</w:t>
      </w:r>
      <w:r w:rsidR="00E23920">
        <w:rPr>
          <w:sz w:val="28"/>
          <w:szCs w:val="28"/>
        </w:rPr>
        <w:t xml:space="preserve"> </w:t>
      </w:r>
      <w:r w:rsidR="00756CBF">
        <w:rPr>
          <w:sz w:val="28"/>
          <w:szCs w:val="28"/>
        </w:rPr>
        <w:t xml:space="preserve"> сельсовет Александровского района Оренбургской области за 20</w:t>
      </w:r>
      <w:r w:rsidR="0068120B">
        <w:rPr>
          <w:sz w:val="28"/>
          <w:szCs w:val="28"/>
        </w:rPr>
        <w:t>2</w:t>
      </w:r>
      <w:r w:rsidR="00822A65">
        <w:rPr>
          <w:sz w:val="28"/>
          <w:szCs w:val="28"/>
        </w:rPr>
        <w:t>1</w:t>
      </w:r>
      <w:r w:rsidR="00756CBF">
        <w:rPr>
          <w:sz w:val="28"/>
          <w:szCs w:val="28"/>
        </w:rPr>
        <w:t xml:space="preserve"> год».</w:t>
      </w:r>
    </w:p>
    <w:p w:rsidR="007C6A5F" w:rsidRDefault="007C6A5F" w:rsidP="00727967">
      <w:pPr>
        <w:pStyle w:val="ConsPlusNormal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6A07DE">
        <w:rPr>
          <w:rFonts w:ascii="Times New Roman" w:hAnsi="Times New Roman"/>
          <w:b/>
          <w:sz w:val="28"/>
          <w:szCs w:val="28"/>
        </w:rPr>
        <w:t>Руководитель:</w:t>
      </w:r>
      <w:r w:rsidRPr="006A07DE">
        <w:rPr>
          <w:rFonts w:ascii="Times New Roman" w:hAnsi="Times New Roman"/>
          <w:sz w:val="28"/>
          <w:szCs w:val="28"/>
        </w:rPr>
        <w:t xml:space="preserve"> председатель Счетной палаты </w:t>
      </w:r>
      <w:r w:rsidR="00AE0A15">
        <w:rPr>
          <w:rFonts w:ascii="Times New Roman" w:hAnsi="Times New Roman"/>
          <w:sz w:val="28"/>
          <w:szCs w:val="28"/>
        </w:rPr>
        <w:t>Архипова Т.</w:t>
      </w:r>
      <w:r w:rsidR="00B56434">
        <w:rPr>
          <w:rFonts w:ascii="Times New Roman" w:hAnsi="Times New Roman"/>
          <w:sz w:val="28"/>
          <w:szCs w:val="28"/>
        </w:rPr>
        <w:t xml:space="preserve"> </w:t>
      </w:r>
      <w:r w:rsidR="00AE0A15">
        <w:rPr>
          <w:rFonts w:ascii="Times New Roman" w:hAnsi="Times New Roman"/>
          <w:sz w:val="28"/>
          <w:szCs w:val="28"/>
        </w:rPr>
        <w:t>Н.</w:t>
      </w:r>
      <w:r w:rsidRPr="006A07DE">
        <w:rPr>
          <w:rFonts w:ascii="Times New Roman" w:hAnsi="Times New Roman"/>
          <w:sz w:val="28"/>
          <w:szCs w:val="28"/>
        </w:rPr>
        <w:t xml:space="preserve">  </w:t>
      </w:r>
    </w:p>
    <w:p w:rsidR="00B56434" w:rsidRPr="00B56434" w:rsidRDefault="00B56434" w:rsidP="00727967">
      <w:pPr>
        <w:pStyle w:val="ConsPlusNormal"/>
        <w:ind w:left="709" w:firstLine="709"/>
        <w:jc w:val="both"/>
        <w:rPr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6A07DE">
        <w:rPr>
          <w:rFonts w:ascii="Times New Roman" w:hAnsi="Times New Roman"/>
          <w:b/>
          <w:sz w:val="28"/>
          <w:szCs w:val="28"/>
        </w:rPr>
        <w:t>сполнитель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инспектор Счетной палаты Буданова Е. А.</w:t>
      </w:r>
    </w:p>
    <w:p w:rsidR="007C6A5F" w:rsidRPr="006A07DE" w:rsidRDefault="007C6A5F" w:rsidP="00727967">
      <w:pPr>
        <w:ind w:left="709" w:firstLine="709"/>
        <w:jc w:val="both"/>
        <w:rPr>
          <w:b/>
          <w:i/>
          <w:sz w:val="28"/>
          <w:szCs w:val="28"/>
        </w:rPr>
      </w:pPr>
      <w:r w:rsidRPr="006A07DE">
        <w:rPr>
          <w:b/>
          <w:sz w:val="28"/>
          <w:szCs w:val="28"/>
        </w:rPr>
        <w:t>Срок проведения проверки</w:t>
      </w:r>
      <w:r w:rsidRPr="006A07DE">
        <w:rPr>
          <w:sz w:val="28"/>
          <w:szCs w:val="28"/>
        </w:rPr>
        <w:t xml:space="preserve">: </w:t>
      </w:r>
      <w:r w:rsidR="00822A65">
        <w:rPr>
          <w:sz w:val="28"/>
          <w:szCs w:val="28"/>
        </w:rPr>
        <w:t>27.04.2022</w:t>
      </w:r>
      <w:r w:rsidR="00AE0A15">
        <w:rPr>
          <w:sz w:val="28"/>
          <w:szCs w:val="28"/>
        </w:rPr>
        <w:t xml:space="preserve"> г.</w:t>
      </w:r>
      <w:r w:rsidRPr="00F953BE">
        <w:rPr>
          <w:sz w:val="28"/>
          <w:szCs w:val="28"/>
        </w:rPr>
        <w:t xml:space="preserve"> – </w:t>
      </w:r>
      <w:r w:rsidR="00822A65">
        <w:rPr>
          <w:sz w:val="28"/>
          <w:szCs w:val="28"/>
        </w:rPr>
        <w:t>29.04.2022</w:t>
      </w:r>
      <w:r w:rsidRPr="006A0142">
        <w:rPr>
          <w:sz w:val="28"/>
          <w:szCs w:val="28"/>
        </w:rPr>
        <w:t xml:space="preserve"> г.</w:t>
      </w:r>
    </w:p>
    <w:p w:rsidR="007C6A5F" w:rsidRPr="006A07DE" w:rsidRDefault="007C6A5F" w:rsidP="00727967">
      <w:pPr>
        <w:ind w:left="709" w:firstLine="709"/>
        <w:jc w:val="both"/>
        <w:rPr>
          <w:sz w:val="28"/>
          <w:szCs w:val="28"/>
        </w:rPr>
      </w:pPr>
      <w:r w:rsidRPr="006A07DE">
        <w:rPr>
          <w:b/>
          <w:sz w:val="28"/>
          <w:szCs w:val="28"/>
        </w:rPr>
        <w:t>Ответственными должностными лицами в проверяемом периоде являлись</w:t>
      </w:r>
      <w:r w:rsidRPr="006A07DE">
        <w:rPr>
          <w:sz w:val="28"/>
          <w:szCs w:val="28"/>
        </w:rPr>
        <w:t xml:space="preserve">: глава администрации муниципального образования </w:t>
      </w:r>
      <w:r w:rsidR="00F700FD">
        <w:rPr>
          <w:sz w:val="28"/>
          <w:szCs w:val="28"/>
        </w:rPr>
        <w:t>Яфаровский</w:t>
      </w:r>
      <w:r w:rsidRPr="006A07DE">
        <w:rPr>
          <w:sz w:val="28"/>
          <w:szCs w:val="28"/>
        </w:rPr>
        <w:t xml:space="preserve"> сельсовет Александровского района – </w:t>
      </w:r>
      <w:r w:rsidR="00A21312">
        <w:rPr>
          <w:sz w:val="28"/>
          <w:szCs w:val="28"/>
        </w:rPr>
        <w:t>Яфарова Рамзия Миниахатовна</w:t>
      </w:r>
      <w:r w:rsidRPr="006A07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- </w:t>
      </w:r>
      <w:r w:rsidRPr="006A07DE">
        <w:rPr>
          <w:sz w:val="28"/>
          <w:szCs w:val="28"/>
        </w:rPr>
        <w:t xml:space="preserve">бухгалтер  – </w:t>
      </w:r>
      <w:r w:rsidR="00A21312">
        <w:rPr>
          <w:sz w:val="28"/>
          <w:szCs w:val="28"/>
        </w:rPr>
        <w:t>Казакова Наталия Викторовна</w:t>
      </w:r>
      <w:r w:rsidR="00526ED1">
        <w:rPr>
          <w:sz w:val="28"/>
          <w:szCs w:val="28"/>
        </w:rPr>
        <w:t>.</w:t>
      </w:r>
    </w:p>
    <w:p w:rsidR="007C6A5F" w:rsidRPr="006A07DE" w:rsidRDefault="007C6A5F" w:rsidP="00727967">
      <w:pPr>
        <w:pStyle w:val="210"/>
        <w:ind w:left="709" w:firstLine="709"/>
        <w:rPr>
          <w:sz w:val="28"/>
          <w:szCs w:val="28"/>
        </w:rPr>
      </w:pPr>
      <w:r w:rsidRPr="006A07DE">
        <w:rPr>
          <w:b/>
          <w:sz w:val="28"/>
          <w:szCs w:val="28"/>
        </w:rPr>
        <w:t>Перечень законодательных и других нормативных правовых актов:</w:t>
      </w:r>
    </w:p>
    <w:p w:rsidR="00AE0A15" w:rsidRPr="006A07DE" w:rsidRDefault="00AE0A15" w:rsidP="00727967">
      <w:pPr>
        <w:pStyle w:val="21"/>
        <w:ind w:left="709" w:firstLine="709"/>
        <w:rPr>
          <w:sz w:val="28"/>
          <w:szCs w:val="28"/>
        </w:rPr>
      </w:pPr>
      <w:r w:rsidRPr="006A07DE">
        <w:rPr>
          <w:sz w:val="28"/>
          <w:szCs w:val="28"/>
        </w:rPr>
        <w:t>Бюджетный кодекс Российской Федерации (далее – БК РФ);</w:t>
      </w:r>
    </w:p>
    <w:p w:rsidR="00AE0A15" w:rsidRPr="006A07DE" w:rsidRDefault="00AE0A15" w:rsidP="00727967">
      <w:pPr>
        <w:pStyle w:val="21"/>
        <w:ind w:left="709" w:firstLine="709"/>
        <w:rPr>
          <w:sz w:val="28"/>
          <w:szCs w:val="28"/>
        </w:rPr>
      </w:pPr>
      <w:r w:rsidRPr="006A07DE">
        <w:rPr>
          <w:sz w:val="28"/>
          <w:szCs w:val="28"/>
        </w:rPr>
        <w:t>Федеральный закон от 06.12.2011 № 402-ФЗ «О бухгалтерском учете»;</w:t>
      </w:r>
    </w:p>
    <w:p w:rsidR="00AE0A15" w:rsidRPr="006A07DE" w:rsidRDefault="00AE0A15" w:rsidP="00727967">
      <w:pPr>
        <w:pStyle w:val="21"/>
        <w:ind w:left="709" w:firstLine="709"/>
        <w:rPr>
          <w:sz w:val="28"/>
          <w:szCs w:val="28"/>
        </w:rPr>
      </w:pPr>
      <w:r w:rsidRPr="006A07DE">
        <w:rPr>
          <w:sz w:val="28"/>
          <w:szCs w:val="2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191н (далее – Инструкция 191н);</w:t>
      </w:r>
    </w:p>
    <w:p w:rsidR="00AE0A15" w:rsidRPr="006A07DE" w:rsidRDefault="00AE0A15" w:rsidP="00727967">
      <w:pPr>
        <w:pStyle w:val="21"/>
        <w:ind w:left="709" w:firstLine="709"/>
        <w:rPr>
          <w:sz w:val="28"/>
          <w:szCs w:val="28"/>
        </w:rPr>
      </w:pPr>
      <w:r w:rsidRPr="006A07DE">
        <w:rPr>
          <w:sz w:val="28"/>
          <w:szCs w:val="28"/>
        </w:rPr>
        <w:lastRenderedPageBreak/>
        <w:t>Приказ Минфина РФ от 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№ 157н);</w:t>
      </w:r>
    </w:p>
    <w:p w:rsidR="00AE0A15" w:rsidRPr="006A07DE" w:rsidRDefault="00AE0A15" w:rsidP="00727967">
      <w:pPr>
        <w:pStyle w:val="21"/>
        <w:tabs>
          <w:tab w:val="left" w:pos="525"/>
        </w:tabs>
        <w:ind w:left="709" w:firstLine="709"/>
        <w:rPr>
          <w:sz w:val="28"/>
          <w:szCs w:val="28"/>
        </w:rPr>
      </w:pPr>
      <w:r w:rsidRPr="006A07DE">
        <w:rPr>
          <w:sz w:val="28"/>
          <w:szCs w:val="28"/>
        </w:rPr>
        <w:t xml:space="preserve">Приказ Минфина РФ от 06.12.2010 года № 162н «Об утверждении Плана счетов </w:t>
      </w:r>
      <w:r>
        <w:rPr>
          <w:sz w:val="28"/>
          <w:szCs w:val="28"/>
        </w:rPr>
        <w:t>бюджетного учета и инструкция</w:t>
      </w:r>
      <w:r w:rsidRPr="006A07DE">
        <w:rPr>
          <w:sz w:val="28"/>
          <w:szCs w:val="28"/>
        </w:rPr>
        <w:t xml:space="preserve"> по его применению»;</w:t>
      </w:r>
    </w:p>
    <w:p w:rsidR="00AE0A15" w:rsidRDefault="00AE0A15" w:rsidP="00727967">
      <w:pPr>
        <w:pStyle w:val="21"/>
        <w:tabs>
          <w:tab w:val="left" w:pos="525"/>
        </w:tabs>
        <w:ind w:left="709" w:firstLine="709"/>
        <w:rPr>
          <w:sz w:val="28"/>
          <w:szCs w:val="28"/>
        </w:rPr>
      </w:pPr>
      <w:r w:rsidRPr="00603C25">
        <w:rPr>
          <w:sz w:val="28"/>
          <w:szCs w:val="28"/>
        </w:rPr>
        <w:t>Приказ Минфина Р</w:t>
      </w:r>
      <w:r>
        <w:rPr>
          <w:sz w:val="28"/>
          <w:szCs w:val="28"/>
        </w:rPr>
        <w:t>Ф</w:t>
      </w:r>
      <w:r w:rsidRPr="00603C25">
        <w:rPr>
          <w:sz w:val="28"/>
          <w:szCs w:val="28"/>
        </w:rPr>
        <w:t xml:space="preserve"> от 29.11.2017 </w:t>
      </w:r>
      <w:r>
        <w:rPr>
          <w:sz w:val="28"/>
          <w:szCs w:val="28"/>
        </w:rPr>
        <w:t>№</w:t>
      </w:r>
      <w:r w:rsidRPr="00603C25">
        <w:rPr>
          <w:sz w:val="28"/>
          <w:szCs w:val="28"/>
        </w:rPr>
        <w:t xml:space="preserve"> 209н </w:t>
      </w:r>
      <w:r>
        <w:rPr>
          <w:sz w:val="28"/>
          <w:szCs w:val="28"/>
        </w:rPr>
        <w:t>«</w:t>
      </w:r>
      <w:r w:rsidRPr="00603C25">
        <w:rPr>
          <w:sz w:val="28"/>
          <w:szCs w:val="28"/>
        </w:rPr>
        <w:t>Об утверждении Порядка применения классификации операций сектора государственного управления</w:t>
      </w:r>
      <w:r>
        <w:rPr>
          <w:sz w:val="28"/>
          <w:szCs w:val="28"/>
        </w:rPr>
        <w:t>»;</w:t>
      </w:r>
    </w:p>
    <w:p w:rsidR="00784736" w:rsidRPr="007631B8" w:rsidRDefault="007C6A5F" w:rsidP="00727967">
      <w:pPr>
        <w:ind w:left="709" w:firstLine="709"/>
        <w:jc w:val="both"/>
        <w:rPr>
          <w:bCs/>
          <w:sz w:val="28"/>
          <w:szCs w:val="28"/>
        </w:rPr>
      </w:pPr>
      <w:r w:rsidRPr="00C429C1">
        <w:rPr>
          <w:sz w:val="28"/>
          <w:szCs w:val="28"/>
        </w:rPr>
        <w:t>Решение</w:t>
      </w:r>
      <w:r w:rsidRPr="007631B8">
        <w:rPr>
          <w:sz w:val="28"/>
          <w:szCs w:val="28"/>
        </w:rPr>
        <w:t xml:space="preserve"> Совета депутатов муниципального образования </w:t>
      </w:r>
      <w:r w:rsidR="00A21312">
        <w:rPr>
          <w:sz w:val="28"/>
          <w:szCs w:val="28"/>
        </w:rPr>
        <w:t>Яфаровский</w:t>
      </w:r>
      <w:r w:rsidR="00E23920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 xml:space="preserve"> сельсовет </w:t>
      </w:r>
      <w:r w:rsidR="00822A65">
        <w:rPr>
          <w:sz w:val="28"/>
          <w:szCs w:val="28"/>
        </w:rPr>
        <w:t xml:space="preserve">Александровского района Оренбургской области </w:t>
      </w:r>
      <w:r w:rsidRPr="007631B8">
        <w:rPr>
          <w:sz w:val="28"/>
          <w:szCs w:val="28"/>
        </w:rPr>
        <w:t xml:space="preserve">от </w:t>
      </w:r>
      <w:r w:rsidR="00963ACB">
        <w:rPr>
          <w:sz w:val="28"/>
          <w:szCs w:val="28"/>
        </w:rPr>
        <w:t xml:space="preserve">27.12.2021 </w:t>
      </w:r>
      <w:r w:rsidRPr="007631B8">
        <w:rPr>
          <w:sz w:val="28"/>
          <w:szCs w:val="28"/>
        </w:rPr>
        <w:t xml:space="preserve"> № </w:t>
      </w:r>
      <w:r w:rsidR="00963ACB">
        <w:rPr>
          <w:sz w:val="28"/>
          <w:szCs w:val="28"/>
        </w:rPr>
        <w:t>50</w:t>
      </w:r>
      <w:r w:rsidRPr="007631B8">
        <w:rPr>
          <w:sz w:val="28"/>
          <w:szCs w:val="28"/>
        </w:rPr>
        <w:t xml:space="preserve"> </w:t>
      </w:r>
      <w:r w:rsidR="00784736" w:rsidRPr="007631B8">
        <w:rPr>
          <w:sz w:val="28"/>
          <w:szCs w:val="28"/>
        </w:rPr>
        <w:t>«</w:t>
      </w:r>
      <w:r w:rsidR="00784736" w:rsidRPr="007631B8">
        <w:rPr>
          <w:bCs/>
          <w:sz w:val="28"/>
          <w:szCs w:val="28"/>
        </w:rPr>
        <w:t>О вн</w:t>
      </w:r>
      <w:r w:rsidR="00AE0A15">
        <w:rPr>
          <w:bCs/>
          <w:sz w:val="28"/>
          <w:szCs w:val="28"/>
        </w:rPr>
        <w:t xml:space="preserve">есении изменений в решение от </w:t>
      </w:r>
      <w:r w:rsidR="00963ACB">
        <w:rPr>
          <w:bCs/>
          <w:sz w:val="28"/>
          <w:szCs w:val="28"/>
        </w:rPr>
        <w:t>28.12.2020</w:t>
      </w:r>
      <w:r w:rsidR="00784736" w:rsidRPr="007631B8">
        <w:rPr>
          <w:bCs/>
          <w:sz w:val="28"/>
          <w:szCs w:val="28"/>
        </w:rPr>
        <w:t xml:space="preserve"> № </w:t>
      </w:r>
      <w:r w:rsidR="00963ACB">
        <w:rPr>
          <w:bCs/>
          <w:sz w:val="28"/>
          <w:szCs w:val="28"/>
        </w:rPr>
        <w:t>6</w:t>
      </w:r>
      <w:r w:rsidR="00784736" w:rsidRPr="007631B8">
        <w:rPr>
          <w:bCs/>
          <w:sz w:val="28"/>
          <w:szCs w:val="28"/>
        </w:rPr>
        <w:t xml:space="preserve"> «О бюджете муниципального образования </w:t>
      </w:r>
      <w:r w:rsidR="00AE0B56">
        <w:rPr>
          <w:bCs/>
          <w:sz w:val="28"/>
          <w:szCs w:val="28"/>
        </w:rPr>
        <w:t>Яфаровский</w:t>
      </w:r>
      <w:r w:rsidR="00784736" w:rsidRPr="007631B8">
        <w:rPr>
          <w:bCs/>
          <w:sz w:val="28"/>
          <w:szCs w:val="28"/>
        </w:rPr>
        <w:t xml:space="preserve"> сельсовет Александровского района Оренбургской области на 20</w:t>
      </w:r>
      <w:r w:rsidR="00C429C1">
        <w:rPr>
          <w:bCs/>
          <w:sz w:val="28"/>
          <w:szCs w:val="28"/>
        </w:rPr>
        <w:t>2</w:t>
      </w:r>
      <w:r w:rsidR="00963ACB">
        <w:rPr>
          <w:bCs/>
          <w:sz w:val="28"/>
          <w:szCs w:val="28"/>
        </w:rPr>
        <w:t>1</w:t>
      </w:r>
      <w:r w:rsidR="00784736" w:rsidRPr="007631B8">
        <w:rPr>
          <w:bCs/>
          <w:sz w:val="28"/>
          <w:szCs w:val="28"/>
        </w:rPr>
        <w:t xml:space="preserve"> год и плановый</w:t>
      </w:r>
      <w:r w:rsidR="004B56EE" w:rsidRPr="007631B8">
        <w:rPr>
          <w:bCs/>
          <w:sz w:val="28"/>
          <w:szCs w:val="28"/>
        </w:rPr>
        <w:t xml:space="preserve"> </w:t>
      </w:r>
      <w:r w:rsidR="00AE0A15">
        <w:rPr>
          <w:bCs/>
          <w:sz w:val="28"/>
          <w:szCs w:val="28"/>
        </w:rPr>
        <w:t>период 20</w:t>
      </w:r>
      <w:r w:rsidR="00526CA8">
        <w:rPr>
          <w:bCs/>
          <w:sz w:val="28"/>
          <w:szCs w:val="28"/>
        </w:rPr>
        <w:t>2</w:t>
      </w:r>
      <w:r w:rsidR="00963ACB">
        <w:rPr>
          <w:bCs/>
          <w:sz w:val="28"/>
          <w:szCs w:val="28"/>
        </w:rPr>
        <w:t>2</w:t>
      </w:r>
      <w:r w:rsidR="00784736" w:rsidRPr="007631B8">
        <w:rPr>
          <w:bCs/>
          <w:sz w:val="28"/>
          <w:szCs w:val="28"/>
        </w:rPr>
        <w:t>-20</w:t>
      </w:r>
      <w:r w:rsidR="00AE0A15">
        <w:rPr>
          <w:bCs/>
          <w:sz w:val="28"/>
          <w:szCs w:val="28"/>
        </w:rPr>
        <w:t>2</w:t>
      </w:r>
      <w:r w:rsidR="00963ACB">
        <w:rPr>
          <w:bCs/>
          <w:sz w:val="28"/>
          <w:szCs w:val="28"/>
        </w:rPr>
        <w:t>3</w:t>
      </w:r>
      <w:r w:rsidR="00784736" w:rsidRPr="007631B8">
        <w:rPr>
          <w:bCs/>
          <w:sz w:val="28"/>
          <w:szCs w:val="28"/>
        </w:rPr>
        <w:t xml:space="preserve"> гг.».</w:t>
      </w:r>
    </w:p>
    <w:p w:rsidR="004A7C03" w:rsidRPr="007631B8" w:rsidRDefault="004A7C03" w:rsidP="00727967">
      <w:pPr>
        <w:ind w:left="709" w:firstLine="709"/>
        <w:jc w:val="both"/>
        <w:rPr>
          <w:b/>
          <w:sz w:val="28"/>
          <w:szCs w:val="28"/>
        </w:rPr>
      </w:pPr>
    </w:p>
    <w:p w:rsidR="007C6A5F" w:rsidRPr="007631B8" w:rsidRDefault="007C6A5F" w:rsidP="00727967">
      <w:pPr>
        <w:ind w:left="709" w:firstLine="709"/>
        <w:jc w:val="both"/>
        <w:rPr>
          <w:b/>
          <w:i/>
          <w:sz w:val="28"/>
          <w:szCs w:val="28"/>
        </w:rPr>
      </w:pPr>
      <w:r w:rsidRPr="007631B8">
        <w:rPr>
          <w:b/>
          <w:i/>
          <w:sz w:val="28"/>
          <w:szCs w:val="28"/>
        </w:rPr>
        <w:t>1. Внешняя проверка годовой бюджетной отчетности за 20</w:t>
      </w:r>
      <w:r w:rsidR="0068120B">
        <w:rPr>
          <w:b/>
          <w:i/>
          <w:sz w:val="28"/>
          <w:szCs w:val="28"/>
        </w:rPr>
        <w:t>2</w:t>
      </w:r>
      <w:r w:rsidR="00822A65">
        <w:rPr>
          <w:b/>
          <w:i/>
          <w:sz w:val="28"/>
          <w:szCs w:val="28"/>
        </w:rPr>
        <w:t>1</w:t>
      </w:r>
      <w:r w:rsidRPr="007631B8">
        <w:rPr>
          <w:b/>
          <w:i/>
          <w:sz w:val="28"/>
          <w:szCs w:val="28"/>
        </w:rPr>
        <w:t xml:space="preserve"> год</w:t>
      </w:r>
    </w:p>
    <w:p w:rsidR="00143B5C" w:rsidRDefault="00143B5C" w:rsidP="00727967">
      <w:pPr>
        <w:tabs>
          <w:tab w:val="left" w:pos="7935"/>
        </w:tabs>
        <w:ind w:left="709" w:firstLine="709"/>
        <w:jc w:val="both"/>
        <w:rPr>
          <w:i/>
          <w:sz w:val="28"/>
          <w:szCs w:val="28"/>
        </w:rPr>
      </w:pPr>
    </w:p>
    <w:p w:rsidR="007C6A5F" w:rsidRPr="007631B8" w:rsidRDefault="007C6A5F" w:rsidP="00727967">
      <w:pPr>
        <w:tabs>
          <w:tab w:val="left" w:pos="7935"/>
        </w:tabs>
        <w:ind w:left="709" w:firstLine="709"/>
        <w:jc w:val="both"/>
        <w:rPr>
          <w:i/>
          <w:sz w:val="28"/>
          <w:szCs w:val="28"/>
        </w:rPr>
      </w:pPr>
      <w:r w:rsidRPr="007631B8">
        <w:rPr>
          <w:i/>
          <w:sz w:val="28"/>
          <w:szCs w:val="28"/>
        </w:rPr>
        <w:t>1.1. Анализ составления и представления бюджетной отчетности.</w:t>
      </w:r>
      <w:r w:rsidRPr="007631B8">
        <w:rPr>
          <w:i/>
          <w:sz w:val="28"/>
          <w:szCs w:val="28"/>
        </w:rPr>
        <w:tab/>
      </w:r>
    </w:p>
    <w:p w:rsidR="007C6A5F" w:rsidRPr="007631B8" w:rsidRDefault="00526CA8" w:rsidP="00727967">
      <w:pPr>
        <w:shd w:val="clear" w:color="auto" w:fill="FFFFFF"/>
        <w:tabs>
          <w:tab w:val="left" w:pos="0"/>
        </w:tabs>
        <w:ind w:left="709" w:firstLine="709"/>
        <w:jc w:val="both"/>
        <w:rPr>
          <w:sz w:val="28"/>
          <w:szCs w:val="28"/>
        </w:rPr>
      </w:pPr>
      <w:r w:rsidRPr="00EB6F9C">
        <w:rPr>
          <w:sz w:val="28"/>
          <w:szCs w:val="28"/>
        </w:rPr>
        <w:t>Бюджетная отчётность за 20</w:t>
      </w:r>
      <w:r w:rsidR="00C429C1">
        <w:rPr>
          <w:sz w:val="28"/>
          <w:szCs w:val="28"/>
        </w:rPr>
        <w:t>2</w:t>
      </w:r>
      <w:r w:rsidR="00963ACB">
        <w:rPr>
          <w:sz w:val="28"/>
          <w:szCs w:val="28"/>
        </w:rPr>
        <w:t>1</w:t>
      </w:r>
      <w:r w:rsidRPr="00EB6F9C">
        <w:rPr>
          <w:sz w:val="28"/>
          <w:szCs w:val="28"/>
        </w:rPr>
        <w:t xml:space="preserve"> год представлена </w:t>
      </w:r>
      <w:r w:rsidR="00AE0B56">
        <w:rPr>
          <w:sz w:val="28"/>
          <w:szCs w:val="28"/>
        </w:rPr>
        <w:t>01.04</w:t>
      </w:r>
      <w:r w:rsidRPr="00E35EE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41765">
        <w:rPr>
          <w:sz w:val="28"/>
          <w:szCs w:val="28"/>
        </w:rPr>
        <w:t>2</w:t>
      </w:r>
      <w:r w:rsidRPr="00EB6F9C">
        <w:rPr>
          <w:sz w:val="28"/>
          <w:szCs w:val="28"/>
        </w:rPr>
        <w:t xml:space="preserve"> года, в соответствии с п. 3 ст. 264.4 БК РФ</w:t>
      </w:r>
      <w:r w:rsidR="009E1E95">
        <w:rPr>
          <w:sz w:val="28"/>
          <w:szCs w:val="28"/>
        </w:rPr>
        <w:t xml:space="preserve"> и запросом Счетной палаты от 21.03.2022  № 16, </w:t>
      </w:r>
      <w:r>
        <w:rPr>
          <w:sz w:val="28"/>
          <w:szCs w:val="28"/>
        </w:rPr>
        <w:t xml:space="preserve">  в срок.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sz w:val="28"/>
          <w:szCs w:val="28"/>
          <w:lang w:eastAsia="ar-SA"/>
        </w:rPr>
      </w:pPr>
      <w:r w:rsidRPr="007631B8">
        <w:rPr>
          <w:sz w:val="28"/>
          <w:szCs w:val="28"/>
        </w:rPr>
        <w:t xml:space="preserve">Бюджетная отчетность главного распорядителя бюджетных средств, финансового органа сформирована в объеме форм, предусмотренных пунктом 11 </w:t>
      </w:r>
      <w:r w:rsidRPr="007631B8">
        <w:rPr>
          <w:sz w:val="28"/>
          <w:szCs w:val="28"/>
          <w:lang w:eastAsia="ar-SA"/>
        </w:rPr>
        <w:t xml:space="preserve">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от 28 декабря 2010 г. №191н </w:t>
      </w:r>
      <w:r w:rsidRPr="00354BDB">
        <w:rPr>
          <w:sz w:val="28"/>
          <w:szCs w:val="28"/>
          <w:lang w:eastAsia="ar-SA"/>
        </w:rPr>
        <w:t>(далее Инструкция 191н) и состоит из:</w:t>
      </w:r>
    </w:p>
    <w:p w:rsidR="007C6A5F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Pr="007631B8">
          <w:rPr>
            <w:rFonts w:eastAsiaTheme="minorHAnsi"/>
            <w:sz w:val="28"/>
            <w:szCs w:val="28"/>
            <w:lang w:eastAsia="en-US"/>
          </w:rPr>
          <w:t>(ф. 0503130)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-Справки по консолидируемым расчетам </w:t>
      </w:r>
      <w:hyperlink r:id="rId9" w:history="1">
        <w:r w:rsidRPr="007631B8">
          <w:rPr>
            <w:rFonts w:eastAsiaTheme="minorHAnsi"/>
            <w:sz w:val="28"/>
            <w:szCs w:val="28"/>
            <w:lang w:eastAsia="en-US"/>
          </w:rPr>
          <w:t>(ф. 0503125)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-Справ</w:t>
      </w:r>
      <w:r w:rsidR="00526CA8">
        <w:rPr>
          <w:rFonts w:eastAsiaTheme="minorHAnsi"/>
          <w:sz w:val="28"/>
          <w:szCs w:val="28"/>
          <w:lang w:eastAsia="en-US"/>
        </w:rPr>
        <w:t>ок</w:t>
      </w:r>
      <w:r w:rsidRPr="007631B8">
        <w:rPr>
          <w:rFonts w:eastAsiaTheme="minorHAnsi"/>
          <w:sz w:val="28"/>
          <w:szCs w:val="28"/>
          <w:lang w:eastAsia="en-US"/>
        </w:rPr>
        <w:t xml:space="preserve"> по заключению счетов бюджетного учета отчетного финансового года </w:t>
      </w:r>
      <w:hyperlink r:id="rId10" w:history="1">
        <w:r w:rsidRPr="007631B8">
          <w:rPr>
            <w:rFonts w:eastAsiaTheme="minorHAnsi"/>
            <w:sz w:val="28"/>
            <w:szCs w:val="28"/>
            <w:lang w:eastAsia="en-US"/>
          </w:rPr>
          <w:t>(ф. 0503110)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Pr="008B6BBB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-Отчет</w:t>
      </w:r>
      <w:r w:rsidR="00526CA8">
        <w:rPr>
          <w:rFonts w:eastAsiaTheme="minorHAnsi"/>
          <w:sz w:val="28"/>
          <w:szCs w:val="28"/>
          <w:lang w:eastAsia="en-US"/>
        </w:rPr>
        <w:t>а</w:t>
      </w:r>
      <w:r w:rsidRPr="007631B8">
        <w:rPr>
          <w:rFonts w:eastAsiaTheme="minorHAnsi"/>
          <w:sz w:val="28"/>
          <w:szCs w:val="28"/>
          <w:lang w:eastAsia="en-US"/>
        </w:rPr>
        <w:t xml:space="preserve"> о кассовом поступлении и выбытии бюджетных </w:t>
      </w:r>
      <w:r w:rsidRPr="008B6BBB">
        <w:rPr>
          <w:rFonts w:eastAsiaTheme="minorHAnsi"/>
          <w:sz w:val="28"/>
          <w:szCs w:val="28"/>
          <w:lang w:eastAsia="en-US"/>
        </w:rPr>
        <w:t xml:space="preserve">средств </w:t>
      </w:r>
      <w:hyperlink r:id="rId11" w:history="1">
        <w:r w:rsidRPr="008B6BBB">
          <w:rPr>
            <w:rFonts w:eastAsiaTheme="minorHAnsi"/>
            <w:sz w:val="28"/>
            <w:szCs w:val="28"/>
            <w:lang w:eastAsia="en-US"/>
          </w:rPr>
          <w:t>(ф. 0503124)</w:t>
        </w:r>
      </w:hyperlink>
      <w:r w:rsidRPr="008B6BBB">
        <w:rPr>
          <w:rFonts w:eastAsiaTheme="minorHAnsi"/>
          <w:sz w:val="28"/>
          <w:szCs w:val="28"/>
          <w:lang w:eastAsia="en-US"/>
        </w:rPr>
        <w:t>;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6BBB">
        <w:rPr>
          <w:rFonts w:eastAsiaTheme="minorHAnsi"/>
          <w:sz w:val="28"/>
          <w:szCs w:val="28"/>
          <w:lang w:eastAsia="en-US"/>
        </w:rPr>
        <w:t>-Баланс</w:t>
      </w:r>
      <w:r w:rsidR="00526CA8">
        <w:rPr>
          <w:rFonts w:eastAsiaTheme="minorHAnsi"/>
          <w:sz w:val="28"/>
          <w:szCs w:val="28"/>
          <w:lang w:eastAsia="en-US"/>
        </w:rPr>
        <w:t>а</w:t>
      </w:r>
      <w:r w:rsidRPr="008B6BBB">
        <w:rPr>
          <w:rFonts w:eastAsiaTheme="minorHAnsi"/>
          <w:sz w:val="28"/>
          <w:szCs w:val="28"/>
          <w:lang w:eastAsia="en-US"/>
        </w:rPr>
        <w:t xml:space="preserve"> по поступлениям и выбытиям бюджетных средств </w:t>
      </w:r>
      <w:hyperlink r:id="rId12" w:history="1">
        <w:r w:rsidRPr="008B6BBB">
          <w:rPr>
            <w:rFonts w:eastAsiaTheme="minorHAnsi"/>
            <w:sz w:val="28"/>
            <w:szCs w:val="28"/>
            <w:lang w:eastAsia="en-US"/>
          </w:rPr>
          <w:t>(ф. 0503140)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-Отчета о бюджетных обязательствах </w:t>
      </w:r>
      <w:hyperlink r:id="rId13" w:history="1">
        <w:r w:rsidRPr="007631B8">
          <w:rPr>
            <w:rFonts w:eastAsiaTheme="minorHAnsi"/>
            <w:sz w:val="28"/>
            <w:szCs w:val="28"/>
            <w:lang w:eastAsia="en-US"/>
          </w:rPr>
          <w:t>(ф. 0503128)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-Отчета о финансовых результатах деятельности </w:t>
      </w:r>
      <w:hyperlink r:id="rId14" w:history="1">
        <w:r w:rsidRPr="007631B8">
          <w:rPr>
            <w:rFonts w:eastAsiaTheme="minorHAnsi"/>
            <w:sz w:val="28"/>
            <w:szCs w:val="28"/>
            <w:lang w:eastAsia="en-US"/>
          </w:rPr>
          <w:t>(ф. 0503121)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Pr="007631B8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-Отчета о движении денежных средств </w:t>
      </w:r>
      <w:hyperlink r:id="rId15" w:history="1">
        <w:r w:rsidRPr="007631B8">
          <w:rPr>
            <w:rFonts w:eastAsiaTheme="minorHAnsi"/>
            <w:sz w:val="28"/>
            <w:szCs w:val="28"/>
            <w:lang w:eastAsia="en-US"/>
          </w:rPr>
          <w:t>(ф. 0503123)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Default="007C6A5F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-Отчета об исполнении бюджета </w:t>
      </w:r>
      <w:hyperlink r:id="rId16" w:history="1">
        <w:r w:rsidRPr="007631B8">
          <w:rPr>
            <w:rFonts w:eastAsiaTheme="minorHAnsi"/>
            <w:sz w:val="28"/>
            <w:szCs w:val="28"/>
            <w:lang w:eastAsia="en-US"/>
          </w:rPr>
          <w:t>(ф. 0503117)</w:t>
        </w:r>
      </w:hyperlink>
      <w:r w:rsidRPr="007631B8">
        <w:rPr>
          <w:rFonts w:eastAsiaTheme="minorHAnsi"/>
          <w:sz w:val="28"/>
          <w:szCs w:val="28"/>
          <w:lang w:eastAsia="en-US"/>
        </w:rPr>
        <w:t>;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-Пояснительной записки </w:t>
      </w:r>
      <w:hyperlink r:id="rId17" w:history="1">
        <w:r w:rsidRPr="007631B8">
          <w:rPr>
            <w:rFonts w:eastAsiaTheme="minorHAnsi"/>
            <w:sz w:val="28"/>
            <w:szCs w:val="28"/>
            <w:lang w:eastAsia="en-US"/>
          </w:rPr>
          <w:t>(ф. 0503160)</w:t>
        </w:r>
      </w:hyperlink>
      <w:r w:rsidRPr="007631B8">
        <w:t xml:space="preserve"> </w:t>
      </w:r>
      <w:r w:rsidRPr="007631B8">
        <w:rPr>
          <w:sz w:val="28"/>
          <w:szCs w:val="28"/>
          <w:lang w:eastAsia="ar-SA"/>
        </w:rPr>
        <w:t xml:space="preserve">с прилагаемыми формами </w:t>
      </w:r>
      <w:r w:rsidR="00A2239F">
        <w:rPr>
          <w:sz w:val="28"/>
          <w:szCs w:val="28"/>
          <w:lang w:eastAsia="ar-SA"/>
        </w:rPr>
        <w:t>(таблиц</w:t>
      </w:r>
      <w:r w:rsidR="008D13EC">
        <w:rPr>
          <w:sz w:val="28"/>
          <w:szCs w:val="28"/>
          <w:lang w:eastAsia="ar-SA"/>
        </w:rPr>
        <w:t>а</w:t>
      </w:r>
      <w:r w:rsidR="00A2239F">
        <w:rPr>
          <w:sz w:val="28"/>
          <w:szCs w:val="28"/>
          <w:lang w:eastAsia="ar-SA"/>
        </w:rPr>
        <w:t xml:space="preserve"> № </w:t>
      </w:r>
      <w:r w:rsidR="008D13EC">
        <w:rPr>
          <w:sz w:val="28"/>
          <w:szCs w:val="28"/>
          <w:lang w:eastAsia="ar-SA"/>
        </w:rPr>
        <w:t>3</w:t>
      </w:r>
      <w:r w:rsidR="00A82011">
        <w:rPr>
          <w:sz w:val="28"/>
          <w:szCs w:val="28"/>
          <w:lang w:eastAsia="ar-SA"/>
        </w:rPr>
        <w:t>,</w:t>
      </w:r>
      <w:r w:rsidR="009E1E95">
        <w:rPr>
          <w:sz w:val="28"/>
          <w:szCs w:val="28"/>
          <w:lang w:eastAsia="ar-SA"/>
        </w:rPr>
        <w:t>4,6</w:t>
      </w:r>
      <w:r w:rsidR="00526CA8">
        <w:rPr>
          <w:sz w:val="28"/>
          <w:szCs w:val="28"/>
          <w:lang w:eastAsia="ar-SA"/>
        </w:rPr>
        <w:t xml:space="preserve">; формы </w:t>
      </w:r>
      <w:r w:rsidR="009E1E95">
        <w:rPr>
          <w:sz w:val="28"/>
          <w:szCs w:val="28"/>
          <w:lang w:eastAsia="ar-SA"/>
        </w:rPr>
        <w:t>–</w:t>
      </w:r>
      <w:r w:rsidR="00526CA8">
        <w:rPr>
          <w:sz w:val="28"/>
          <w:szCs w:val="28"/>
          <w:lang w:eastAsia="ar-SA"/>
        </w:rPr>
        <w:t xml:space="preserve"> </w:t>
      </w:r>
      <w:r w:rsidR="009E1E95">
        <w:rPr>
          <w:sz w:val="28"/>
          <w:szCs w:val="28"/>
          <w:lang w:eastAsia="ar-SA"/>
        </w:rPr>
        <w:t>0503161,</w:t>
      </w:r>
      <w:r w:rsidRPr="007631B8">
        <w:rPr>
          <w:sz w:val="28"/>
          <w:szCs w:val="28"/>
          <w:lang w:eastAsia="ar-SA"/>
        </w:rPr>
        <w:t xml:space="preserve"> 0503164, 0503168, 0503169, </w:t>
      </w:r>
      <w:r w:rsidR="00A2239F">
        <w:rPr>
          <w:sz w:val="28"/>
          <w:szCs w:val="28"/>
          <w:lang w:eastAsia="ar-SA"/>
        </w:rPr>
        <w:t>050317</w:t>
      </w:r>
      <w:r w:rsidR="00AE0B56">
        <w:rPr>
          <w:sz w:val="28"/>
          <w:szCs w:val="28"/>
          <w:lang w:eastAsia="ar-SA"/>
        </w:rPr>
        <w:t>3</w:t>
      </w:r>
      <w:r w:rsidR="00A2239F">
        <w:rPr>
          <w:sz w:val="28"/>
          <w:szCs w:val="28"/>
          <w:lang w:eastAsia="ar-SA"/>
        </w:rPr>
        <w:t>,</w:t>
      </w:r>
      <w:r w:rsidR="009E1E95">
        <w:rPr>
          <w:sz w:val="28"/>
          <w:szCs w:val="28"/>
          <w:lang w:eastAsia="ar-SA"/>
        </w:rPr>
        <w:t xml:space="preserve"> 0503175,</w:t>
      </w:r>
      <w:r w:rsidR="00A2239F">
        <w:rPr>
          <w:sz w:val="28"/>
          <w:szCs w:val="28"/>
          <w:lang w:eastAsia="ar-SA"/>
        </w:rPr>
        <w:t xml:space="preserve"> 0503178</w:t>
      </w:r>
      <w:r w:rsidR="009E1E95">
        <w:rPr>
          <w:sz w:val="28"/>
          <w:szCs w:val="28"/>
          <w:lang w:eastAsia="ar-SA"/>
        </w:rPr>
        <w:t>, 0503296</w:t>
      </w:r>
      <w:r w:rsidR="008D13EC">
        <w:rPr>
          <w:sz w:val="28"/>
          <w:szCs w:val="28"/>
          <w:lang w:eastAsia="ar-SA"/>
        </w:rPr>
        <w:t>)</w:t>
      </w:r>
      <w:r w:rsidR="002F256D">
        <w:rPr>
          <w:sz w:val="28"/>
          <w:szCs w:val="28"/>
          <w:lang w:eastAsia="ar-SA"/>
        </w:rPr>
        <w:t>.</w:t>
      </w:r>
    </w:p>
    <w:p w:rsidR="00655109" w:rsidRDefault="00655109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i/>
          <w:sz w:val="28"/>
          <w:szCs w:val="28"/>
          <w:lang w:eastAsia="ar-SA"/>
        </w:rPr>
      </w:pPr>
      <w:r w:rsidRPr="007631B8">
        <w:rPr>
          <w:sz w:val="28"/>
          <w:szCs w:val="28"/>
          <w:lang w:eastAsia="ar-SA"/>
        </w:rPr>
        <w:t xml:space="preserve">С учётом положений п. 8 Инструкции № 191н, а также согласно </w:t>
      </w:r>
      <w:r w:rsidRPr="007631B8">
        <w:rPr>
          <w:sz w:val="28"/>
          <w:szCs w:val="28"/>
          <w:lang w:eastAsia="ar-SA"/>
        </w:rPr>
        <w:lastRenderedPageBreak/>
        <w:t>пояснительной записке (ф. 0503160), в составе годовой бухгалтер</w:t>
      </w:r>
      <w:r w:rsidR="009F61A1">
        <w:rPr>
          <w:sz w:val="28"/>
          <w:szCs w:val="28"/>
          <w:lang w:eastAsia="ar-SA"/>
        </w:rPr>
        <w:t>ской отчётности  за 20</w:t>
      </w:r>
      <w:r w:rsidR="00A2239F">
        <w:rPr>
          <w:sz w:val="28"/>
          <w:szCs w:val="28"/>
          <w:lang w:eastAsia="ar-SA"/>
        </w:rPr>
        <w:t>2</w:t>
      </w:r>
      <w:r w:rsidR="009E1E95">
        <w:rPr>
          <w:sz w:val="28"/>
          <w:szCs w:val="28"/>
          <w:lang w:eastAsia="ar-SA"/>
        </w:rPr>
        <w:t>1</w:t>
      </w:r>
      <w:r w:rsidRPr="007631B8">
        <w:rPr>
          <w:sz w:val="28"/>
          <w:szCs w:val="28"/>
          <w:lang w:eastAsia="ar-SA"/>
        </w:rPr>
        <w:t xml:space="preserve"> год отсутствуют формы </w:t>
      </w:r>
      <w:r w:rsidR="00AE0B56">
        <w:rPr>
          <w:sz w:val="28"/>
          <w:szCs w:val="28"/>
          <w:lang w:eastAsia="ar-SA"/>
        </w:rPr>
        <w:t xml:space="preserve">0503163, </w:t>
      </w:r>
      <w:r w:rsidR="00AE0B56" w:rsidRPr="007631B8">
        <w:rPr>
          <w:sz w:val="28"/>
          <w:szCs w:val="28"/>
          <w:lang w:eastAsia="ar-SA"/>
        </w:rPr>
        <w:t xml:space="preserve"> </w:t>
      </w:r>
      <w:r w:rsidR="00A2239F">
        <w:rPr>
          <w:sz w:val="28"/>
          <w:szCs w:val="28"/>
          <w:lang w:eastAsia="ar-SA"/>
        </w:rPr>
        <w:t xml:space="preserve"> </w:t>
      </w:r>
      <w:r w:rsidRPr="007631B8">
        <w:rPr>
          <w:sz w:val="28"/>
          <w:szCs w:val="28"/>
          <w:lang w:eastAsia="ar-SA"/>
        </w:rPr>
        <w:t>0503167, 0503171,</w:t>
      </w:r>
      <w:r w:rsidR="00997EAA" w:rsidRPr="007631B8">
        <w:rPr>
          <w:sz w:val="28"/>
          <w:szCs w:val="28"/>
          <w:lang w:eastAsia="ar-SA"/>
        </w:rPr>
        <w:t xml:space="preserve"> </w:t>
      </w:r>
      <w:r w:rsidRPr="007631B8">
        <w:rPr>
          <w:sz w:val="28"/>
          <w:szCs w:val="28"/>
          <w:lang w:eastAsia="ar-SA"/>
        </w:rPr>
        <w:t>0503172, 0503174</w:t>
      </w:r>
      <w:r w:rsidR="00997EAA" w:rsidRPr="007631B8">
        <w:rPr>
          <w:sz w:val="28"/>
          <w:szCs w:val="28"/>
          <w:lang w:eastAsia="ar-SA"/>
        </w:rPr>
        <w:t>,</w:t>
      </w:r>
      <w:r w:rsidR="002F256D">
        <w:rPr>
          <w:sz w:val="28"/>
          <w:szCs w:val="28"/>
          <w:lang w:eastAsia="ar-SA"/>
        </w:rPr>
        <w:t xml:space="preserve"> </w:t>
      </w:r>
      <w:r w:rsidR="00331A5D">
        <w:rPr>
          <w:sz w:val="28"/>
          <w:szCs w:val="28"/>
          <w:lang w:eastAsia="ar-SA"/>
        </w:rPr>
        <w:t xml:space="preserve">0503175, </w:t>
      </w:r>
      <w:r w:rsidR="00A82011">
        <w:rPr>
          <w:sz w:val="28"/>
          <w:szCs w:val="28"/>
          <w:lang w:eastAsia="ar-SA"/>
        </w:rPr>
        <w:t xml:space="preserve">0503190, </w:t>
      </w:r>
      <w:r w:rsidRPr="007631B8">
        <w:rPr>
          <w:sz w:val="28"/>
          <w:szCs w:val="28"/>
          <w:lang w:eastAsia="ar-SA"/>
        </w:rPr>
        <w:t>не имеющих числовых показателей.</w:t>
      </w:r>
      <w:r w:rsidR="00A82011">
        <w:rPr>
          <w:sz w:val="28"/>
          <w:szCs w:val="28"/>
          <w:lang w:eastAsia="ar-SA"/>
        </w:rPr>
        <w:t xml:space="preserve"> </w:t>
      </w:r>
      <w:r w:rsidR="00A82011" w:rsidRPr="00DB1FAE">
        <w:rPr>
          <w:i/>
          <w:sz w:val="28"/>
          <w:szCs w:val="28"/>
          <w:lang w:eastAsia="ar-SA"/>
        </w:rPr>
        <w:t>Форм</w:t>
      </w:r>
      <w:r w:rsidR="00AE0B56">
        <w:rPr>
          <w:i/>
          <w:sz w:val="28"/>
          <w:szCs w:val="28"/>
          <w:lang w:eastAsia="ar-SA"/>
        </w:rPr>
        <w:t>а</w:t>
      </w:r>
      <w:r w:rsidR="00A82011" w:rsidRPr="00DB1FAE">
        <w:rPr>
          <w:i/>
          <w:sz w:val="28"/>
          <w:szCs w:val="28"/>
          <w:lang w:eastAsia="ar-SA"/>
        </w:rPr>
        <w:t xml:space="preserve"> 0503162, отраже</w:t>
      </w:r>
      <w:r w:rsidR="00A82011">
        <w:rPr>
          <w:i/>
          <w:sz w:val="28"/>
          <w:szCs w:val="28"/>
          <w:lang w:eastAsia="ar-SA"/>
        </w:rPr>
        <w:t>н</w:t>
      </w:r>
      <w:r w:rsidR="00A82011" w:rsidRPr="00DB1FAE">
        <w:rPr>
          <w:i/>
          <w:sz w:val="28"/>
          <w:szCs w:val="28"/>
          <w:lang w:eastAsia="ar-SA"/>
        </w:rPr>
        <w:t>н</w:t>
      </w:r>
      <w:r w:rsidR="00AE0B56">
        <w:rPr>
          <w:i/>
          <w:sz w:val="28"/>
          <w:szCs w:val="28"/>
          <w:lang w:eastAsia="ar-SA"/>
        </w:rPr>
        <w:t>ая</w:t>
      </w:r>
      <w:r w:rsidR="00A82011" w:rsidRPr="00DB1FAE">
        <w:rPr>
          <w:i/>
          <w:sz w:val="28"/>
          <w:szCs w:val="28"/>
          <w:lang w:eastAsia="ar-SA"/>
        </w:rPr>
        <w:t xml:space="preserve"> в текстовой части Пояснительной записки  не должн</w:t>
      </w:r>
      <w:r w:rsidR="00AE0B56">
        <w:rPr>
          <w:i/>
          <w:sz w:val="28"/>
          <w:szCs w:val="28"/>
          <w:lang w:eastAsia="ar-SA"/>
        </w:rPr>
        <w:t xml:space="preserve">а </w:t>
      </w:r>
      <w:r w:rsidR="00A82011" w:rsidRPr="00DB1FAE">
        <w:rPr>
          <w:i/>
          <w:sz w:val="28"/>
          <w:szCs w:val="28"/>
          <w:lang w:eastAsia="ar-SA"/>
        </w:rPr>
        <w:t xml:space="preserve"> упоминаться, так как он</w:t>
      </w:r>
      <w:r w:rsidR="009B1329">
        <w:rPr>
          <w:i/>
          <w:sz w:val="28"/>
          <w:szCs w:val="28"/>
          <w:lang w:eastAsia="ar-SA"/>
        </w:rPr>
        <w:t>а</w:t>
      </w:r>
      <w:r w:rsidR="00A82011" w:rsidRPr="00DB1FAE">
        <w:rPr>
          <w:i/>
          <w:sz w:val="28"/>
          <w:szCs w:val="28"/>
          <w:lang w:eastAsia="ar-SA"/>
        </w:rPr>
        <w:t xml:space="preserve"> устарел</w:t>
      </w:r>
      <w:r w:rsidR="00AE0B56">
        <w:rPr>
          <w:i/>
          <w:sz w:val="28"/>
          <w:szCs w:val="28"/>
          <w:lang w:eastAsia="ar-SA"/>
        </w:rPr>
        <w:t>а</w:t>
      </w:r>
      <w:r w:rsidR="00A82011" w:rsidRPr="00DB1FAE">
        <w:rPr>
          <w:i/>
          <w:sz w:val="28"/>
          <w:szCs w:val="28"/>
          <w:lang w:eastAsia="ar-SA"/>
        </w:rPr>
        <w:t>.</w:t>
      </w:r>
    </w:p>
    <w:p w:rsidR="00331A5D" w:rsidRDefault="00331A5D" w:rsidP="00727967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709" w:right="-1" w:firstLine="709"/>
        <w:contextualSpacing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Форма 0503175 отраженная в разделе 5 Пояснительной записки имеет числовые показатели и представлена в составе годовой бухгалтерской отчетности, ее необходимо исключить из раздела 5 Пояснительной записке.</w:t>
      </w:r>
    </w:p>
    <w:p w:rsidR="007C6A5F" w:rsidRDefault="007C6A5F" w:rsidP="00727967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Бюджетная отчетность представлена в соответствии с п.4 </w:t>
      </w:r>
      <w:r w:rsidRPr="007631B8">
        <w:rPr>
          <w:sz w:val="28"/>
          <w:szCs w:val="28"/>
          <w:lang w:eastAsia="ar-SA"/>
        </w:rPr>
        <w:t xml:space="preserve">Инструкции № 191н </w:t>
      </w:r>
      <w:r w:rsidRPr="007631B8">
        <w:rPr>
          <w:sz w:val="28"/>
          <w:szCs w:val="28"/>
        </w:rPr>
        <w:t>на бумажном носителе, в сброшюрованном и пронумерованном виде с оглавлением и сопроводительным письмом.</w:t>
      </w:r>
    </w:p>
    <w:p w:rsidR="00C429C1" w:rsidRPr="00F6060D" w:rsidRDefault="00C429C1" w:rsidP="00C429C1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F6060D">
        <w:rPr>
          <w:rFonts w:eastAsiaTheme="minorHAnsi"/>
          <w:sz w:val="28"/>
          <w:szCs w:val="28"/>
          <w:lang w:eastAsia="en-US"/>
        </w:rPr>
        <w:t xml:space="preserve">а титульном листе баланса </w:t>
      </w:r>
      <w:r w:rsidR="00A1687B">
        <w:rPr>
          <w:rFonts w:eastAsiaTheme="minorHAnsi"/>
          <w:sz w:val="28"/>
          <w:szCs w:val="28"/>
          <w:lang w:eastAsia="en-US"/>
        </w:rPr>
        <w:t xml:space="preserve">и в сопроводительном письме </w:t>
      </w:r>
      <w:r w:rsidRPr="00F6060D">
        <w:rPr>
          <w:rFonts w:eastAsiaTheme="minorHAnsi"/>
          <w:sz w:val="28"/>
          <w:szCs w:val="28"/>
          <w:lang w:eastAsia="en-US"/>
        </w:rPr>
        <w:t>проставлена  отметка о поступлении отчетности, содержащая дату поступления, должность, подпись (с расшифровкой) ответственного исполнителя, принявшего отчетность</w:t>
      </w:r>
      <w:r w:rsidR="00A1687B">
        <w:rPr>
          <w:rFonts w:eastAsiaTheme="minorHAnsi"/>
          <w:sz w:val="28"/>
          <w:szCs w:val="28"/>
          <w:lang w:eastAsia="en-US"/>
        </w:rPr>
        <w:t xml:space="preserve">, что соответствует </w:t>
      </w:r>
      <w:r w:rsidR="00A1687B" w:rsidRPr="00A1687B">
        <w:rPr>
          <w:sz w:val="28"/>
          <w:szCs w:val="28"/>
        </w:rPr>
        <w:t xml:space="preserve">требованиям </w:t>
      </w:r>
      <w:r w:rsidRPr="00A1687B">
        <w:rPr>
          <w:sz w:val="28"/>
          <w:szCs w:val="28"/>
        </w:rPr>
        <w:t xml:space="preserve"> п. 4 Инструкции 191н.</w:t>
      </w:r>
    </w:p>
    <w:p w:rsidR="00331A5D" w:rsidRDefault="00331A5D" w:rsidP="00331A5D">
      <w:pPr>
        <w:suppressAutoHyphens/>
        <w:autoSpaceDE w:val="0"/>
        <w:ind w:left="709" w:right="-1" w:firstLine="709"/>
        <w:contextualSpacing/>
        <w:jc w:val="both"/>
        <w:rPr>
          <w:sz w:val="28"/>
          <w:szCs w:val="28"/>
          <w:lang w:eastAsia="ar-SA"/>
        </w:rPr>
      </w:pPr>
      <w:r w:rsidRPr="007631B8">
        <w:rPr>
          <w:sz w:val="28"/>
          <w:szCs w:val="28"/>
          <w:lang w:eastAsia="ar-SA"/>
        </w:rPr>
        <w:t xml:space="preserve">Отчетность составлена нарастающим итогом, с начала года в рублях, с точностью до второго </w:t>
      </w:r>
      <w:r>
        <w:rPr>
          <w:sz w:val="28"/>
          <w:szCs w:val="28"/>
          <w:lang w:eastAsia="ar-SA"/>
        </w:rPr>
        <w:t xml:space="preserve">десятичного знака после запятой. </w:t>
      </w:r>
      <w:r w:rsidR="004E1A81">
        <w:rPr>
          <w:sz w:val="28"/>
          <w:szCs w:val="28"/>
          <w:lang w:eastAsia="ar-SA"/>
        </w:rPr>
        <w:t>Ф</w:t>
      </w:r>
      <w:r w:rsidRPr="007631B8">
        <w:rPr>
          <w:sz w:val="28"/>
          <w:szCs w:val="28"/>
          <w:lang w:eastAsia="ar-SA"/>
        </w:rPr>
        <w:t>орм</w:t>
      </w:r>
      <w:r w:rsidR="004E1A81">
        <w:rPr>
          <w:sz w:val="28"/>
          <w:szCs w:val="28"/>
          <w:lang w:eastAsia="ar-SA"/>
        </w:rPr>
        <w:t>ы</w:t>
      </w:r>
      <w:r w:rsidRPr="007631B8">
        <w:rPr>
          <w:sz w:val="28"/>
          <w:szCs w:val="28"/>
          <w:lang w:eastAsia="ar-SA"/>
        </w:rPr>
        <w:t xml:space="preserve"> представленной бюджетной отчетности </w:t>
      </w:r>
      <w:r w:rsidR="004E1A81">
        <w:rPr>
          <w:sz w:val="28"/>
          <w:szCs w:val="28"/>
          <w:lang w:eastAsia="ar-SA"/>
        </w:rPr>
        <w:t xml:space="preserve">подписаны только специалистом-бухгалтером, в отчетности </w:t>
      </w:r>
      <w:r w:rsidRPr="00C4264A">
        <w:rPr>
          <w:i/>
          <w:sz w:val="28"/>
          <w:szCs w:val="28"/>
          <w:lang w:eastAsia="ar-SA"/>
        </w:rPr>
        <w:t xml:space="preserve">отсутствует подпись главы администрации </w:t>
      </w:r>
      <w:r w:rsidR="004E1A81">
        <w:rPr>
          <w:i/>
          <w:sz w:val="28"/>
          <w:szCs w:val="28"/>
          <w:lang w:eastAsia="ar-SA"/>
        </w:rPr>
        <w:t>Р.М. Яфаровой</w:t>
      </w:r>
      <w:r w:rsidRPr="007631B8">
        <w:rPr>
          <w:sz w:val="28"/>
          <w:szCs w:val="28"/>
          <w:lang w:eastAsia="ar-SA"/>
        </w:rPr>
        <w:t xml:space="preserve">. что </w:t>
      </w:r>
      <w:r w:rsidRPr="002C0E47">
        <w:rPr>
          <w:b/>
          <w:i/>
          <w:sz w:val="28"/>
          <w:szCs w:val="28"/>
          <w:lang w:eastAsia="ar-SA"/>
        </w:rPr>
        <w:t>не соответствует требованиям, предъявляемым п.9 Инструкции №191н.</w:t>
      </w:r>
      <w:r w:rsidRPr="007631B8">
        <w:rPr>
          <w:sz w:val="28"/>
          <w:szCs w:val="28"/>
          <w:lang w:eastAsia="ar-SA"/>
        </w:rPr>
        <w:t xml:space="preserve"> </w:t>
      </w:r>
    </w:p>
    <w:p w:rsidR="00D41765" w:rsidRPr="007631B8" w:rsidRDefault="00D41765" w:rsidP="00D41765">
      <w:pPr>
        <w:suppressAutoHyphens/>
        <w:autoSpaceDE w:val="0"/>
        <w:ind w:left="709" w:right="-1" w:firstLine="709"/>
        <w:contextualSpacing/>
        <w:jc w:val="both"/>
        <w:rPr>
          <w:sz w:val="28"/>
          <w:szCs w:val="28"/>
          <w:lang w:eastAsia="ar-SA"/>
        </w:rPr>
      </w:pPr>
      <w:r w:rsidRPr="00DB1FAE">
        <w:rPr>
          <w:b/>
          <w:i/>
          <w:sz w:val="28"/>
          <w:szCs w:val="28"/>
        </w:rPr>
        <w:t>В соответствии с п. 152 Инструкции № 191н</w:t>
      </w:r>
      <w:r w:rsidRPr="006A0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24FC">
        <w:rPr>
          <w:rFonts w:eastAsiaTheme="minorHAnsi"/>
          <w:b/>
          <w:i/>
          <w:sz w:val="28"/>
          <w:szCs w:val="28"/>
          <w:lang w:eastAsia="en-US"/>
        </w:rPr>
        <w:t xml:space="preserve">форма 0503161 «Сведения о количестве подведомственных участников бюджетного процесса,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9924FC">
        <w:rPr>
          <w:rFonts w:eastAsiaTheme="minorHAnsi"/>
          <w:b/>
          <w:i/>
          <w:sz w:val="28"/>
          <w:szCs w:val="28"/>
          <w:lang w:eastAsia="en-US"/>
        </w:rPr>
        <w:t>учреждений и государственных (муниципальных) унитарных предприятий» в состав бюджетной отчетности не входит.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Согласно Инструкции 191н</w:t>
      </w:r>
      <w:r w:rsidR="0038729A">
        <w:rPr>
          <w:rFonts w:eastAsiaTheme="minorHAnsi"/>
          <w:b/>
          <w:i/>
          <w:sz w:val="28"/>
          <w:szCs w:val="28"/>
          <w:lang w:eastAsia="en-US"/>
        </w:rPr>
        <w:t xml:space="preserve"> в </w:t>
      </w:r>
      <w:r w:rsidR="0038729A" w:rsidRPr="0038729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38729A">
        <w:rPr>
          <w:rFonts w:eastAsiaTheme="minorHAnsi"/>
          <w:b/>
          <w:i/>
          <w:sz w:val="28"/>
          <w:szCs w:val="28"/>
          <w:lang w:eastAsia="en-US"/>
        </w:rPr>
        <w:t xml:space="preserve">редакции № 24 от 16.12.2020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форма 0503161 отменена.</w:t>
      </w:r>
    </w:p>
    <w:p w:rsidR="00D41765" w:rsidRDefault="00D41765" w:rsidP="00D41765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47DEC">
        <w:rPr>
          <w:rFonts w:eastAsiaTheme="minorHAnsi"/>
          <w:i/>
          <w:sz w:val="28"/>
          <w:szCs w:val="28"/>
          <w:lang w:eastAsia="en-US"/>
        </w:rPr>
        <w:t xml:space="preserve">Согласно п. 158  Инструкции 191н, перед составлением годовой отчетности </w:t>
      </w:r>
      <w:r>
        <w:rPr>
          <w:rFonts w:eastAsiaTheme="minorHAnsi"/>
          <w:i/>
          <w:sz w:val="28"/>
          <w:szCs w:val="28"/>
          <w:lang w:eastAsia="en-US"/>
        </w:rPr>
        <w:t>проводилась</w:t>
      </w:r>
      <w:r w:rsidRPr="00B47DEC">
        <w:rPr>
          <w:rFonts w:eastAsiaTheme="minorHAnsi"/>
          <w:i/>
          <w:sz w:val="28"/>
          <w:szCs w:val="28"/>
          <w:lang w:eastAsia="en-US"/>
        </w:rPr>
        <w:t xml:space="preserve"> инвентаризация в соответствии с распоряжением главы администрации</w:t>
      </w:r>
      <w:r>
        <w:rPr>
          <w:rFonts w:eastAsiaTheme="minorHAnsi"/>
          <w:i/>
          <w:sz w:val="28"/>
          <w:szCs w:val="28"/>
          <w:lang w:eastAsia="en-US"/>
        </w:rPr>
        <w:t xml:space="preserve"> от 30.12.2021 № 16-р, </w:t>
      </w:r>
      <w:r w:rsidRPr="00B47DEC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по результатам </w:t>
      </w:r>
      <w:r w:rsidR="0038729A">
        <w:rPr>
          <w:rFonts w:eastAsiaTheme="minorHAnsi"/>
          <w:i/>
          <w:sz w:val="28"/>
          <w:szCs w:val="28"/>
          <w:lang w:eastAsia="en-US"/>
        </w:rPr>
        <w:t>которой</w:t>
      </w:r>
      <w:r>
        <w:rPr>
          <w:rFonts w:eastAsiaTheme="minorHAnsi"/>
          <w:i/>
          <w:sz w:val="28"/>
          <w:szCs w:val="28"/>
          <w:lang w:eastAsia="en-US"/>
        </w:rPr>
        <w:t xml:space="preserve"> расхождения </w:t>
      </w:r>
      <w:r w:rsidRPr="00B47DEC">
        <w:rPr>
          <w:rFonts w:eastAsiaTheme="minorHAnsi"/>
          <w:i/>
          <w:sz w:val="28"/>
          <w:szCs w:val="28"/>
          <w:lang w:eastAsia="en-US"/>
        </w:rPr>
        <w:t>отсутств</w:t>
      </w:r>
      <w:r>
        <w:rPr>
          <w:rFonts w:eastAsiaTheme="minorHAnsi"/>
          <w:i/>
          <w:sz w:val="28"/>
          <w:szCs w:val="28"/>
          <w:lang w:eastAsia="en-US"/>
        </w:rPr>
        <w:t>уют</w:t>
      </w:r>
      <w:r w:rsidRPr="00B47DEC">
        <w:rPr>
          <w:rFonts w:eastAsiaTheme="minorHAnsi"/>
          <w:i/>
          <w:sz w:val="28"/>
          <w:szCs w:val="28"/>
          <w:lang w:eastAsia="en-US"/>
        </w:rPr>
        <w:t xml:space="preserve">, Таблица N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</w:t>
      </w:r>
      <w:hyperlink r:id="rId18" w:history="1">
        <w:r w:rsidRPr="00B47DEC">
          <w:rPr>
            <w:rFonts w:eastAsiaTheme="minorHAnsi"/>
            <w:i/>
            <w:color w:val="0000FF"/>
            <w:sz w:val="28"/>
            <w:szCs w:val="28"/>
            <w:lang w:eastAsia="en-US"/>
          </w:rPr>
          <w:t>(ф. 0503160)</w:t>
        </w:r>
      </w:hyperlink>
      <w:r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D46196">
        <w:rPr>
          <w:rFonts w:eastAsiaTheme="minorHAnsi"/>
          <w:b/>
          <w:i/>
          <w:sz w:val="28"/>
          <w:szCs w:val="28"/>
          <w:lang w:eastAsia="en-US"/>
        </w:rPr>
        <w:t xml:space="preserve">следовательно, требования </w:t>
      </w:r>
      <w:r w:rsidRPr="00D46196">
        <w:rPr>
          <w:b/>
          <w:i/>
          <w:sz w:val="28"/>
          <w:szCs w:val="28"/>
          <w:lang w:eastAsia="ar-SA"/>
        </w:rPr>
        <w:t>п.</w:t>
      </w:r>
      <w:r>
        <w:rPr>
          <w:b/>
          <w:i/>
          <w:sz w:val="28"/>
          <w:szCs w:val="28"/>
          <w:lang w:eastAsia="ar-SA"/>
        </w:rPr>
        <w:t xml:space="preserve"> 158</w:t>
      </w:r>
      <w:r w:rsidRPr="00D46196">
        <w:rPr>
          <w:b/>
          <w:i/>
          <w:sz w:val="28"/>
          <w:szCs w:val="28"/>
          <w:lang w:eastAsia="ar-SA"/>
        </w:rPr>
        <w:t xml:space="preserve"> Инструкции № 191н </w:t>
      </w:r>
      <w:r w:rsidRPr="00D46196">
        <w:rPr>
          <w:rFonts w:eastAsiaTheme="minorHAnsi"/>
          <w:b/>
          <w:i/>
          <w:sz w:val="28"/>
          <w:szCs w:val="28"/>
          <w:lang w:eastAsia="en-US"/>
        </w:rPr>
        <w:t>не соблюдены.</w:t>
      </w:r>
    </w:p>
    <w:p w:rsidR="006E208D" w:rsidRPr="006A07DE" w:rsidRDefault="007C6A5F" w:rsidP="00727967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7631B8">
        <w:rPr>
          <w:kern w:val="2"/>
          <w:sz w:val="28"/>
          <w:szCs w:val="28"/>
        </w:rPr>
        <w:t xml:space="preserve">В составе годового отчета представлена </w:t>
      </w:r>
      <w:r w:rsidRPr="007631B8">
        <w:rPr>
          <w:b/>
          <w:bCs/>
          <w:i/>
          <w:iCs/>
          <w:sz w:val="28"/>
          <w:szCs w:val="28"/>
          <w:bdr w:val="none" w:sz="0" w:space="0" w:color="auto" w:frame="1"/>
        </w:rPr>
        <w:t>Справка по заключению счетов бюджетного учета отчетного финансового года (ф. 0503110</w:t>
      </w:r>
      <w:r w:rsidRPr="007631B8">
        <w:rPr>
          <w:bCs/>
          <w:i/>
          <w:iCs/>
          <w:sz w:val="28"/>
          <w:szCs w:val="28"/>
          <w:bdr w:val="none" w:sz="0" w:space="0" w:color="auto" w:frame="1"/>
        </w:rPr>
        <w:t xml:space="preserve">), </w:t>
      </w:r>
      <w:r w:rsidR="006E208D" w:rsidRPr="006A07DE">
        <w:rPr>
          <w:bCs/>
          <w:iCs/>
          <w:sz w:val="28"/>
          <w:szCs w:val="28"/>
          <w:bdr w:val="none" w:sz="0" w:space="0" w:color="auto" w:frame="1"/>
        </w:rPr>
        <w:t>которая</w:t>
      </w:r>
      <w:r w:rsidR="006E208D" w:rsidRPr="006A07DE">
        <w:rPr>
          <w:b/>
          <w:bCs/>
          <w:i/>
          <w:iCs/>
          <w:sz w:val="28"/>
          <w:szCs w:val="28"/>
        </w:rPr>
        <w:t> </w:t>
      </w:r>
      <w:r w:rsidR="006E208D" w:rsidRPr="006A07DE">
        <w:rPr>
          <w:sz w:val="28"/>
          <w:szCs w:val="28"/>
        </w:rPr>
        <w:t xml:space="preserve">отражает обороты по счетам бюджетного учета, подлежащим закрытию по завершении отчетного финансового года, и сформирована в разрезе бюджетной деятельности (раздел 1). Показатели, относящиеся к деятельности со средствами, поступающими во временное распоряжение, числового значения не имеют (раздел 2). </w:t>
      </w:r>
    </w:p>
    <w:p w:rsidR="006E208D" w:rsidRDefault="006E208D" w:rsidP="00727967">
      <w:pPr>
        <w:shd w:val="clear" w:color="auto" w:fill="FFFFFF"/>
        <w:ind w:left="709" w:firstLine="709"/>
        <w:jc w:val="both"/>
        <w:textAlignment w:val="baseline"/>
        <w:rPr>
          <w:sz w:val="28"/>
          <w:szCs w:val="28"/>
        </w:rPr>
      </w:pPr>
      <w:r w:rsidRPr="006A07DE">
        <w:rPr>
          <w:sz w:val="28"/>
          <w:szCs w:val="28"/>
        </w:rPr>
        <w:t>В форме отражается финансовый результат в сумме сформированных оборотов по состоянию на 01.01.20</w:t>
      </w:r>
      <w:r>
        <w:rPr>
          <w:sz w:val="28"/>
          <w:szCs w:val="28"/>
        </w:rPr>
        <w:t>2</w:t>
      </w:r>
      <w:r w:rsidR="006E03B3">
        <w:rPr>
          <w:sz w:val="28"/>
          <w:szCs w:val="28"/>
        </w:rPr>
        <w:t>2</w:t>
      </w:r>
      <w:r w:rsidRPr="006A07DE">
        <w:rPr>
          <w:sz w:val="28"/>
          <w:szCs w:val="28"/>
        </w:rPr>
        <w:t xml:space="preserve"> г. до проведения заключительных операций и соответствующий сумме отраженной в отчете о финансовых результатах деятельности (ф. 0503121) по строке «Доходы» в сумме </w:t>
      </w:r>
      <w:r w:rsidR="00965FD9">
        <w:rPr>
          <w:sz w:val="28"/>
          <w:szCs w:val="28"/>
        </w:rPr>
        <w:t>5520,2</w:t>
      </w:r>
      <w:r w:rsidRPr="006A0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6A07DE">
        <w:rPr>
          <w:sz w:val="28"/>
          <w:szCs w:val="28"/>
        </w:rPr>
        <w:t xml:space="preserve">рублей, по строке «Расходы» в сумме </w:t>
      </w:r>
      <w:r w:rsidR="00965FD9">
        <w:rPr>
          <w:sz w:val="28"/>
          <w:szCs w:val="28"/>
        </w:rPr>
        <w:t>5628,6</w:t>
      </w:r>
      <w:r>
        <w:rPr>
          <w:sz w:val="28"/>
          <w:szCs w:val="28"/>
        </w:rPr>
        <w:t xml:space="preserve"> тыс.</w:t>
      </w:r>
      <w:r w:rsidRPr="006A07DE">
        <w:rPr>
          <w:sz w:val="28"/>
          <w:szCs w:val="28"/>
        </w:rPr>
        <w:t xml:space="preserve"> рублей (по бюджетной деятельности).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kern w:val="2"/>
          <w:sz w:val="28"/>
          <w:szCs w:val="28"/>
        </w:rPr>
      </w:pPr>
      <w:r w:rsidRPr="007631B8">
        <w:rPr>
          <w:b/>
          <w:i/>
          <w:kern w:val="2"/>
          <w:sz w:val="28"/>
          <w:szCs w:val="28"/>
        </w:rPr>
        <w:lastRenderedPageBreak/>
        <w:t xml:space="preserve">Отчет об исполнении бюджета (ф. 0503117) – </w:t>
      </w:r>
      <w:r w:rsidRPr="007631B8">
        <w:rPr>
          <w:kern w:val="2"/>
          <w:sz w:val="28"/>
          <w:szCs w:val="28"/>
        </w:rPr>
        <w:t>содержит показатели, характеризующие выполнение годовых утвержденных назначений на 20</w:t>
      </w:r>
      <w:r w:rsidR="00A12E2C">
        <w:rPr>
          <w:kern w:val="2"/>
          <w:sz w:val="28"/>
          <w:szCs w:val="28"/>
        </w:rPr>
        <w:t>2</w:t>
      </w:r>
      <w:r w:rsidR="006D0A2B">
        <w:rPr>
          <w:kern w:val="2"/>
          <w:sz w:val="28"/>
          <w:szCs w:val="28"/>
        </w:rPr>
        <w:t>1</w:t>
      </w:r>
      <w:r w:rsidRPr="007631B8">
        <w:rPr>
          <w:kern w:val="2"/>
          <w:sz w:val="28"/>
          <w:szCs w:val="28"/>
        </w:rPr>
        <w:t xml:space="preserve"> год по доходам, расходам и источникам финансирования дефицита бюджета. </w:t>
      </w:r>
    </w:p>
    <w:p w:rsidR="007C6A5F" w:rsidRDefault="007C6A5F" w:rsidP="00727967">
      <w:pPr>
        <w:widowControl w:val="0"/>
        <w:tabs>
          <w:tab w:val="left" w:pos="838"/>
          <w:tab w:val="left" w:pos="875"/>
          <w:tab w:val="left" w:pos="1063"/>
        </w:tabs>
        <w:suppressAutoHyphens/>
        <w:overflowPunct w:val="0"/>
        <w:autoSpaceDE w:val="0"/>
        <w:autoSpaceDN w:val="0"/>
        <w:adjustRightInd w:val="0"/>
        <w:ind w:left="709" w:firstLine="709"/>
        <w:jc w:val="both"/>
        <w:rPr>
          <w:kern w:val="2"/>
          <w:sz w:val="28"/>
          <w:szCs w:val="28"/>
        </w:rPr>
      </w:pPr>
      <w:r w:rsidRPr="007631B8">
        <w:rPr>
          <w:kern w:val="2"/>
          <w:sz w:val="28"/>
          <w:szCs w:val="28"/>
        </w:rPr>
        <w:t xml:space="preserve">Бюджетные назначения по доходам в сумме </w:t>
      </w:r>
      <w:r w:rsidR="006D0A2B">
        <w:rPr>
          <w:kern w:val="2"/>
          <w:sz w:val="28"/>
          <w:szCs w:val="28"/>
        </w:rPr>
        <w:t>5533,5</w:t>
      </w:r>
      <w:r w:rsidRPr="007631B8">
        <w:rPr>
          <w:kern w:val="2"/>
          <w:sz w:val="28"/>
          <w:szCs w:val="28"/>
        </w:rPr>
        <w:t xml:space="preserve"> ты</w:t>
      </w:r>
      <w:r w:rsidR="00487AE2" w:rsidRPr="007631B8">
        <w:rPr>
          <w:kern w:val="2"/>
          <w:sz w:val="28"/>
          <w:szCs w:val="28"/>
        </w:rPr>
        <w:t>с. рублей, исполнены в размере</w:t>
      </w:r>
      <w:r w:rsidR="00AA70ED">
        <w:rPr>
          <w:kern w:val="2"/>
          <w:sz w:val="28"/>
          <w:szCs w:val="28"/>
        </w:rPr>
        <w:t xml:space="preserve"> </w:t>
      </w:r>
      <w:r w:rsidR="006D0A2B">
        <w:rPr>
          <w:kern w:val="2"/>
          <w:sz w:val="28"/>
          <w:szCs w:val="28"/>
        </w:rPr>
        <w:t>5498,6</w:t>
      </w:r>
      <w:r w:rsidRPr="007631B8">
        <w:rPr>
          <w:kern w:val="2"/>
          <w:sz w:val="28"/>
          <w:szCs w:val="28"/>
        </w:rPr>
        <w:t xml:space="preserve"> тыс. рублей, неисполненны</w:t>
      </w:r>
      <w:r w:rsidR="00E40BBE">
        <w:rPr>
          <w:kern w:val="2"/>
          <w:sz w:val="28"/>
          <w:szCs w:val="28"/>
        </w:rPr>
        <w:t>е</w:t>
      </w:r>
      <w:r w:rsidRPr="007631B8">
        <w:rPr>
          <w:kern w:val="2"/>
          <w:sz w:val="28"/>
          <w:szCs w:val="28"/>
        </w:rPr>
        <w:t xml:space="preserve"> бюджетны</w:t>
      </w:r>
      <w:r w:rsidR="00E40BBE">
        <w:rPr>
          <w:kern w:val="2"/>
          <w:sz w:val="28"/>
          <w:szCs w:val="28"/>
        </w:rPr>
        <w:t>е</w:t>
      </w:r>
      <w:r w:rsidRPr="007631B8">
        <w:rPr>
          <w:kern w:val="2"/>
          <w:sz w:val="28"/>
          <w:szCs w:val="28"/>
        </w:rPr>
        <w:t xml:space="preserve"> назначени</w:t>
      </w:r>
      <w:r w:rsidR="00E40BBE">
        <w:rPr>
          <w:kern w:val="2"/>
          <w:sz w:val="28"/>
          <w:szCs w:val="28"/>
        </w:rPr>
        <w:t>я</w:t>
      </w:r>
      <w:r w:rsidRPr="007631B8">
        <w:rPr>
          <w:kern w:val="2"/>
          <w:sz w:val="28"/>
          <w:szCs w:val="28"/>
        </w:rPr>
        <w:t xml:space="preserve"> </w:t>
      </w:r>
      <w:r w:rsidR="00A12E2C">
        <w:rPr>
          <w:kern w:val="2"/>
          <w:sz w:val="28"/>
          <w:szCs w:val="28"/>
        </w:rPr>
        <w:t xml:space="preserve"> </w:t>
      </w:r>
      <w:r w:rsidR="00E40BBE">
        <w:rPr>
          <w:kern w:val="2"/>
          <w:sz w:val="28"/>
          <w:szCs w:val="28"/>
        </w:rPr>
        <w:t xml:space="preserve">составили </w:t>
      </w:r>
      <w:r w:rsidR="006D0A2B">
        <w:rPr>
          <w:kern w:val="2"/>
          <w:sz w:val="28"/>
          <w:szCs w:val="28"/>
        </w:rPr>
        <w:t>34,9</w:t>
      </w:r>
      <w:r w:rsidR="00E40BBE">
        <w:rPr>
          <w:kern w:val="2"/>
          <w:sz w:val="28"/>
          <w:szCs w:val="28"/>
        </w:rPr>
        <w:t xml:space="preserve"> тыс. рублей</w:t>
      </w:r>
      <w:r w:rsidRPr="007631B8">
        <w:rPr>
          <w:kern w:val="2"/>
          <w:sz w:val="28"/>
          <w:szCs w:val="28"/>
        </w:rPr>
        <w:t xml:space="preserve">.  Бюджетные назначения по расходам, отраженные в размере </w:t>
      </w:r>
      <w:r w:rsidR="006D0A2B">
        <w:rPr>
          <w:kern w:val="2"/>
          <w:sz w:val="28"/>
          <w:szCs w:val="28"/>
        </w:rPr>
        <w:t>5794,2</w:t>
      </w:r>
      <w:r w:rsidRPr="007631B8">
        <w:rPr>
          <w:kern w:val="2"/>
          <w:sz w:val="28"/>
          <w:szCs w:val="28"/>
        </w:rPr>
        <w:t xml:space="preserve"> тыс. рублей, исполнены в размере </w:t>
      </w:r>
      <w:r w:rsidR="006D0A2B">
        <w:rPr>
          <w:kern w:val="2"/>
          <w:sz w:val="28"/>
          <w:szCs w:val="28"/>
        </w:rPr>
        <w:t>5544,1</w:t>
      </w:r>
      <w:r w:rsidRPr="007631B8">
        <w:rPr>
          <w:kern w:val="2"/>
          <w:sz w:val="28"/>
          <w:szCs w:val="28"/>
        </w:rPr>
        <w:t xml:space="preserve"> тыс. рублей, неисполненные назначения составили </w:t>
      </w:r>
      <w:r w:rsidR="006D0A2B">
        <w:rPr>
          <w:kern w:val="2"/>
          <w:sz w:val="28"/>
          <w:szCs w:val="28"/>
        </w:rPr>
        <w:t>250,1</w:t>
      </w:r>
      <w:r w:rsidR="00487AE2" w:rsidRPr="007631B8">
        <w:rPr>
          <w:kern w:val="2"/>
          <w:sz w:val="28"/>
          <w:szCs w:val="28"/>
        </w:rPr>
        <w:t xml:space="preserve"> </w:t>
      </w:r>
      <w:r w:rsidRPr="007631B8">
        <w:rPr>
          <w:kern w:val="2"/>
          <w:sz w:val="28"/>
          <w:szCs w:val="28"/>
        </w:rPr>
        <w:t>тыс. рублей. Бюджетные назначения по источникам ф</w:t>
      </w:r>
      <w:r w:rsidR="00AA70ED">
        <w:rPr>
          <w:kern w:val="2"/>
          <w:sz w:val="28"/>
          <w:szCs w:val="28"/>
        </w:rPr>
        <w:t xml:space="preserve">инансирования дефицита бюджета </w:t>
      </w:r>
      <w:r w:rsidR="006E208D">
        <w:rPr>
          <w:kern w:val="2"/>
          <w:sz w:val="28"/>
          <w:szCs w:val="28"/>
        </w:rPr>
        <w:t>(</w:t>
      </w:r>
      <w:r w:rsidR="006D0A2B">
        <w:rPr>
          <w:kern w:val="2"/>
          <w:sz w:val="28"/>
          <w:szCs w:val="28"/>
        </w:rPr>
        <w:t>260,7</w:t>
      </w:r>
      <w:r w:rsidR="006E208D">
        <w:rPr>
          <w:kern w:val="2"/>
          <w:sz w:val="28"/>
          <w:szCs w:val="28"/>
        </w:rPr>
        <w:t xml:space="preserve"> тыс. рублей) </w:t>
      </w:r>
      <w:r w:rsidRPr="007631B8">
        <w:rPr>
          <w:kern w:val="2"/>
          <w:sz w:val="28"/>
          <w:szCs w:val="28"/>
        </w:rPr>
        <w:t xml:space="preserve">исполнены с </w:t>
      </w:r>
      <w:r w:rsidR="006D0A2B">
        <w:rPr>
          <w:kern w:val="2"/>
          <w:sz w:val="28"/>
          <w:szCs w:val="28"/>
        </w:rPr>
        <w:t>де</w:t>
      </w:r>
      <w:r w:rsidR="00A12E2C">
        <w:rPr>
          <w:kern w:val="2"/>
          <w:sz w:val="28"/>
          <w:szCs w:val="28"/>
        </w:rPr>
        <w:t>фицитом</w:t>
      </w:r>
      <w:r w:rsidR="000B6357" w:rsidRPr="007631B8">
        <w:rPr>
          <w:kern w:val="2"/>
          <w:sz w:val="28"/>
          <w:szCs w:val="28"/>
        </w:rPr>
        <w:t xml:space="preserve"> </w:t>
      </w:r>
      <w:r w:rsidRPr="007631B8">
        <w:rPr>
          <w:kern w:val="2"/>
          <w:sz w:val="28"/>
          <w:szCs w:val="28"/>
        </w:rPr>
        <w:t xml:space="preserve">в размере </w:t>
      </w:r>
      <w:r w:rsidR="006D0A2B">
        <w:rPr>
          <w:kern w:val="2"/>
          <w:sz w:val="28"/>
          <w:szCs w:val="28"/>
        </w:rPr>
        <w:t>45,4</w:t>
      </w:r>
      <w:r w:rsidRPr="007631B8">
        <w:rPr>
          <w:kern w:val="2"/>
          <w:sz w:val="28"/>
          <w:szCs w:val="28"/>
        </w:rPr>
        <w:t xml:space="preserve"> тыс. рублей.</w:t>
      </w:r>
    </w:p>
    <w:p w:rsidR="000F5B0E" w:rsidRPr="007631B8" w:rsidRDefault="007C6A5F" w:rsidP="00727967">
      <w:pPr>
        <w:ind w:left="709" w:firstLine="709"/>
        <w:jc w:val="both"/>
        <w:rPr>
          <w:bCs/>
          <w:sz w:val="28"/>
          <w:szCs w:val="28"/>
        </w:rPr>
      </w:pPr>
      <w:r w:rsidRPr="007631B8">
        <w:rPr>
          <w:sz w:val="28"/>
          <w:szCs w:val="28"/>
        </w:rPr>
        <w:t xml:space="preserve">Бюджетные назначения по </w:t>
      </w:r>
      <w:r w:rsidR="00F40697">
        <w:rPr>
          <w:sz w:val="28"/>
          <w:szCs w:val="28"/>
        </w:rPr>
        <w:t xml:space="preserve">доходам, </w:t>
      </w:r>
      <w:r w:rsidRPr="007631B8">
        <w:rPr>
          <w:sz w:val="28"/>
          <w:szCs w:val="28"/>
        </w:rPr>
        <w:t>расходам</w:t>
      </w:r>
      <w:r w:rsidR="004B56EE" w:rsidRPr="007631B8">
        <w:rPr>
          <w:sz w:val="28"/>
          <w:szCs w:val="28"/>
        </w:rPr>
        <w:t xml:space="preserve"> и</w:t>
      </w:r>
      <w:r w:rsidRPr="007631B8">
        <w:rPr>
          <w:sz w:val="28"/>
          <w:szCs w:val="28"/>
        </w:rPr>
        <w:t xml:space="preserve"> </w:t>
      </w:r>
      <w:r w:rsidR="004B56EE" w:rsidRPr="007631B8">
        <w:rPr>
          <w:kern w:val="2"/>
          <w:sz w:val="28"/>
          <w:szCs w:val="28"/>
        </w:rPr>
        <w:t>источникам финансирования дефицита бюджета</w:t>
      </w:r>
      <w:r w:rsidR="004B56EE" w:rsidRPr="007631B8">
        <w:rPr>
          <w:sz w:val="28"/>
          <w:szCs w:val="28"/>
        </w:rPr>
        <w:t xml:space="preserve"> </w:t>
      </w:r>
      <w:r w:rsidR="00AA70ED">
        <w:rPr>
          <w:sz w:val="28"/>
          <w:szCs w:val="28"/>
        </w:rPr>
        <w:t>на 20</w:t>
      </w:r>
      <w:r w:rsidR="003560E5">
        <w:rPr>
          <w:sz w:val="28"/>
          <w:szCs w:val="28"/>
        </w:rPr>
        <w:t>2</w:t>
      </w:r>
      <w:r w:rsidR="006D0A2B">
        <w:rPr>
          <w:sz w:val="28"/>
          <w:szCs w:val="28"/>
        </w:rPr>
        <w:t>1</w:t>
      </w:r>
      <w:r w:rsidRPr="007631B8">
        <w:rPr>
          <w:sz w:val="28"/>
          <w:szCs w:val="28"/>
        </w:rPr>
        <w:t xml:space="preserve"> год (ф.0503117) соответствуют </w:t>
      </w:r>
      <w:r w:rsidRPr="007631B8">
        <w:rPr>
          <w:rFonts w:eastAsia="Arial Unicode MS"/>
          <w:sz w:val="28"/>
          <w:szCs w:val="28"/>
        </w:rPr>
        <w:t xml:space="preserve">бюджетным назначениям, утвержденным </w:t>
      </w:r>
      <w:r w:rsidR="002D7DB4" w:rsidRPr="002D7DB4">
        <w:rPr>
          <w:rFonts w:eastAsia="Arial Unicode MS"/>
          <w:sz w:val="28"/>
          <w:szCs w:val="28"/>
        </w:rPr>
        <w:t xml:space="preserve">Решением </w:t>
      </w:r>
      <w:r w:rsidR="002D7DB4" w:rsidRPr="002D7DB4">
        <w:rPr>
          <w:sz w:val="28"/>
          <w:szCs w:val="28"/>
        </w:rPr>
        <w:t xml:space="preserve">Совета депутатов муниципального образования </w:t>
      </w:r>
      <w:r w:rsidR="00F40697">
        <w:rPr>
          <w:sz w:val="28"/>
          <w:szCs w:val="28"/>
        </w:rPr>
        <w:t>Яфаровский</w:t>
      </w:r>
      <w:r w:rsidR="002D7DB4" w:rsidRPr="002D7DB4">
        <w:rPr>
          <w:sz w:val="28"/>
          <w:szCs w:val="28"/>
        </w:rPr>
        <w:t xml:space="preserve">  сельсовет от </w:t>
      </w:r>
      <w:r w:rsidR="00E20914">
        <w:rPr>
          <w:sz w:val="28"/>
          <w:szCs w:val="28"/>
        </w:rPr>
        <w:t>27</w:t>
      </w:r>
      <w:r w:rsidR="002D7DB4" w:rsidRPr="002D7DB4">
        <w:rPr>
          <w:sz w:val="28"/>
          <w:szCs w:val="28"/>
        </w:rPr>
        <w:t>.12.20</w:t>
      </w:r>
      <w:r w:rsidR="003560E5">
        <w:rPr>
          <w:sz w:val="28"/>
          <w:szCs w:val="28"/>
        </w:rPr>
        <w:t>2</w:t>
      </w:r>
      <w:r w:rsidR="00E20914">
        <w:rPr>
          <w:sz w:val="28"/>
          <w:szCs w:val="28"/>
        </w:rPr>
        <w:t>1</w:t>
      </w:r>
      <w:r w:rsidR="002D7DB4" w:rsidRPr="002D7DB4">
        <w:rPr>
          <w:sz w:val="28"/>
          <w:szCs w:val="28"/>
        </w:rPr>
        <w:t xml:space="preserve">  № </w:t>
      </w:r>
      <w:r w:rsidR="00E20914">
        <w:rPr>
          <w:sz w:val="28"/>
          <w:szCs w:val="28"/>
        </w:rPr>
        <w:t>50</w:t>
      </w:r>
      <w:r w:rsidR="002D7DB4" w:rsidRPr="002D7DB4">
        <w:rPr>
          <w:sz w:val="28"/>
          <w:szCs w:val="28"/>
        </w:rPr>
        <w:t xml:space="preserve"> «О внесении изменений в решение Совета депутатов от </w:t>
      </w:r>
      <w:r w:rsidR="00E20914">
        <w:rPr>
          <w:sz w:val="28"/>
          <w:szCs w:val="28"/>
        </w:rPr>
        <w:t>28.12.2020</w:t>
      </w:r>
      <w:r w:rsidR="002D7DB4" w:rsidRPr="002D7DB4">
        <w:rPr>
          <w:sz w:val="28"/>
          <w:szCs w:val="28"/>
        </w:rPr>
        <w:t xml:space="preserve"> № </w:t>
      </w:r>
      <w:r w:rsidR="00E20914">
        <w:rPr>
          <w:sz w:val="28"/>
          <w:szCs w:val="28"/>
        </w:rPr>
        <w:t>6</w:t>
      </w:r>
      <w:r w:rsidR="002D7DB4" w:rsidRPr="002D7DB4">
        <w:rPr>
          <w:sz w:val="28"/>
          <w:szCs w:val="28"/>
        </w:rPr>
        <w:t xml:space="preserve"> «О бюджете муниципального образования </w:t>
      </w:r>
      <w:r w:rsidR="00F40697">
        <w:rPr>
          <w:sz w:val="28"/>
          <w:szCs w:val="28"/>
        </w:rPr>
        <w:t>Яфаровский</w:t>
      </w:r>
      <w:r w:rsidR="002D7DB4" w:rsidRPr="002D7DB4">
        <w:rPr>
          <w:sz w:val="28"/>
          <w:szCs w:val="28"/>
        </w:rPr>
        <w:t xml:space="preserve"> сельсовет Александровского района на 20</w:t>
      </w:r>
      <w:r w:rsidR="003560E5">
        <w:rPr>
          <w:sz w:val="28"/>
          <w:szCs w:val="28"/>
        </w:rPr>
        <w:t>2</w:t>
      </w:r>
      <w:r w:rsidR="00E20914">
        <w:rPr>
          <w:sz w:val="28"/>
          <w:szCs w:val="28"/>
        </w:rPr>
        <w:t>1</w:t>
      </w:r>
      <w:r w:rsidR="002D7DB4" w:rsidRPr="002D7DB4">
        <w:rPr>
          <w:sz w:val="28"/>
          <w:szCs w:val="28"/>
        </w:rPr>
        <w:t xml:space="preserve"> год и плановый период 202</w:t>
      </w:r>
      <w:r w:rsidR="00E20914">
        <w:rPr>
          <w:sz w:val="28"/>
          <w:szCs w:val="28"/>
        </w:rPr>
        <w:t>2</w:t>
      </w:r>
      <w:r w:rsidR="002D7DB4" w:rsidRPr="002D7DB4">
        <w:rPr>
          <w:sz w:val="28"/>
          <w:szCs w:val="28"/>
        </w:rPr>
        <w:t>-202</w:t>
      </w:r>
      <w:r w:rsidR="00E20914">
        <w:rPr>
          <w:sz w:val="28"/>
          <w:szCs w:val="28"/>
        </w:rPr>
        <w:t>3</w:t>
      </w:r>
      <w:r w:rsidR="002D7DB4" w:rsidRPr="002D7DB4">
        <w:rPr>
          <w:sz w:val="28"/>
          <w:szCs w:val="28"/>
        </w:rPr>
        <w:t xml:space="preserve"> годов»</w:t>
      </w:r>
      <w:r w:rsidR="000F5B0E" w:rsidRPr="002D7DB4">
        <w:rPr>
          <w:bCs/>
          <w:sz w:val="28"/>
          <w:szCs w:val="28"/>
        </w:rPr>
        <w:t>.</w:t>
      </w:r>
    </w:p>
    <w:p w:rsidR="002D7DB4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Согласно представленному </w:t>
      </w:r>
      <w:r w:rsidRPr="007631B8">
        <w:rPr>
          <w:b/>
          <w:i/>
          <w:sz w:val="28"/>
          <w:szCs w:val="28"/>
        </w:rPr>
        <w:t xml:space="preserve">Отчету о финансовых результатах деятельности </w:t>
      </w:r>
      <w:r w:rsidRPr="007631B8">
        <w:rPr>
          <w:sz w:val="28"/>
          <w:szCs w:val="28"/>
        </w:rPr>
        <w:t>(</w:t>
      </w:r>
      <w:r w:rsidRPr="007631B8">
        <w:rPr>
          <w:b/>
          <w:i/>
          <w:sz w:val="28"/>
          <w:szCs w:val="28"/>
        </w:rPr>
        <w:t>ф. 0503121</w:t>
      </w:r>
      <w:r w:rsidRPr="007631B8">
        <w:rPr>
          <w:sz w:val="28"/>
          <w:szCs w:val="28"/>
        </w:rPr>
        <w:t xml:space="preserve">) доходы в отчетном периоде составили </w:t>
      </w:r>
      <w:r w:rsidR="00E20914">
        <w:rPr>
          <w:sz w:val="28"/>
          <w:szCs w:val="28"/>
        </w:rPr>
        <w:t>5520,2</w:t>
      </w:r>
      <w:r w:rsidRPr="007631B8">
        <w:rPr>
          <w:sz w:val="28"/>
          <w:szCs w:val="28"/>
        </w:rPr>
        <w:t xml:space="preserve"> тыс. рублей</w:t>
      </w:r>
      <w:r w:rsidR="003332E0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>и сложились из</w:t>
      </w:r>
      <w:r w:rsidR="002D7DB4">
        <w:rPr>
          <w:sz w:val="28"/>
          <w:szCs w:val="28"/>
        </w:rPr>
        <w:t>:</w:t>
      </w:r>
    </w:p>
    <w:p w:rsidR="002D7DB4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налоговых доходов – </w:t>
      </w:r>
      <w:r w:rsidR="00E20914">
        <w:rPr>
          <w:sz w:val="28"/>
          <w:szCs w:val="28"/>
        </w:rPr>
        <w:t>1031,0</w:t>
      </w:r>
      <w:r w:rsidRPr="007631B8">
        <w:rPr>
          <w:sz w:val="28"/>
          <w:szCs w:val="28"/>
        </w:rPr>
        <w:t xml:space="preserve"> тыс. рублей, </w:t>
      </w:r>
    </w:p>
    <w:p w:rsidR="002D7DB4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доходов от собственности – </w:t>
      </w:r>
      <w:r w:rsidR="00E20914">
        <w:rPr>
          <w:sz w:val="28"/>
          <w:szCs w:val="28"/>
        </w:rPr>
        <w:t>381,8</w:t>
      </w:r>
      <w:r w:rsidRPr="007631B8">
        <w:rPr>
          <w:sz w:val="28"/>
          <w:szCs w:val="28"/>
        </w:rPr>
        <w:t xml:space="preserve"> тыс. рублей, </w:t>
      </w:r>
    </w:p>
    <w:p w:rsidR="002D7DB4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безвозмездных </w:t>
      </w:r>
      <w:r w:rsidR="005439D7">
        <w:rPr>
          <w:sz w:val="28"/>
          <w:szCs w:val="28"/>
        </w:rPr>
        <w:t>денежных поступлений текущего характера</w:t>
      </w:r>
      <w:r w:rsidRPr="007631B8">
        <w:rPr>
          <w:sz w:val="28"/>
          <w:szCs w:val="28"/>
        </w:rPr>
        <w:t xml:space="preserve">– </w:t>
      </w:r>
      <w:r w:rsidR="00E20914">
        <w:rPr>
          <w:sz w:val="28"/>
          <w:szCs w:val="28"/>
        </w:rPr>
        <w:t>4078,8</w:t>
      </w:r>
      <w:r w:rsidRPr="007631B8">
        <w:rPr>
          <w:sz w:val="28"/>
          <w:szCs w:val="28"/>
        </w:rPr>
        <w:t xml:space="preserve"> тыс. рублей, </w:t>
      </w:r>
    </w:p>
    <w:p w:rsidR="00E20914" w:rsidRDefault="00AA70ED" w:rsidP="00727967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от операций с активами </w:t>
      </w:r>
      <w:r w:rsidR="007C6A5F" w:rsidRPr="007631B8">
        <w:rPr>
          <w:sz w:val="28"/>
          <w:szCs w:val="28"/>
        </w:rPr>
        <w:t xml:space="preserve">– </w:t>
      </w:r>
      <w:r w:rsidR="00E20914">
        <w:rPr>
          <w:sz w:val="28"/>
          <w:szCs w:val="28"/>
        </w:rPr>
        <w:t>3,4</w:t>
      </w:r>
      <w:r w:rsidR="007C6A5F" w:rsidRPr="007631B8">
        <w:rPr>
          <w:sz w:val="28"/>
          <w:szCs w:val="28"/>
        </w:rPr>
        <w:t xml:space="preserve"> тыс. рублей</w:t>
      </w:r>
      <w:r w:rsidR="00E20914">
        <w:rPr>
          <w:sz w:val="28"/>
          <w:szCs w:val="28"/>
        </w:rPr>
        <w:t xml:space="preserve"> со знаком «минус»,</w:t>
      </w:r>
    </w:p>
    <w:p w:rsidR="002D7DB4" w:rsidRDefault="00E20914" w:rsidP="00727967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прочих доходов – 32,0 тыс. рублей.</w:t>
      </w:r>
      <w:r w:rsidR="00AA70ED">
        <w:rPr>
          <w:sz w:val="28"/>
          <w:szCs w:val="28"/>
        </w:rPr>
        <w:t xml:space="preserve"> </w:t>
      </w:r>
    </w:p>
    <w:p w:rsidR="007C6A5F" w:rsidRPr="007631B8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Расходы за отчетный период составили </w:t>
      </w:r>
      <w:r w:rsidR="00E20914">
        <w:rPr>
          <w:sz w:val="28"/>
          <w:szCs w:val="28"/>
        </w:rPr>
        <w:t>5628,6</w:t>
      </w:r>
      <w:r w:rsidRPr="007631B8">
        <w:rPr>
          <w:sz w:val="28"/>
          <w:szCs w:val="28"/>
        </w:rPr>
        <w:t xml:space="preserve"> тыс. рублей и сложились из расходов на:</w:t>
      </w:r>
    </w:p>
    <w:p w:rsidR="007C6A5F" w:rsidRPr="007631B8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- оплату труда и начисления – </w:t>
      </w:r>
      <w:r w:rsidR="00E20914">
        <w:rPr>
          <w:sz w:val="28"/>
          <w:szCs w:val="28"/>
        </w:rPr>
        <w:t>2453,4</w:t>
      </w:r>
      <w:r w:rsidRPr="007631B8">
        <w:rPr>
          <w:sz w:val="28"/>
          <w:szCs w:val="28"/>
        </w:rPr>
        <w:t xml:space="preserve"> тыс. рублей; </w:t>
      </w:r>
    </w:p>
    <w:p w:rsidR="007C6A5F" w:rsidRPr="007631B8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- </w:t>
      </w:r>
      <w:r w:rsidR="00C00F9E">
        <w:rPr>
          <w:sz w:val="28"/>
          <w:szCs w:val="28"/>
        </w:rPr>
        <w:t>оплат</w:t>
      </w:r>
      <w:r w:rsidR="005439D7">
        <w:rPr>
          <w:sz w:val="28"/>
          <w:szCs w:val="28"/>
        </w:rPr>
        <w:t>у</w:t>
      </w:r>
      <w:r w:rsidRPr="007631B8">
        <w:rPr>
          <w:sz w:val="28"/>
          <w:szCs w:val="28"/>
        </w:rPr>
        <w:t xml:space="preserve"> работ, услуг – </w:t>
      </w:r>
      <w:r w:rsidR="00E20914">
        <w:rPr>
          <w:sz w:val="28"/>
          <w:szCs w:val="28"/>
        </w:rPr>
        <w:t>2524,9</w:t>
      </w:r>
      <w:r w:rsidRPr="007631B8">
        <w:rPr>
          <w:sz w:val="28"/>
          <w:szCs w:val="28"/>
        </w:rPr>
        <w:t xml:space="preserve"> тыс. рублей;</w:t>
      </w:r>
    </w:p>
    <w:p w:rsidR="007C6A5F" w:rsidRDefault="007C6A5F" w:rsidP="00727967">
      <w:pPr>
        <w:ind w:left="709" w:firstLine="709"/>
        <w:jc w:val="both"/>
        <w:rPr>
          <w:b/>
          <w:sz w:val="28"/>
          <w:szCs w:val="28"/>
        </w:rPr>
      </w:pPr>
      <w:r w:rsidRPr="007631B8">
        <w:rPr>
          <w:sz w:val="28"/>
          <w:szCs w:val="28"/>
        </w:rPr>
        <w:t xml:space="preserve">- </w:t>
      </w:r>
      <w:r w:rsidR="00C00F9E" w:rsidRPr="007631B8">
        <w:rPr>
          <w:sz w:val="28"/>
          <w:szCs w:val="28"/>
        </w:rPr>
        <w:t xml:space="preserve">безвозмездные перечисления </w:t>
      </w:r>
      <w:r w:rsidR="00C00F9E">
        <w:rPr>
          <w:sz w:val="28"/>
          <w:szCs w:val="28"/>
        </w:rPr>
        <w:t>бюджетам</w:t>
      </w:r>
      <w:r w:rsidR="00C00F9E" w:rsidRPr="007631B8">
        <w:rPr>
          <w:sz w:val="28"/>
          <w:szCs w:val="28"/>
        </w:rPr>
        <w:t xml:space="preserve"> – </w:t>
      </w:r>
      <w:r w:rsidR="00E20914">
        <w:rPr>
          <w:sz w:val="28"/>
          <w:szCs w:val="28"/>
        </w:rPr>
        <w:t>409,3</w:t>
      </w:r>
      <w:r w:rsidR="00C00F9E">
        <w:rPr>
          <w:sz w:val="28"/>
          <w:szCs w:val="28"/>
        </w:rPr>
        <w:t xml:space="preserve"> т</w:t>
      </w:r>
      <w:r w:rsidRPr="007631B8">
        <w:rPr>
          <w:sz w:val="28"/>
          <w:szCs w:val="28"/>
        </w:rPr>
        <w:t>ыс. рублей</w:t>
      </w:r>
      <w:r w:rsidRPr="007631B8">
        <w:rPr>
          <w:b/>
          <w:sz w:val="28"/>
          <w:szCs w:val="28"/>
        </w:rPr>
        <w:t>;</w:t>
      </w:r>
    </w:p>
    <w:p w:rsidR="007C6A5F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- расходы </w:t>
      </w:r>
      <w:r w:rsidR="00C00F9E">
        <w:rPr>
          <w:sz w:val="28"/>
          <w:szCs w:val="28"/>
        </w:rPr>
        <w:t>по операциям с активами</w:t>
      </w:r>
      <w:r w:rsidRPr="007631B8">
        <w:rPr>
          <w:sz w:val="28"/>
          <w:szCs w:val="28"/>
        </w:rPr>
        <w:t xml:space="preserve"> – </w:t>
      </w:r>
      <w:r w:rsidR="00E20914">
        <w:rPr>
          <w:sz w:val="28"/>
          <w:szCs w:val="28"/>
        </w:rPr>
        <w:t>236,1</w:t>
      </w:r>
      <w:r w:rsidRPr="007631B8">
        <w:rPr>
          <w:sz w:val="28"/>
          <w:szCs w:val="28"/>
        </w:rPr>
        <w:t xml:space="preserve"> тыс. ру</w:t>
      </w:r>
      <w:r w:rsidR="00C00F9E">
        <w:rPr>
          <w:sz w:val="28"/>
          <w:szCs w:val="28"/>
        </w:rPr>
        <w:t>блей;</w:t>
      </w:r>
    </w:p>
    <w:p w:rsidR="00C00F9E" w:rsidRDefault="00C00F9E" w:rsidP="00727967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– </w:t>
      </w:r>
      <w:r w:rsidR="0030790B">
        <w:rPr>
          <w:sz w:val="28"/>
          <w:szCs w:val="28"/>
        </w:rPr>
        <w:t>4,9</w:t>
      </w:r>
      <w:r w:rsidR="005439D7">
        <w:rPr>
          <w:sz w:val="28"/>
          <w:szCs w:val="28"/>
        </w:rPr>
        <w:t xml:space="preserve"> тыс. рубле</w:t>
      </w:r>
      <w:r w:rsidR="0020396D">
        <w:rPr>
          <w:sz w:val="28"/>
          <w:szCs w:val="28"/>
        </w:rPr>
        <w:t>й.</w:t>
      </w:r>
    </w:p>
    <w:p w:rsidR="007C6A5F" w:rsidRPr="007631B8" w:rsidRDefault="007C6A5F" w:rsidP="00727967">
      <w:pPr>
        <w:ind w:left="709" w:right="-1" w:firstLine="709"/>
        <w:contextualSpacing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Чистый операционный результат сложился в размере </w:t>
      </w:r>
      <w:r w:rsidR="0030790B">
        <w:rPr>
          <w:sz w:val="28"/>
          <w:szCs w:val="28"/>
        </w:rPr>
        <w:t>108,5</w:t>
      </w:r>
      <w:r w:rsidRPr="007631B8">
        <w:rPr>
          <w:sz w:val="28"/>
          <w:szCs w:val="28"/>
        </w:rPr>
        <w:t xml:space="preserve"> тыс. рублей</w:t>
      </w:r>
      <w:r w:rsidR="0030790B">
        <w:rPr>
          <w:sz w:val="28"/>
          <w:szCs w:val="28"/>
        </w:rPr>
        <w:t xml:space="preserve"> со знаком «минус»</w:t>
      </w:r>
      <w:r w:rsidRPr="007631B8">
        <w:rPr>
          <w:sz w:val="28"/>
          <w:szCs w:val="28"/>
        </w:rPr>
        <w:t xml:space="preserve">, за счет операций с нефинансовыми активами в размере </w:t>
      </w:r>
      <w:r w:rsidR="0030790B">
        <w:rPr>
          <w:sz w:val="28"/>
          <w:szCs w:val="28"/>
        </w:rPr>
        <w:t>4,7</w:t>
      </w:r>
      <w:r w:rsidRPr="007631B8">
        <w:rPr>
          <w:sz w:val="28"/>
          <w:szCs w:val="28"/>
        </w:rPr>
        <w:t xml:space="preserve"> тыс. рублей</w:t>
      </w:r>
      <w:r w:rsidR="00257C83">
        <w:rPr>
          <w:sz w:val="28"/>
          <w:szCs w:val="28"/>
        </w:rPr>
        <w:t xml:space="preserve"> </w:t>
      </w:r>
      <w:r w:rsidR="0030790B">
        <w:rPr>
          <w:sz w:val="28"/>
          <w:szCs w:val="28"/>
        </w:rPr>
        <w:t xml:space="preserve"> со знаком «минус» </w:t>
      </w:r>
      <w:r w:rsidRPr="007631B8">
        <w:rPr>
          <w:sz w:val="28"/>
          <w:szCs w:val="28"/>
        </w:rPr>
        <w:t xml:space="preserve">и операций с финансовыми активами и обязательствами в размере </w:t>
      </w:r>
      <w:r w:rsidR="0030790B">
        <w:rPr>
          <w:sz w:val="28"/>
          <w:szCs w:val="28"/>
        </w:rPr>
        <w:t>103,8</w:t>
      </w:r>
      <w:r w:rsidRPr="007631B8">
        <w:rPr>
          <w:sz w:val="28"/>
          <w:szCs w:val="28"/>
        </w:rPr>
        <w:t xml:space="preserve"> тыс. рублей</w:t>
      </w:r>
      <w:r w:rsidR="0030790B">
        <w:rPr>
          <w:sz w:val="28"/>
          <w:szCs w:val="28"/>
        </w:rPr>
        <w:t xml:space="preserve"> со знаком «минус»</w:t>
      </w:r>
      <w:r w:rsidRPr="007631B8">
        <w:rPr>
          <w:sz w:val="28"/>
          <w:szCs w:val="28"/>
        </w:rPr>
        <w:t>.</w:t>
      </w:r>
    </w:p>
    <w:p w:rsidR="007C6A5F" w:rsidRPr="00C83D2C" w:rsidRDefault="007C6A5F" w:rsidP="00727967">
      <w:pPr>
        <w:tabs>
          <w:tab w:val="left" w:pos="838"/>
          <w:tab w:val="left" w:pos="875"/>
          <w:tab w:val="left" w:pos="1063"/>
        </w:tabs>
        <w:ind w:left="709" w:firstLine="709"/>
        <w:jc w:val="both"/>
        <w:rPr>
          <w:sz w:val="28"/>
          <w:szCs w:val="28"/>
        </w:rPr>
      </w:pPr>
      <w:r w:rsidRPr="00C83D2C">
        <w:rPr>
          <w:b/>
          <w:i/>
          <w:sz w:val="28"/>
          <w:szCs w:val="28"/>
          <w:shd w:val="clear" w:color="auto" w:fill="FFFFFF"/>
        </w:rPr>
        <w:t>Отчет о движении денежных средств (ф.0503123)</w:t>
      </w:r>
      <w:r w:rsidRPr="00C83D2C">
        <w:rPr>
          <w:sz w:val="28"/>
          <w:szCs w:val="28"/>
          <w:shd w:val="clear" w:color="auto" w:fill="FFFFFF"/>
        </w:rPr>
        <w:t xml:space="preserve"> – составлен на 1 января 20</w:t>
      </w:r>
      <w:r w:rsidR="00086727">
        <w:rPr>
          <w:sz w:val="28"/>
          <w:szCs w:val="28"/>
          <w:shd w:val="clear" w:color="auto" w:fill="FFFFFF"/>
        </w:rPr>
        <w:t>21</w:t>
      </w:r>
      <w:r w:rsidRPr="00C83D2C">
        <w:rPr>
          <w:sz w:val="28"/>
          <w:szCs w:val="28"/>
          <w:shd w:val="clear" w:color="auto" w:fill="FFFFFF"/>
        </w:rPr>
        <w:t xml:space="preserve"> года, на основании данных о движении денежных средств на едином счете бюджета. Показатели отражены по бюджетной деятельности, с распределением по разделам</w:t>
      </w:r>
      <w:r w:rsidRPr="00C83D2C">
        <w:rPr>
          <w:sz w:val="28"/>
          <w:szCs w:val="28"/>
        </w:rPr>
        <w:t>: «Поступления», «Выбытия», «Изменение остатков средств», «Аналитическая информация по выбытиям».</w:t>
      </w:r>
    </w:p>
    <w:p w:rsidR="007C6A5F" w:rsidRPr="00C83D2C" w:rsidRDefault="007C6A5F" w:rsidP="00727967">
      <w:pPr>
        <w:tabs>
          <w:tab w:val="left" w:pos="838"/>
          <w:tab w:val="left" w:pos="875"/>
          <w:tab w:val="left" w:pos="1063"/>
        </w:tabs>
        <w:ind w:left="709" w:firstLine="709"/>
        <w:jc w:val="both"/>
        <w:rPr>
          <w:sz w:val="28"/>
          <w:szCs w:val="28"/>
        </w:rPr>
      </w:pPr>
      <w:r w:rsidRPr="00C83D2C">
        <w:rPr>
          <w:sz w:val="28"/>
          <w:szCs w:val="28"/>
        </w:rPr>
        <w:t xml:space="preserve">По бюджетной деятельности в разделе «Поступления» отражены доходы в сумме </w:t>
      </w:r>
      <w:r w:rsidR="0030790B">
        <w:rPr>
          <w:sz w:val="28"/>
          <w:szCs w:val="28"/>
        </w:rPr>
        <w:t>5498,6</w:t>
      </w:r>
      <w:r w:rsidRPr="00C83D2C">
        <w:rPr>
          <w:sz w:val="28"/>
          <w:szCs w:val="28"/>
        </w:rPr>
        <w:t xml:space="preserve"> тыс. рублей, «Выбытия» - отражены расходы бюджета в размере </w:t>
      </w:r>
      <w:r w:rsidR="0030790B">
        <w:rPr>
          <w:sz w:val="28"/>
          <w:szCs w:val="28"/>
        </w:rPr>
        <w:t>5544,1</w:t>
      </w:r>
      <w:r w:rsidRPr="00C83D2C">
        <w:rPr>
          <w:sz w:val="28"/>
          <w:szCs w:val="28"/>
        </w:rPr>
        <w:t xml:space="preserve"> тыс. рублей, в разделе «Изменение остатков средств» отражена разница между доходами и расходами бюджета по строке 400</w:t>
      </w:r>
      <w:r w:rsidR="006903D6">
        <w:rPr>
          <w:sz w:val="28"/>
          <w:szCs w:val="28"/>
        </w:rPr>
        <w:t>0</w:t>
      </w:r>
      <w:r w:rsidRPr="00C83D2C">
        <w:rPr>
          <w:sz w:val="28"/>
          <w:szCs w:val="28"/>
        </w:rPr>
        <w:t xml:space="preserve"> в размере </w:t>
      </w:r>
      <w:r w:rsidR="0030790B">
        <w:rPr>
          <w:sz w:val="28"/>
          <w:szCs w:val="28"/>
        </w:rPr>
        <w:t>45,4</w:t>
      </w:r>
      <w:r w:rsidRPr="00C83D2C">
        <w:rPr>
          <w:sz w:val="28"/>
          <w:szCs w:val="28"/>
        </w:rPr>
        <w:t xml:space="preserve"> тыс. </w:t>
      </w:r>
      <w:r w:rsidRPr="00C83D2C">
        <w:rPr>
          <w:sz w:val="28"/>
          <w:szCs w:val="28"/>
        </w:rPr>
        <w:lastRenderedPageBreak/>
        <w:t>рублей</w:t>
      </w:r>
      <w:r w:rsidR="00F27E4F">
        <w:rPr>
          <w:sz w:val="28"/>
          <w:szCs w:val="28"/>
        </w:rPr>
        <w:t>.</w:t>
      </w:r>
      <w:r w:rsidRPr="00C83D2C">
        <w:rPr>
          <w:sz w:val="28"/>
          <w:szCs w:val="28"/>
        </w:rPr>
        <w:t xml:space="preserve"> В разделе «Аналитическая информация по выбытиям» отражена детализированная информация по расходам в разрезе кодов КОСГУ.</w:t>
      </w:r>
    </w:p>
    <w:p w:rsidR="007C6A5F" w:rsidRPr="007631B8" w:rsidRDefault="007C6A5F" w:rsidP="00727967">
      <w:pPr>
        <w:autoSpaceDE w:val="0"/>
        <w:ind w:left="709" w:firstLine="709"/>
        <w:contextualSpacing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Отраженные в отчете «поступления» и «выбытия» соответствуют аналогичным показателям, отраженным в гр. 5  ф. 0503117 Отчета об исполнении бюджета.   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564763">
        <w:rPr>
          <w:rFonts w:eastAsiaTheme="minorHAnsi"/>
          <w:b/>
          <w:i/>
          <w:sz w:val="28"/>
          <w:szCs w:val="28"/>
          <w:lang w:eastAsia="en-US"/>
        </w:rPr>
        <w:t>Справка по консолидируемым</w:t>
      </w:r>
      <w:r w:rsidRPr="007631B8">
        <w:rPr>
          <w:rFonts w:eastAsiaTheme="minorHAnsi"/>
          <w:b/>
          <w:i/>
          <w:sz w:val="28"/>
          <w:szCs w:val="28"/>
          <w:lang w:eastAsia="en-US"/>
        </w:rPr>
        <w:t xml:space="preserve"> расчетам (ф. 0503125)</w:t>
      </w:r>
      <w:r w:rsidRPr="007631B8">
        <w:rPr>
          <w:rFonts w:eastAsiaTheme="minorHAnsi"/>
          <w:b/>
          <w:sz w:val="28"/>
          <w:szCs w:val="28"/>
          <w:lang w:eastAsia="en-US"/>
        </w:rPr>
        <w:t xml:space="preserve"> - </w:t>
      </w:r>
      <w:r w:rsidRPr="007631B8">
        <w:rPr>
          <w:rFonts w:eastAsiaTheme="minorHAnsi"/>
          <w:sz w:val="28"/>
          <w:szCs w:val="28"/>
          <w:lang w:eastAsia="en-US"/>
        </w:rPr>
        <w:t xml:space="preserve">составлена для определения взаимосвязанных показателей в части денежных и неденежных расчетов, подлежащих исключению при формировании консолидированных форм бюджетной отчетности. 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Представлены: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ф.0503125 </w:t>
      </w:r>
      <w:r w:rsidRPr="007631B8">
        <w:rPr>
          <w:rFonts w:eastAsiaTheme="minorHAnsi"/>
          <w:sz w:val="28"/>
          <w:szCs w:val="28"/>
          <w:u w:val="single"/>
          <w:lang w:eastAsia="en-US"/>
        </w:rPr>
        <w:t>по начислению</w:t>
      </w:r>
      <w:r w:rsidRPr="007631B8">
        <w:rPr>
          <w:rFonts w:eastAsiaTheme="minorHAnsi"/>
          <w:sz w:val="28"/>
          <w:szCs w:val="28"/>
          <w:lang w:eastAsia="en-US"/>
        </w:rPr>
        <w:t xml:space="preserve"> безвозмездных поступлений от других бюджетов бюджетной системы Российской Федерации по счету 140110</w:t>
      </w:r>
      <w:r w:rsidR="00802957">
        <w:rPr>
          <w:rFonts w:eastAsiaTheme="minorHAnsi"/>
          <w:sz w:val="28"/>
          <w:szCs w:val="28"/>
          <w:lang w:eastAsia="en-US"/>
        </w:rPr>
        <w:t>1</w:t>
      </w:r>
      <w:r w:rsidRPr="007631B8">
        <w:rPr>
          <w:rFonts w:eastAsiaTheme="minorHAnsi"/>
          <w:sz w:val="28"/>
          <w:szCs w:val="28"/>
          <w:lang w:eastAsia="en-US"/>
        </w:rPr>
        <w:t xml:space="preserve">51 в корреспонденции со счетом </w:t>
      </w:r>
      <w:r w:rsidR="00802957">
        <w:rPr>
          <w:rFonts w:eastAsiaTheme="minorHAnsi"/>
          <w:sz w:val="28"/>
          <w:szCs w:val="28"/>
          <w:lang w:eastAsia="en-US"/>
        </w:rPr>
        <w:t>140140151</w:t>
      </w:r>
      <w:r w:rsidRPr="007631B8">
        <w:rPr>
          <w:rFonts w:eastAsiaTheme="minorHAnsi"/>
          <w:sz w:val="28"/>
          <w:szCs w:val="28"/>
          <w:lang w:eastAsia="en-US"/>
        </w:rPr>
        <w:t xml:space="preserve"> </w:t>
      </w:r>
      <w:r w:rsidRPr="007631B8">
        <w:rPr>
          <w:sz w:val="28"/>
          <w:szCs w:val="28"/>
        </w:rPr>
        <w:t xml:space="preserve">(неденежные расчеты) </w:t>
      </w:r>
      <w:r w:rsidRPr="007631B8">
        <w:rPr>
          <w:rFonts w:eastAsiaTheme="minorHAnsi"/>
          <w:sz w:val="28"/>
          <w:szCs w:val="28"/>
          <w:lang w:eastAsia="en-US"/>
        </w:rPr>
        <w:t xml:space="preserve"> в  сумме </w:t>
      </w:r>
      <w:r w:rsidR="0030790B">
        <w:rPr>
          <w:rFonts w:eastAsiaTheme="minorHAnsi"/>
          <w:sz w:val="28"/>
          <w:szCs w:val="28"/>
          <w:lang w:eastAsia="en-US"/>
        </w:rPr>
        <w:t>2249,0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7C6A5F" w:rsidRPr="007631B8" w:rsidRDefault="007C6A5F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ф.0503125 п</w:t>
      </w:r>
      <w:r w:rsidRPr="007631B8">
        <w:rPr>
          <w:rFonts w:eastAsiaTheme="minorHAnsi"/>
          <w:sz w:val="28"/>
          <w:szCs w:val="28"/>
          <w:u w:val="single"/>
          <w:lang w:eastAsia="en-US"/>
        </w:rPr>
        <w:t>о перечислению</w:t>
      </w:r>
      <w:r w:rsidRPr="007631B8">
        <w:rPr>
          <w:rFonts w:eastAsiaTheme="minorHAnsi"/>
          <w:sz w:val="28"/>
          <w:szCs w:val="28"/>
          <w:lang w:eastAsia="en-US"/>
        </w:rPr>
        <w:t xml:space="preserve"> безвозмездных поступлений от финансового отдела, администрации района в бюджет муниципального образования </w:t>
      </w:r>
      <w:r w:rsidR="00564763">
        <w:rPr>
          <w:rFonts w:eastAsiaTheme="minorHAnsi"/>
          <w:sz w:val="28"/>
          <w:szCs w:val="28"/>
          <w:lang w:eastAsia="en-US"/>
        </w:rPr>
        <w:t>Яфаровский</w:t>
      </w:r>
      <w:r w:rsidRPr="007631B8">
        <w:rPr>
          <w:rFonts w:eastAsiaTheme="minorHAnsi"/>
          <w:sz w:val="28"/>
          <w:szCs w:val="28"/>
          <w:lang w:eastAsia="en-US"/>
        </w:rPr>
        <w:t xml:space="preserve"> сельсовет по счету </w:t>
      </w:r>
      <w:r w:rsidR="00802957">
        <w:rPr>
          <w:rFonts w:eastAsiaTheme="minorHAnsi"/>
          <w:sz w:val="28"/>
          <w:szCs w:val="28"/>
          <w:lang w:eastAsia="en-US"/>
        </w:rPr>
        <w:t>120551661</w:t>
      </w:r>
      <w:r w:rsidRPr="007631B8">
        <w:rPr>
          <w:rFonts w:eastAsiaTheme="minorHAnsi"/>
          <w:sz w:val="28"/>
          <w:szCs w:val="28"/>
          <w:lang w:eastAsia="en-US"/>
        </w:rPr>
        <w:t xml:space="preserve"> в корреспонденции со счетом </w:t>
      </w:r>
      <w:r w:rsidR="00802957">
        <w:rPr>
          <w:rFonts w:eastAsiaTheme="minorHAnsi"/>
          <w:sz w:val="28"/>
          <w:szCs w:val="28"/>
          <w:lang w:eastAsia="en-US"/>
        </w:rPr>
        <w:t>121002151</w:t>
      </w:r>
      <w:r w:rsidRPr="007631B8">
        <w:rPr>
          <w:rFonts w:eastAsiaTheme="minorHAnsi"/>
          <w:sz w:val="28"/>
          <w:szCs w:val="28"/>
          <w:lang w:eastAsia="en-US"/>
        </w:rPr>
        <w:t xml:space="preserve"> на сумму </w:t>
      </w:r>
      <w:r w:rsidR="0030790B">
        <w:rPr>
          <w:rFonts w:eastAsiaTheme="minorHAnsi"/>
          <w:sz w:val="28"/>
          <w:szCs w:val="28"/>
          <w:lang w:eastAsia="en-US"/>
        </w:rPr>
        <w:t>2249,0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 (денежные расчеты);</w:t>
      </w:r>
    </w:p>
    <w:p w:rsidR="005A2767" w:rsidRDefault="007C6A5F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sz w:val="28"/>
          <w:szCs w:val="28"/>
        </w:rPr>
        <w:t xml:space="preserve">ф.0503125 по межбюджетным трансфертам из бюджета муниципального образования </w:t>
      </w:r>
      <w:r w:rsidR="00564763">
        <w:rPr>
          <w:sz w:val="28"/>
          <w:szCs w:val="28"/>
        </w:rPr>
        <w:t>Яфаровский</w:t>
      </w:r>
      <w:r w:rsidRPr="007631B8">
        <w:rPr>
          <w:sz w:val="28"/>
          <w:szCs w:val="28"/>
        </w:rPr>
        <w:t xml:space="preserve"> сельсовет, отражающая </w:t>
      </w:r>
      <w:r w:rsidRPr="007631B8">
        <w:rPr>
          <w:sz w:val="28"/>
          <w:szCs w:val="28"/>
          <w:u w:val="single"/>
        </w:rPr>
        <w:t>начисление</w:t>
      </w:r>
      <w:r w:rsidRPr="007631B8">
        <w:rPr>
          <w:sz w:val="28"/>
          <w:szCs w:val="28"/>
        </w:rPr>
        <w:t xml:space="preserve"> по счету 1401</w:t>
      </w:r>
      <w:r w:rsidR="00517C44">
        <w:rPr>
          <w:sz w:val="28"/>
          <w:szCs w:val="28"/>
        </w:rPr>
        <w:t>2</w:t>
      </w:r>
      <w:r w:rsidRPr="007631B8">
        <w:rPr>
          <w:sz w:val="28"/>
          <w:szCs w:val="28"/>
        </w:rPr>
        <w:t>0</w:t>
      </w:r>
      <w:r w:rsidR="00517C44">
        <w:rPr>
          <w:sz w:val="28"/>
          <w:szCs w:val="28"/>
        </w:rPr>
        <w:t>25</w:t>
      </w:r>
      <w:r w:rsidRPr="007631B8">
        <w:rPr>
          <w:sz w:val="28"/>
          <w:szCs w:val="28"/>
        </w:rPr>
        <w:t xml:space="preserve">1 в корреспонденции со счетом </w:t>
      </w:r>
      <w:r w:rsidR="0020396D">
        <w:rPr>
          <w:sz w:val="28"/>
          <w:szCs w:val="28"/>
        </w:rPr>
        <w:t>1</w:t>
      </w:r>
      <w:r w:rsidR="00517C44">
        <w:rPr>
          <w:sz w:val="28"/>
          <w:szCs w:val="28"/>
        </w:rPr>
        <w:t>3</w:t>
      </w:r>
      <w:r w:rsidR="0020396D">
        <w:rPr>
          <w:sz w:val="28"/>
          <w:szCs w:val="28"/>
        </w:rPr>
        <w:t>0</w:t>
      </w:r>
      <w:r w:rsidR="00517C44">
        <w:rPr>
          <w:sz w:val="28"/>
          <w:szCs w:val="28"/>
        </w:rPr>
        <w:t>25</w:t>
      </w:r>
      <w:r w:rsidR="0020396D">
        <w:rPr>
          <w:sz w:val="28"/>
          <w:szCs w:val="28"/>
        </w:rPr>
        <w:t>1</w:t>
      </w:r>
      <w:r w:rsidR="00517C44">
        <w:rPr>
          <w:sz w:val="28"/>
          <w:szCs w:val="28"/>
        </w:rPr>
        <w:t>73</w:t>
      </w:r>
      <w:r w:rsidR="0020396D">
        <w:rPr>
          <w:sz w:val="28"/>
          <w:szCs w:val="28"/>
        </w:rPr>
        <w:t>1</w:t>
      </w:r>
      <w:r w:rsidRPr="007631B8">
        <w:rPr>
          <w:sz w:val="28"/>
          <w:szCs w:val="28"/>
        </w:rPr>
        <w:t xml:space="preserve"> (неденежные расчеты) на сумму </w:t>
      </w:r>
      <w:r w:rsidR="0030790B">
        <w:rPr>
          <w:sz w:val="28"/>
          <w:szCs w:val="28"/>
        </w:rPr>
        <w:t>342,0</w:t>
      </w:r>
      <w:r w:rsidRPr="007631B8">
        <w:rPr>
          <w:sz w:val="28"/>
          <w:szCs w:val="28"/>
        </w:rPr>
        <w:t xml:space="preserve"> </w:t>
      </w:r>
      <w:r w:rsidRPr="007631B8">
        <w:rPr>
          <w:rFonts w:eastAsiaTheme="minorHAnsi"/>
          <w:sz w:val="28"/>
          <w:szCs w:val="28"/>
          <w:lang w:eastAsia="en-US"/>
        </w:rPr>
        <w:t>тыс. рублей;</w:t>
      </w:r>
    </w:p>
    <w:p w:rsidR="006500CC" w:rsidRDefault="007C6A5F" w:rsidP="00727967">
      <w:pPr>
        <w:autoSpaceDE w:val="0"/>
        <w:autoSpaceDN w:val="0"/>
        <w:adjustRightInd w:val="0"/>
        <w:ind w:left="709" w:firstLine="709"/>
        <w:jc w:val="both"/>
        <w:rPr>
          <w:rFonts w:eastAsia="Arial Unicode MS"/>
        </w:rPr>
      </w:pPr>
      <w:r w:rsidRPr="007631B8">
        <w:rPr>
          <w:sz w:val="28"/>
          <w:szCs w:val="28"/>
        </w:rPr>
        <w:t xml:space="preserve">ф.0503125 по межбюджетным трансфертам из бюджета муниципального образования </w:t>
      </w:r>
      <w:r w:rsidR="00564763">
        <w:rPr>
          <w:sz w:val="28"/>
          <w:szCs w:val="28"/>
        </w:rPr>
        <w:t>Яфаровский</w:t>
      </w:r>
      <w:r w:rsidRPr="007631B8">
        <w:rPr>
          <w:sz w:val="28"/>
          <w:szCs w:val="28"/>
        </w:rPr>
        <w:t xml:space="preserve"> сельсовет, отражающая </w:t>
      </w:r>
      <w:r w:rsidRPr="007631B8">
        <w:rPr>
          <w:sz w:val="28"/>
          <w:szCs w:val="28"/>
          <w:u w:val="single"/>
        </w:rPr>
        <w:t>перечисление</w:t>
      </w:r>
      <w:r w:rsidRPr="007631B8">
        <w:rPr>
          <w:sz w:val="28"/>
          <w:szCs w:val="28"/>
        </w:rPr>
        <w:t xml:space="preserve"> по счету </w:t>
      </w:r>
      <w:r w:rsidR="00802957">
        <w:rPr>
          <w:sz w:val="28"/>
          <w:szCs w:val="28"/>
        </w:rPr>
        <w:t>1</w:t>
      </w:r>
      <w:r w:rsidR="00517C44">
        <w:rPr>
          <w:sz w:val="28"/>
          <w:szCs w:val="28"/>
        </w:rPr>
        <w:t>3</w:t>
      </w:r>
      <w:r w:rsidR="00802957">
        <w:rPr>
          <w:sz w:val="28"/>
          <w:szCs w:val="28"/>
        </w:rPr>
        <w:t>0</w:t>
      </w:r>
      <w:r w:rsidR="00517C44">
        <w:rPr>
          <w:sz w:val="28"/>
          <w:szCs w:val="28"/>
        </w:rPr>
        <w:t>25</w:t>
      </w:r>
      <w:r w:rsidR="00802957">
        <w:rPr>
          <w:sz w:val="28"/>
          <w:szCs w:val="28"/>
        </w:rPr>
        <w:t>1</w:t>
      </w:r>
      <w:r w:rsidR="00517C44">
        <w:rPr>
          <w:sz w:val="28"/>
          <w:szCs w:val="28"/>
        </w:rPr>
        <w:t>83</w:t>
      </w:r>
      <w:r w:rsidR="00802957">
        <w:rPr>
          <w:sz w:val="28"/>
          <w:szCs w:val="28"/>
        </w:rPr>
        <w:t>1</w:t>
      </w:r>
      <w:r w:rsidRPr="007631B8">
        <w:rPr>
          <w:sz w:val="28"/>
          <w:szCs w:val="28"/>
        </w:rPr>
        <w:t xml:space="preserve"> в корреспонденции со счетом </w:t>
      </w:r>
      <w:r w:rsidR="00517C44">
        <w:rPr>
          <w:sz w:val="28"/>
          <w:szCs w:val="28"/>
        </w:rPr>
        <w:t>130405251</w:t>
      </w:r>
      <w:r w:rsidRPr="007631B8">
        <w:rPr>
          <w:sz w:val="28"/>
          <w:szCs w:val="28"/>
        </w:rPr>
        <w:t xml:space="preserve"> (денежные расчеты) на сумму </w:t>
      </w:r>
      <w:r w:rsidR="0030790B">
        <w:rPr>
          <w:sz w:val="28"/>
          <w:szCs w:val="28"/>
        </w:rPr>
        <w:t>342,0</w:t>
      </w:r>
      <w:r w:rsidRPr="007631B8">
        <w:rPr>
          <w:sz w:val="28"/>
          <w:szCs w:val="28"/>
        </w:rPr>
        <w:t xml:space="preserve"> тыс. рублей.</w:t>
      </w:r>
      <w:r w:rsidR="006500CC" w:rsidRPr="007631B8">
        <w:rPr>
          <w:rFonts w:eastAsia="Arial Unicode MS"/>
        </w:rPr>
        <w:t xml:space="preserve"> </w:t>
      </w:r>
    </w:p>
    <w:p w:rsidR="007C6A5F" w:rsidRPr="007631B8" w:rsidRDefault="007C6A5F" w:rsidP="00727967">
      <w:pPr>
        <w:ind w:left="709"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2A1611">
        <w:rPr>
          <w:b/>
          <w:bCs/>
          <w:i/>
          <w:iCs/>
          <w:sz w:val="28"/>
          <w:szCs w:val="28"/>
          <w:shd w:val="clear" w:color="auto" w:fill="FFFFFF"/>
        </w:rPr>
        <w:t>Форма 0503128</w:t>
      </w:r>
      <w:r w:rsidRPr="007631B8">
        <w:rPr>
          <w:b/>
          <w:bCs/>
          <w:i/>
          <w:iCs/>
          <w:sz w:val="28"/>
          <w:szCs w:val="28"/>
          <w:shd w:val="clear" w:color="auto" w:fill="FFFFFF"/>
        </w:rPr>
        <w:t xml:space="preserve"> «Отчет о бюджетных обязательствах». </w:t>
      </w:r>
    </w:p>
    <w:p w:rsidR="003E5178" w:rsidRDefault="009973F4" w:rsidP="003E5178">
      <w:pPr>
        <w:ind w:left="709" w:firstLine="709"/>
        <w:jc w:val="both"/>
        <w:rPr>
          <w:sz w:val="28"/>
          <w:szCs w:val="28"/>
          <w:shd w:val="clear" w:color="auto" w:fill="FFFFFF"/>
        </w:rPr>
      </w:pPr>
      <w:r w:rsidRPr="007631B8">
        <w:rPr>
          <w:sz w:val="28"/>
          <w:szCs w:val="28"/>
          <w:shd w:val="clear" w:color="auto" w:fill="FFFFFF"/>
        </w:rPr>
        <w:t xml:space="preserve">Итоговые показатели графы 4 «Утверждено бюджетных ассигнований» и графы 5 «Утверждено лимитов бюджетных обязательств» составляют </w:t>
      </w:r>
      <w:r w:rsidR="00D84307">
        <w:rPr>
          <w:sz w:val="28"/>
          <w:szCs w:val="28"/>
          <w:shd w:val="clear" w:color="auto" w:fill="FFFFFF"/>
        </w:rPr>
        <w:t>5794,2</w:t>
      </w:r>
      <w:r w:rsidRPr="007631B8">
        <w:rPr>
          <w:sz w:val="28"/>
          <w:szCs w:val="28"/>
          <w:shd w:val="clear" w:color="auto" w:fill="FFFFFF"/>
        </w:rPr>
        <w:t xml:space="preserve"> тыс. рублей, что соответствует аналогичным показателям, содержащимся в графе 4 «Утвержденные бюджетные назначения» отчета ф.0503117 «Отчет об исполнении бюджета»</w:t>
      </w:r>
      <w:r w:rsidR="006C319B">
        <w:rPr>
          <w:sz w:val="28"/>
          <w:szCs w:val="28"/>
          <w:shd w:val="clear" w:color="auto" w:fill="FFFFFF"/>
        </w:rPr>
        <w:t>.</w:t>
      </w:r>
    </w:p>
    <w:p w:rsidR="003E5178" w:rsidRPr="006A07DE" w:rsidRDefault="003E5178" w:rsidP="003E5178">
      <w:pPr>
        <w:ind w:left="709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6A07DE">
        <w:rPr>
          <w:sz w:val="28"/>
          <w:szCs w:val="28"/>
          <w:shd w:val="clear" w:color="auto" w:fill="FFFFFF"/>
        </w:rPr>
        <w:t>оказатели графы 6 «Принимаемые обязательства»</w:t>
      </w:r>
      <w:r w:rsidR="00D84307">
        <w:rPr>
          <w:sz w:val="28"/>
          <w:szCs w:val="28"/>
          <w:shd w:val="clear" w:color="auto" w:fill="FFFFFF"/>
        </w:rPr>
        <w:t xml:space="preserve"> отсутствуют. Показатели</w:t>
      </w:r>
      <w:r w:rsidRPr="006A07DE">
        <w:rPr>
          <w:sz w:val="28"/>
          <w:szCs w:val="28"/>
          <w:shd w:val="clear" w:color="auto" w:fill="FFFFFF"/>
        </w:rPr>
        <w:t xml:space="preserve"> графы 8 «Принятые бюджетные обязательства, из них с применением конкурентных способов» </w:t>
      </w:r>
      <w:r w:rsidR="00D84307">
        <w:rPr>
          <w:sz w:val="28"/>
          <w:szCs w:val="28"/>
          <w:shd w:val="clear" w:color="auto" w:fill="FFFFFF"/>
        </w:rPr>
        <w:t>составляют 1443,0 тыс. рублей</w:t>
      </w:r>
      <w:r w:rsidRPr="006A07DE">
        <w:rPr>
          <w:sz w:val="28"/>
          <w:szCs w:val="28"/>
          <w:shd w:val="clear" w:color="auto" w:fill="FFFFFF"/>
        </w:rPr>
        <w:t xml:space="preserve">, «Принятые бюджетные обязательства» (гр. 7) составляют </w:t>
      </w:r>
      <w:r w:rsidR="00D84307">
        <w:rPr>
          <w:sz w:val="28"/>
          <w:szCs w:val="28"/>
          <w:shd w:val="clear" w:color="auto" w:fill="FFFFFF"/>
        </w:rPr>
        <w:t>5551,4</w:t>
      </w:r>
      <w:r>
        <w:rPr>
          <w:sz w:val="28"/>
          <w:szCs w:val="28"/>
          <w:shd w:val="clear" w:color="auto" w:fill="FFFFFF"/>
        </w:rPr>
        <w:t xml:space="preserve"> </w:t>
      </w:r>
      <w:r w:rsidRPr="006A07DE">
        <w:rPr>
          <w:sz w:val="28"/>
          <w:szCs w:val="28"/>
          <w:shd w:val="clear" w:color="auto" w:fill="FFFFFF"/>
        </w:rPr>
        <w:t xml:space="preserve"> тыс. рублей, «Денежные обязательства» (гр.9) </w:t>
      </w:r>
      <w:r w:rsidR="00FE34CE">
        <w:rPr>
          <w:sz w:val="28"/>
          <w:szCs w:val="28"/>
          <w:shd w:val="clear" w:color="auto" w:fill="FFFFFF"/>
        </w:rPr>
        <w:t xml:space="preserve"> и</w:t>
      </w:r>
      <w:r w:rsidRPr="006A07DE">
        <w:rPr>
          <w:sz w:val="28"/>
          <w:szCs w:val="28"/>
          <w:shd w:val="clear" w:color="auto" w:fill="FFFFFF"/>
        </w:rPr>
        <w:t xml:space="preserve"> показатели графы 10 «Исполнено денежных обязательств» </w:t>
      </w:r>
      <w:r w:rsidR="00FE34CE">
        <w:rPr>
          <w:sz w:val="28"/>
          <w:szCs w:val="28"/>
          <w:shd w:val="clear" w:color="auto" w:fill="FFFFFF"/>
        </w:rPr>
        <w:t>составляют</w:t>
      </w:r>
      <w:r w:rsidRPr="006A07DE">
        <w:rPr>
          <w:sz w:val="28"/>
          <w:szCs w:val="28"/>
          <w:shd w:val="clear" w:color="auto" w:fill="FFFFFF"/>
        </w:rPr>
        <w:t xml:space="preserve"> </w:t>
      </w:r>
      <w:r w:rsidR="00D84307">
        <w:rPr>
          <w:sz w:val="28"/>
          <w:szCs w:val="28"/>
          <w:shd w:val="clear" w:color="auto" w:fill="FFFFFF"/>
        </w:rPr>
        <w:t>5544,1</w:t>
      </w:r>
      <w:r w:rsidRPr="006A07DE">
        <w:rPr>
          <w:sz w:val="28"/>
          <w:szCs w:val="28"/>
          <w:shd w:val="clear" w:color="auto" w:fill="FFFFFF"/>
        </w:rPr>
        <w:t xml:space="preserve"> тыс. рублей соответствуют аналогичному показателю, содержащемуся в графе 5 «Исполнено» отчета ф.0503117. </w:t>
      </w:r>
    </w:p>
    <w:p w:rsidR="003E5178" w:rsidRPr="006A07DE" w:rsidRDefault="003E5178" w:rsidP="003E5178">
      <w:pPr>
        <w:ind w:left="709" w:firstLine="709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Показатель н</w:t>
      </w:r>
      <w:r w:rsidRPr="006A07DE">
        <w:rPr>
          <w:sz w:val="28"/>
          <w:szCs w:val="28"/>
          <w:shd w:val="clear" w:color="auto" w:fill="FFFFFF"/>
        </w:rPr>
        <w:t xml:space="preserve">е исполненных принятых бюджетных обязательств (гр.11) составляет </w:t>
      </w:r>
      <w:r w:rsidR="00D84307">
        <w:rPr>
          <w:sz w:val="28"/>
          <w:szCs w:val="28"/>
          <w:shd w:val="clear" w:color="auto" w:fill="FFFFFF"/>
        </w:rPr>
        <w:t>7,4</w:t>
      </w:r>
      <w:r w:rsidRPr="006A07DE">
        <w:rPr>
          <w:sz w:val="28"/>
          <w:szCs w:val="28"/>
          <w:shd w:val="clear" w:color="auto" w:fill="FFFFFF"/>
        </w:rPr>
        <w:t xml:space="preserve"> тыс. рублей, п</w:t>
      </w:r>
      <w:r w:rsidRPr="006A07DE">
        <w:rPr>
          <w:sz w:val="28"/>
          <w:szCs w:val="28"/>
        </w:rPr>
        <w:t>оказатель н</w:t>
      </w:r>
      <w:r w:rsidRPr="006A07DE">
        <w:rPr>
          <w:sz w:val="28"/>
          <w:szCs w:val="28"/>
          <w:shd w:val="clear" w:color="auto" w:fill="FFFFFF"/>
        </w:rPr>
        <w:t>е исполненных принятых денежных обязательств (гр.12),</w:t>
      </w:r>
      <w:r w:rsidRPr="006A07DE">
        <w:rPr>
          <w:sz w:val="28"/>
          <w:szCs w:val="28"/>
        </w:rPr>
        <w:t xml:space="preserve"> числового значения не имеет.</w:t>
      </w:r>
    </w:p>
    <w:p w:rsidR="007C6A5F" w:rsidRDefault="007C6A5F" w:rsidP="00727967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DB3A2B">
        <w:rPr>
          <w:i/>
          <w:sz w:val="28"/>
          <w:szCs w:val="28"/>
        </w:rPr>
        <w:t>1.</w:t>
      </w:r>
      <w:r w:rsidR="00817473" w:rsidRPr="00DB3A2B">
        <w:rPr>
          <w:i/>
          <w:sz w:val="28"/>
          <w:szCs w:val="28"/>
        </w:rPr>
        <w:t>2.</w:t>
      </w:r>
      <w:r w:rsidRPr="00DB3A2B">
        <w:rPr>
          <w:i/>
          <w:sz w:val="28"/>
          <w:szCs w:val="28"/>
        </w:rPr>
        <w:t xml:space="preserve"> </w:t>
      </w:r>
      <w:r w:rsidRPr="00DB3A2B">
        <w:rPr>
          <w:b/>
          <w:i/>
          <w:sz w:val="28"/>
          <w:szCs w:val="28"/>
        </w:rPr>
        <w:t>Пояснительная записка</w:t>
      </w:r>
      <w:r w:rsidRPr="000943C7">
        <w:rPr>
          <w:b/>
          <w:i/>
          <w:sz w:val="28"/>
          <w:szCs w:val="28"/>
        </w:rPr>
        <w:t xml:space="preserve"> (ф. 0503160)</w:t>
      </w:r>
      <w:r w:rsidRPr="007631B8">
        <w:rPr>
          <w:sz w:val="28"/>
          <w:szCs w:val="28"/>
        </w:rPr>
        <w:t xml:space="preserve"> составлена в соответствии с требованиями Инструкции 191н, представлена в разрезе пяти разделов, с приложением форм и таблиц.</w:t>
      </w:r>
    </w:p>
    <w:p w:rsidR="00A557E6" w:rsidRPr="006A07DE" w:rsidRDefault="00A557E6" w:rsidP="00A557E6">
      <w:pPr>
        <w:autoSpaceDE w:val="0"/>
        <w:autoSpaceDN w:val="0"/>
        <w:adjustRightInd w:val="0"/>
        <w:ind w:left="709" w:firstLine="851"/>
        <w:jc w:val="both"/>
        <w:rPr>
          <w:sz w:val="28"/>
          <w:szCs w:val="28"/>
        </w:rPr>
      </w:pPr>
      <w:r w:rsidRPr="006A07DE">
        <w:rPr>
          <w:i/>
          <w:sz w:val="28"/>
          <w:szCs w:val="28"/>
        </w:rPr>
        <w:lastRenderedPageBreak/>
        <w:t>1.</w:t>
      </w:r>
      <w:r>
        <w:rPr>
          <w:i/>
          <w:sz w:val="28"/>
          <w:szCs w:val="28"/>
        </w:rPr>
        <w:t>2</w:t>
      </w:r>
      <w:r w:rsidRPr="006A07D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1. </w:t>
      </w:r>
      <w:r w:rsidRPr="006A07DE">
        <w:rPr>
          <w:sz w:val="28"/>
          <w:szCs w:val="28"/>
        </w:rPr>
        <w:t xml:space="preserve">В соответствии с п. 152 Инструкции № 191н </w:t>
      </w:r>
      <w:r>
        <w:rPr>
          <w:sz w:val="28"/>
          <w:szCs w:val="28"/>
        </w:rPr>
        <w:t>в</w:t>
      </w:r>
      <w:r w:rsidRPr="006A07D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6A07DE">
        <w:rPr>
          <w:sz w:val="28"/>
          <w:szCs w:val="28"/>
        </w:rPr>
        <w:t xml:space="preserve"> 1 </w:t>
      </w:r>
      <w:r w:rsidRPr="006A07DE">
        <w:rPr>
          <w:rFonts w:eastAsiaTheme="minorHAnsi"/>
          <w:i/>
          <w:sz w:val="28"/>
          <w:szCs w:val="28"/>
          <w:lang w:eastAsia="en-US"/>
        </w:rPr>
        <w:t xml:space="preserve">"Организационная структура субъекта бюджетной отчетности", </w:t>
      </w:r>
      <w:r>
        <w:rPr>
          <w:sz w:val="28"/>
          <w:szCs w:val="28"/>
        </w:rPr>
        <w:t>не отражена информация</w:t>
      </w:r>
      <w:r w:rsidRPr="006A07DE">
        <w:rPr>
          <w:sz w:val="28"/>
          <w:szCs w:val="28"/>
        </w:rPr>
        <w:t>:</w:t>
      </w:r>
    </w:p>
    <w:p w:rsidR="00A557E6" w:rsidRDefault="00A557E6" w:rsidP="00A557E6">
      <w:pPr>
        <w:autoSpaceDE w:val="0"/>
        <w:autoSpaceDN w:val="0"/>
        <w:adjustRightInd w:val="0"/>
        <w:ind w:left="709"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об изменении состава бюджетных полномочий получателей, распорядителей бюджетных средств, находящихся в</w:t>
      </w:r>
      <w:r w:rsidR="00F40697">
        <w:rPr>
          <w:b/>
          <w:i/>
          <w:sz w:val="28"/>
          <w:szCs w:val="28"/>
        </w:rPr>
        <w:t xml:space="preserve"> ведении главного распорядителя;</w:t>
      </w:r>
    </w:p>
    <w:p w:rsidR="00F40697" w:rsidRDefault="00F40697" w:rsidP="00A557E6">
      <w:pPr>
        <w:autoSpaceDE w:val="0"/>
        <w:autoSpaceDN w:val="0"/>
        <w:adjustRightInd w:val="0"/>
        <w:ind w:left="709"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об исполнителе (ФИО, должность) централизованной бухгалтерии, составившем бухгалтерскую отчетность.</w:t>
      </w:r>
    </w:p>
    <w:p w:rsidR="00F40697" w:rsidRPr="00F40697" w:rsidRDefault="00F40697" w:rsidP="00A557E6">
      <w:pPr>
        <w:autoSpaceDE w:val="0"/>
        <w:autoSpaceDN w:val="0"/>
        <w:adjustRightInd w:val="0"/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отражена информация </w:t>
      </w:r>
      <w:r w:rsidR="00396CB2">
        <w:rPr>
          <w:sz w:val="28"/>
          <w:szCs w:val="28"/>
        </w:rPr>
        <w:t>о передаче полномочий по ведению бухгалтерского учета в администрацию Александровского района на основании соглашения № 05/20 от 27.11.2019 г.</w:t>
      </w:r>
    </w:p>
    <w:p w:rsidR="00ED47B2" w:rsidRDefault="00884A32" w:rsidP="00ED47B2">
      <w:pPr>
        <w:ind w:left="709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6A07DE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2</w:t>
      </w:r>
      <w:r w:rsidRPr="006A07D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</w:t>
      </w:r>
      <w:r w:rsidR="00ED47B2" w:rsidRPr="00ED47B2">
        <w:rPr>
          <w:rFonts w:eastAsiaTheme="minorHAnsi"/>
          <w:sz w:val="28"/>
          <w:szCs w:val="28"/>
          <w:lang w:eastAsia="en-US"/>
        </w:rPr>
        <w:t xml:space="preserve">. </w:t>
      </w:r>
      <w:r w:rsidR="00ED47B2" w:rsidRPr="00B968A3">
        <w:rPr>
          <w:rFonts w:eastAsiaTheme="minorHAnsi"/>
          <w:sz w:val="28"/>
          <w:szCs w:val="28"/>
          <w:lang w:eastAsia="en-US"/>
        </w:rPr>
        <w:t xml:space="preserve">В разделе 2 «Результаты деятельности субъекта бюджетной отчетности» </w:t>
      </w:r>
      <w:r w:rsidR="00ED47B2" w:rsidRPr="0039797C">
        <w:rPr>
          <w:rFonts w:eastAsiaTheme="minorHAnsi"/>
          <w:iCs/>
          <w:sz w:val="28"/>
          <w:szCs w:val="28"/>
          <w:lang w:eastAsia="en-US"/>
        </w:rPr>
        <w:t>отражена информация о техническом состоянии, обеспеченности субъекта бюджетной отчетности и его структурных подразделений основными фондами (</w:t>
      </w:r>
      <w:r w:rsidR="00ED47B2">
        <w:rPr>
          <w:rFonts w:eastAsiaTheme="minorHAnsi"/>
          <w:iCs/>
          <w:sz w:val="28"/>
          <w:szCs w:val="28"/>
          <w:lang w:eastAsia="en-US"/>
        </w:rPr>
        <w:t>компьютерной техникой</w:t>
      </w:r>
      <w:r w:rsidR="00ED47B2" w:rsidRPr="0039797C">
        <w:rPr>
          <w:rFonts w:eastAsiaTheme="minorHAnsi"/>
          <w:iCs/>
          <w:sz w:val="28"/>
          <w:szCs w:val="28"/>
          <w:lang w:eastAsia="en-US"/>
        </w:rPr>
        <w:t>), комплектности</w:t>
      </w:r>
      <w:r w:rsidR="00ED47B2" w:rsidRPr="00B93B50">
        <w:rPr>
          <w:rFonts w:eastAsiaTheme="minorHAnsi"/>
          <w:i/>
          <w:sz w:val="28"/>
          <w:szCs w:val="28"/>
          <w:lang w:eastAsia="en-US"/>
        </w:rPr>
        <w:t>.</w:t>
      </w:r>
    </w:p>
    <w:p w:rsidR="00B93B50" w:rsidRDefault="00B93B50" w:rsidP="00ED47B2">
      <w:pPr>
        <w:ind w:left="709" w:firstLine="567"/>
        <w:jc w:val="both"/>
        <w:rPr>
          <w:rFonts w:eastAsiaTheme="minorHAnsi"/>
          <w:sz w:val="28"/>
          <w:szCs w:val="28"/>
          <w:lang w:eastAsia="en-US"/>
        </w:rPr>
      </w:pPr>
      <w:r w:rsidRPr="00F20875">
        <w:rPr>
          <w:rFonts w:eastAsiaTheme="minorHAnsi"/>
          <w:i/>
          <w:sz w:val="28"/>
          <w:szCs w:val="28"/>
          <w:lang w:eastAsia="en-US"/>
        </w:rPr>
        <w:t xml:space="preserve">1.2.3. </w:t>
      </w:r>
      <w:r w:rsidRPr="00F20875">
        <w:rPr>
          <w:rFonts w:eastAsiaTheme="minorHAnsi"/>
          <w:sz w:val="28"/>
          <w:szCs w:val="28"/>
          <w:lang w:eastAsia="en-US"/>
        </w:rPr>
        <w:t>В</w:t>
      </w:r>
      <w:r w:rsidRPr="00F2087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F20875">
        <w:rPr>
          <w:rFonts w:eastAsiaTheme="minorHAnsi"/>
          <w:sz w:val="28"/>
          <w:szCs w:val="28"/>
          <w:lang w:eastAsia="en-US"/>
        </w:rPr>
        <w:t>разделе 3 «Анализ отчета об исполнении бюджета субъектом бюджетной отчетности» согласно требованиям п. 152 Инструкции 191н отражена информация:</w:t>
      </w:r>
    </w:p>
    <w:p w:rsidR="00D65ACD" w:rsidRDefault="00D65ACD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об отсутствии бюджетных обязательств (денежных обязательс</w:t>
      </w:r>
      <w:r w:rsidR="005E15D8">
        <w:rPr>
          <w:rFonts w:eastAsiaTheme="minorHAnsi"/>
          <w:sz w:val="28"/>
          <w:szCs w:val="28"/>
          <w:lang w:eastAsia="en-US"/>
        </w:rPr>
        <w:t>тв) сверх установленного лимита;</w:t>
      </w:r>
    </w:p>
    <w:p w:rsidR="00D20153" w:rsidRPr="005E15D8" w:rsidRDefault="005E15D8" w:rsidP="00727967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E15D8">
        <w:rPr>
          <w:rFonts w:eastAsiaTheme="minorHAnsi"/>
          <w:i/>
          <w:sz w:val="28"/>
          <w:szCs w:val="28"/>
          <w:lang w:eastAsia="en-US"/>
        </w:rPr>
        <w:t>не</w:t>
      </w:r>
      <w:r w:rsidR="00F20875">
        <w:rPr>
          <w:rFonts w:eastAsiaTheme="minorHAnsi"/>
          <w:i/>
          <w:sz w:val="28"/>
          <w:szCs w:val="28"/>
          <w:lang w:eastAsia="en-US"/>
        </w:rPr>
        <w:t>т</w:t>
      </w:r>
      <w:r w:rsidRPr="005E15D8">
        <w:rPr>
          <w:rFonts w:eastAsiaTheme="minorHAnsi"/>
          <w:i/>
          <w:sz w:val="28"/>
          <w:szCs w:val="28"/>
          <w:lang w:eastAsia="en-US"/>
        </w:rPr>
        <w:t xml:space="preserve"> информации </w:t>
      </w:r>
      <w:r w:rsidR="00396CB2" w:rsidRPr="00396CB2">
        <w:rPr>
          <w:rFonts w:eastAsiaTheme="minorHAnsi"/>
          <w:i/>
          <w:sz w:val="28"/>
          <w:szCs w:val="28"/>
          <w:lang w:eastAsia="en-US"/>
        </w:rPr>
        <w:t>характеризующей результаты анализа исполнения текстовых статей решения о бюджете,</w:t>
      </w:r>
      <w:r w:rsidR="00396CB2">
        <w:rPr>
          <w:rFonts w:eastAsiaTheme="minorHAnsi"/>
          <w:sz w:val="28"/>
          <w:szCs w:val="28"/>
          <w:lang w:eastAsia="en-US"/>
        </w:rPr>
        <w:t xml:space="preserve"> </w:t>
      </w:r>
      <w:r w:rsidR="00D20153" w:rsidRPr="005E15D8">
        <w:rPr>
          <w:rFonts w:eastAsiaTheme="minorHAnsi"/>
          <w:i/>
          <w:sz w:val="28"/>
          <w:szCs w:val="28"/>
          <w:lang w:eastAsia="en-US"/>
        </w:rPr>
        <w:t>касающихся приоритетных проектов имеющих отношение к субъекту бюджетной отчетности</w:t>
      </w:r>
      <w:r>
        <w:rPr>
          <w:rFonts w:eastAsiaTheme="minorHAnsi"/>
          <w:i/>
          <w:sz w:val="28"/>
          <w:szCs w:val="28"/>
          <w:lang w:eastAsia="en-US"/>
        </w:rPr>
        <w:t>.</w:t>
      </w:r>
      <w:r w:rsidR="00ED47B2" w:rsidRPr="00ED47B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D47B2">
        <w:rPr>
          <w:rFonts w:eastAsiaTheme="minorHAnsi"/>
          <w:i/>
          <w:sz w:val="28"/>
          <w:szCs w:val="28"/>
          <w:lang w:eastAsia="en-US"/>
        </w:rPr>
        <w:t>При отсутствии данной информации в Пояснительной записке делается об этом отметка.</w:t>
      </w:r>
    </w:p>
    <w:p w:rsidR="007C6A5F" w:rsidRPr="007631B8" w:rsidRDefault="007C6A5F" w:rsidP="00470029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В </w:t>
      </w:r>
      <w:r w:rsidRPr="007631B8">
        <w:rPr>
          <w:b/>
          <w:i/>
          <w:sz w:val="28"/>
          <w:szCs w:val="28"/>
        </w:rPr>
        <w:t xml:space="preserve">сведениях об исполнении бюджета (ф. 0503164) </w:t>
      </w:r>
      <w:r w:rsidRPr="007631B8">
        <w:rPr>
          <w:sz w:val="28"/>
          <w:szCs w:val="28"/>
        </w:rPr>
        <w:t>отражены обобщенные за отчетный период данные о результатах исполнения бюджета, на основании данных отчета ф. 0503117.</w:t>
      </w:r>
    </w:p>
    <w:p w:rsidR="007C6A5F" w:rsidRDefault="007C6A5F" w:rsidP="00727967">
      <w:pPr>
        <w:autoSpaceDE w:val="0"/>
        <w:autoSpaceDN w:val="0"/>
        <w:adjustRightInd w:val="0"/>
        <w:ind w:left="709" w:firstLine="709"/>
        <w:jc w:val="both"/>
        <w:rPr>
          <w:kern w:val="2"/>
          <w:sz w:val="28"/>
          <w:szCs w:val="28"/>
        </w:rPr>
      </w:pPr>
      <w:r w:rsidRPr="007631B8">
        <w:rPr>
          <w:kern w:val="2"/>
          <w:sz w:val="28"/>
          <w:szCs w:val="28"/>
        </w:rPr>
        <w:t xml:space="preserve">Доходы бюджета исполнены на </w:t>
      </w:r>
      <w:r w:rsidR="00ED47B2">
        <w:rPr>
          <w:kern w:val="2"/>
          <w:sz w:val="28"/>
          <w:szCs w:val="28"/>
        </w:rPr>
        <w:t>99,4</w:t>
      </w:r>
      <w:r w:rsidR="00946A80">
        <w:rPr>
          <w:kern w:val="2"/>
          <w:sz w:val="28"/>
          <w:szCs w:val="28"/>
        </w:rPr>
        <w:t xml:space="preserve"> </w:t>
      </w:r>
      <w:r w:rsidRPr="007631B8">
        <w:rPr>
          <w:kern w:val="2"/>
          <w:sz w:val="28"/>
          <w:szCs w:val="28"/>
        </w:rPr>
        <w:t xml:space="preserve">%, расходы бюджета исполнены на </w:t>
      </w:r>
      <w:r w:rsidR="00ED47B2">
        <w:rPr>
          <w:kern w:val="2"/>
          <w:sz w:val="28"/>
          <w:szCs w:val="28"/>
        </w:rPr>
        <w:t>95,7</w:t>
      </w:r>
      <w:r w:rsidR="00946A80">
        <w:rPr>
          <w:kern w:val="2"/>
          <w:sz w:val="28"/>
          <w:szCs w:val="28"/>
        </w:rPr>
        <w:t xml:space="preserve"> </w:t>
      </w:r>
      <w:r w:rsidRPr="007631B8">
        <w:rPr>
          <w:kern w:val="2"/>
          <w:sz w:val="28"/>
          <w:szCs w:val="28"/>
        </w:rPr>
        <w:t>% от утвержденных бюджетных назначений.</w:t>
      </w:r>
    </w:p>
    <w:p w:rsidR="00F27E4F" w:rsidRDefault="00396CB2" w:rsidP="00727967">
      <w:pPr>
        <w:autoSpaceDE w:val="0"/>
        <w:autoSpaceDN w:val="0"/>
        <w:adjustRightInd w:val="0"/>
        <w:ind w:left="709" w:firstLine="709"/>
        <w:jc w:val="both"/>
        <w:rPr>
          <w:kern w:val="2"/>
          <w:sz w:val="28"/>
          <w:szCs w:val="28"/>
        </w:rPr>
      </w:pPr>
      <w:r w:rsidRPr="00396CB2">
        <w:rPr>
          <w:sz w:val="28"/>
          <w:szCs w:val="28"/>
          <w:lang w:eastAsia="ar-SA"/>
        </w:rPr>
        <w:t>Форма</w:t>
      </w:r>
      <w:r>
        <w:rPr>
          <w:sz w:val="28"/>
          <w:szCs w:val="28"/>
          <w:lang w:eastAsia="ar-SA"/>
        </w:rPr>
        <w:t xml:space="preserve"> </w:t>
      </w:r>
      <w:r w:rsidRPr="006A07DE">
        <w:rPr>
          <w:bCs/>
          <w:iCs/>
          <w:sz w:val="28"/>
          <w:szCs w:val="28"/>
          <w:lang w:eastAsia="ar-SA"/>
        </w:rPr>
        <w:t>0503164</w:t>
      </w:r>
      <w:r w:rsidRPr="00396CB2">
        <w:rPr>
          <w:sz w:val="28"/>
          <w:szCs w:val="28"/>
          <w:lang w:eastAsia="ar-SA"/>
        </w:rPr>
        <w:t xml:space="preserve"> составлена в соответствии с </w:t>
      </w:r>
      <w:r w:rsidR="00F27E4F" w:rsidRPr="00396CB2">
        <w:rPr>
          <w:sz w:val="28"/>
          <w:szCs w:val="28"/>
          <w:lang w:eastAsia="ar-SA"/>
        </w:rPr>
        <w:t xml:space="preserve"> требовани</w:t>
      </w:r>
      <w:r w:rsidRPr="00396CB2">
        <w:rPr>
          <w:sz w:val="28"/>
          <w:szCs w:val="28"/>
          <w:lang w:eastAsia="ar-SA"/>
        </w:rPr>
        <w:t>ями</w:t>
      </w:r>
      <w:r w:rsidR="00F27E4F" w:rsidRPr="00396CB2">
        <w:rPr>
          <w:sz w:val="28"/>
          <w:szCs w:val="28"/>
          <w:lang w:eastAsia="ar-SA"/>
        </w:rPr>
        <w:t xml:space="preserve">  п.163  Инструкции 191н</w:t>
      </w:r>
      <w:r>
        <w:rPr>
          <w:sz w:val="28"/>
          <w:szCs w:val="28"/>
          <w:lang w:eastAsia="ar-SA"/>
        </w:rPr>
        <w:t>,</w:t>
      </w:r>
      <w:r w:rsidR="00F27E4F" w:rsidRPr="006A07DE">
        <w:rPr>
          <w:bCs/>
          <w:iCs/>
          <w:sz w:val="28"/>
          <w:szCs w:val="28"/>
          <w:lang w:eastAsia="ar-SA"/>
        </w:rPr>
        <w:t xml:space="preserve"> в  графе 1 включены коды по бюджетной классификации РФ, по которым в результате исполнения бюджета за 20</w:t>
      </w:r>
      <w:r w:rsidR="00F27E4F">
        <w:rPr>
          <w:bCs/>
          <w:iCs/>
          <w:sz w:val="28"/>
          <w:szCs w:val="28"/>
          <w:lang w:eastAsia="ar-SA"/>
        </w:rPr>
        <w:t>2</w:t>
      </w:r>
      <w:r w:rsidR="00ED47B2">
        <w:rPr>
          <w:bCs/>
          <w:iCs/>
          <w:sz w:val="28"/>
          <w:szCs w:val="28"/>
          <w:lang w:eastAsia="ar-SA"/>
        </w:rPr>
        <w:t>1</w:t>
      </w:r>
      <w:r w:rsidR="00F27E4F" w:rsidRPr="006A07DE">
        <w:rPr>
          <w:bCs/>
          <w:iCs/>
          <w:sz w:val="28"/>
          <w:szCs w:val="28"/>
          <w:lang w:eastAsia="ar-SA"/>
        </w:rPr>
        <w:t xml:space="preserve"> год имеются отклонения по установленным критериям (исполнение ниже 95%) между плановыми (прогнозными) и фактически исполненными показателями</w:t>
      </w:r>
      <w:r w:rsidR="006C319B">
        <w:rPr>
          <w:bCs/>
          <w:iCs/>
          <w:sz w:val="28"/>
          <w:szCs w:val="28"/>
          <w:lang w:eastAsia="ar-SA"/>
        </w:rPr>
        <w:t>.</w:t>
      </w:r>
      <w:r w:rsidR="00F27E4F">
        <w:rPr>
          <w:bCs/>
          <w:iCs/>
          <w:sz w:val="28"/>
          <w:szCs w:val="28"/>
          <w:lang w:eastAsia="ar-SA"/>
        </w:rPr>
        <w:t xml:space="preserve">  </w:t>
      </w:r>
    </w:p>
    <w:p w:rsidR="002B5E53" w:rsidRPr="006A07DE" w:rsidRDefault="002B5E53" w:rsidP="002B5E53">
      <w:pPr>
        <w:autoSpaceDE w:val="0"/>
        <w:autoSpaceDN w:val="0"/>
        <w:adjustRightInd w:val="0"/>
        <w:ind w:left="709"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B5E53">
        <w:rPr>
          <w:i/>
          <w:kern w:val="2"/>
          <w:sz w:val="28"/>
          <w:szCs w:val="28"/>
        </w:rPr>
        <w:t>1.2.4.</w:t>
      </w:r>
      <w:r>
        <w:rPr>
          <w:i/>
          <w:kern w:val="2"/>
          <w:sz w:val="28"/>
          <w:szCs w:val="28"/>
        </w:rPr>
        <w:t xml:space="preserve"> </w:t>
      </w:r>
      <w:r w:rsidRPr="006A07D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Сведения о движении нефинансовых активов </w:t>
      </w:r>
      <w:hyperlink r:id="rId19" w:history="1">
        <w:r w:rsidRPr="006A07DE">
          <w:rPr>
            <w:rFonts w:eastAsiaTheme="minorHAnsi"/>
            <w:b/>
            <w:bCs/>
            <w:i/>
            <w:iCs/>
            <w:sz w:val="28"/>
            <w:szCs w:val="28"/>
            <w:lang w:eastAsia="en-US"/>
          </w:rPr>
          <w:t>(ф. 0503168)</w:t>
        </w:r>
      </w:hyperlink>
      <w:r w:rsidRPr="006A07DE">
        <w:t xml:space="preserve"> </w:t>
      </w:r>
      <w:r w:rsidRPr="006A07DE">
        <w:rPr>
          <w:rFonts w:eastAsiaTheme="minorHAnsi"/>
          <w:bCs/>
          <w:iCs/>
          <w:sz w:val="28"/>
          <w:szCs w:val="28"/>
          <w:lang w:eastAsia="en-US"/>
        </w:rPr>
        <w:t>содержат обобщенные за отчетный период данные о движении нефинансовых активов субъекта бюджетной отчетности.</w:t>
      </w:r>
    </w:p>
    <w:p w:rsidR="002B5E53" w:rsidRPr="006A07DE" w:rsidRDefault="002B5E53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A07DE">
        <w:rPr>
          <w:rFonts w:eastAsiaTheme="minorHAnsi"/>
          <w:bCs/>
          <w:iCs/>
          <w:sz w:val="28"/>
          <w:szCs w:val="28"/>
          <w:lang w:eastAsia="en-US"/>
        </w:rPr>
        <w:t>Сведения заполняются раздельно по имуществу, закрепленному в оперативное управление и по имуществу, составляющему муниципальную казну.</w:t>
      </w:r>
    </w:p>
    <w:p w:rsidR="002B5E53" w:rsidRPr="004C2ECB" w:rsidRDefault="002B5E53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4C2ECB">
        <w:rPr>
          <w:sz w:val="28"/>
          <w:szCs w:val="28"/>
        </w:rPr>
        <w:t xml:space="preserve">В составе бюджетной отчетности представлена форма </w:t>
      </w:r>
      <w:r w:rsidRPr="004C2ECB">
        <w:rPr>
          <w:rFonts w:eastAsiaTheme="minorHAnsi"/>
          <w:bCs/>
          <w:iCs/>
          <w:sz w:val="28"/>
          <w:szCs w:val="28"/>
          <w:lang w:eastAsia="en-US"/>
        </w:rPr>
        <w:t>0503168 «Сведения о движении нефинансовых активов» с включением имущества казны. Согласно ф.0503130 «</w:t>
      </w:r>
      <w:r w:rsidRPr="004C2ECB">
        <w:rPr>
          <w:rFonts w:eastAsiaTheme="minorHAnsi"/>
          <w:iCs/>
          <w:sz w:val="28"/>
          <w:szCs w:val="28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 конец отчетного периода имеются нефинансовые активы </w:t>
      </w:r>
      <w:r w:rsidRPr="004C2ECB">
        <w:rPr>
          <w:rFonts w:eastAsiaTheme="minorHAnsi"/>
          <w:iCs/>
          <w:sz w:val="28"/>
          <w:szCs w:val="28"/>
          <w:lang w:eastAsia="en-US"/>
        </w:rPr>
        <w:lastRenderedPageBreak/>
        <w:t xml:space="preserve">имущества казны (балансовая стоимость, счет 010800000) в сумме </w:t>
      </w:r>
      <w:r w:rsidR="00396CB2">
        <w:rPr>
          <w:rFonts w:eastAsiaTheme="minorHAnsi"/>
          <w:iCs/>
          <w:sz w:val="28"/>
          <w:szCs w:val="28"/>
          <w:lang w:eastAsia="en-US"/>
        </w:rPr>
        <w:t>923</w:t>
      </w:r>
      <w:r w:rsidR="00ED47B2">
        <w:rPr>
          <w:rFonts w:eastAsiaTheme="minorHAnsi"/>
          <w:iCs/>
          <w:sz w:val="28"/>
          <w:szCs w:val="28"/>
          <w:lang w:eastAsia="en-US"/>
        </w:rPr>
        <w:t>26,4</w:t>
      </w:r>
      <w:r w:rsidRPr="004C2ECB">
        <w:rPr>
          <w:rFonts w:eastAsiaTheme="minorHAnsi"/>
          <w:iCs/>
          <w:sz w:val="28"/>
          <w:szCs w:val="28"/>
          <w:lang w:eastAsia="en-US"/>
        </w:rPr>
        <w:t xml:space="preserve"> тыс. рублей.</w:t>
      </w:r>
    </w:p>
    <w:p w:rsidR="002B5E53" w:rsidRPr="006164D2" w:rsidRDefault="002B5E53" w:rsidP="002B5E53">
      <w:pPr>
        <w:autoSpaceDE w:val="0"/>
        <w:autoSpaceDN w:val="0"/>
        <w:adjustRightInd w:val="0"/>
        <w:ind w:left="709" w:right="-1" w:firstLine="540"/>
        <w:contextualSpacing/>
        <w:jc w:val="both"/>
        <w:rPr>
          <w:b/>
          <w:sz w:val="28"/>
          <w:szCs w:val="28"/>
        </w:rPr>
      </w:pPr>
      <w:r w:rsidRPr="006A07DE">
        <w:rPr>
          <w:i/>
          <w:sz w:val="28"/>
          <w:szCs w:val="28"/>
        </w:rPr>
        <w:t xml:space="preserve"> </w:t>
      </w:r>
      <w:r w:rsidRPr="006164D2">
        <w:rPr>
          <w:b/>
          <w:i/>
          <w:sz w:val="28"/>
          <w:szCs w:val="28"/>
        </w:rPr>
        <w:t>Сведения по дебиторской и кредиторской задолженности (ф. 0503169).</w:t>
      </w:r>
    </w:p>
    <w:p w:rsidR="002B5E53" w:rsidRPr="00E97277" w:rsidRDefault="002B5E53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97277">
        <w:rPr>
          <w:color w:val="000000" w:themeColor="text1"/>
          <w:sz w:val="28"/>
          <w:szCs w:val="28"/>
        </w:rPr>
        <w:t>Дебиторская задолженность на конец отчетного периода</w:t>
      </w:r>
      <w:r>
        <w:rPr>
          <w:color w:val="000000" w:themeColor="text1"/>
          <w:sz w:val="28"/>
          <w:szCs w:val="28"/>
        </w:rPr>
        <w:t xml:space="preserve"> </w:t>
      </w:r>
      <w:r w:rsidRPr="00E97277">
        <w:rPr>
          <w:color w:val="000000" w:themeColor="text1"/>
          <w:sz w:val="28"/>
          <w:szCs w:val="28"/>
        </w:rPr>
        <w:t>составила</w:t>
      </w:r>
      <w:r>
        <w:rPr>
          <w:color w:val="000000" w:themeColor="text1"/>
          <w:sz w:val="28"/>
          <w:szCs w:val="28"/>
        </w:rPr>
        <w:t xml:space="preserve"> </w:t>
      </w:r>
      <w:r w:rsidR="00ED47B2">
        <w:rPr>
          <w:color w:val="000000" w:themeColor="text1"/>
          <w:sz w:val="28"/>
          <w:szCs w:val="28"/>
        </w:rPr>
        <w:t>10562,1</w:t>
      </w:r>
      <w:r w:rsidRPr="00E972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тыс. рублей, у</w:t>
      </w:r>
      <w:r w:rsidR="00ED47B2">
        <w:rPr>
          <w:color w:val="000000" w:themeColor="text1"/>
          <w:sz w:val="28"/>
          <w:szCs w:val="28"/>
        </w:rPr>
        <w:t>меньш</w:t>
      </w:r>
      <w:r w:rsidR="00F717AE">
        <w:rPr>
          <w:color w:val="000000" w:themeColor="text1"/>
          <w:sz w:val="28"/>
          <w:szCs w:val="28"/>
        </w:rPr>
        <w:t>и</w:t>
      </w:r>
      <w:r w:rsidR="00166C79">
        <w:rPr>
          <w:color w:val="000000" w:themeColor="text1"/>
          <w:sz w:val="28"/>
          <w:szCs w:val="28"/>
        </w:rPr>
        <w:t>лась</w:t>
      </w:r>
      <w:r>
        <w:rPr>
          <w:color w:val="000000" w:themeColor="text1"/>
          <w:sz w:val="28"/>
          <w:szCs w:val="28"/>
        </w:rPr>
        <w:t xml:space="preserve">  на </w:t>
      </w:r>
      <w:r w:rsidR="00ED47B2">
        <w:rPr>
          <w:color w:val="000000" w:themeColor="text1"/>
          <w:sz w:val="28"/>
          <w:szCs w:val="28"/>
        </w:rPr>
        <w:t>968,0</w:t>
      </w:r>
      <w:r>
        <w:rPr>
          <w:color w:val="000000" w:themeColor="text1"/>
          <w:sz w:val="28"/>
          <w:szCs w:val="28"/>
        </w:rPr>
        <w:t xml:space="preserve"> тыс. рублей</w:t>
      </w:r>
      <w:r w:rsidR="00F717AE">
        <w:rPr>
          <w:color w:val="000000" w:themeColor="text1"/>
          <w:sz w:val="28"/>
          <w:szCs w:val="28"/>
        </w:rPr>
        <w:t xml:space="preserve">, так же имеется долгосрочная дебиторская задолженность в сумме </w:t>
      </w:r>
      <w:r w:rsidR="00ED47B2">
        <w:rPr>
          <w:color w:val="000000" w:themeColor="text1"/>
          <w:sz w:val="28"/>
          <w:szCs w:val="28"/>
        </w:rPr>
        <w:t>6607,9</w:t>
      </w:r>
      <w:r w:rsidR="00F717AE">
        <w:rPr>
          <w:color w:val="000000" w:themeColor="text1"/>
          <w:sz w:val="28"/>
          <w:szCs w:val="28"/>
        </w:rPr>
        <w:t xml:space="preserve"> тыс. рублей</w:t>
      </w:r>
    </w:p>
    <w:p w:rsidR="002B5E53" w:rsidRPr="006A07DE" w:rsidRDefault="002B5E53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sz w:val="28"/>
          <w:szCs w:val="28"/>
          <w:lang w:eastAsia="en-US"/>
        </w:rPr>
      </w:pPr>
      <w:r w:rsidRPr="006A07DE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20" w:history="1">
        <w:r w:rsidRPr="006A07DE">
          <w:rPr>
            <w:rFonts w:eastAsiaTheme="minorHAnsi"/>
            <w:sz w:val="28"/>
            <w:szCs w:val="28"/>
            <w:lang w:eastAsia="en-US"/>
          </w:rPr>
          <w:t>раздела 2</w:t>
        </w:r>
      </w:hyperlink>
      <w:r w:rsidRPr="006A07DE">
        <w:rPr>
          <w:rFonts w:eastAsiaTheme="minorHAnsi"/>
          <w:sz w:val="28"/>
          <w:szCs w:val="28"/>
          <w:lang w:eastAsia="en-US"/>
        </w:rPr>
        <w:t xml:space="preserve"> ф.0503169, у сельского поселения имеется просроченная дебиторская задолженность по счету 205</w:t>
      </w:r>
      <w:r w:rsidR="00542703">
        <w:rPr>
          <w:rFonts w:eastAsiaTheme="minorHAnsi"/>
          <w:sz w:val="28"/>
          <w:szCs w:val="28"/>
          <w:lang w:eastAsia="en-US"/>
        </w:rPr>
        <w:t>11</w:t>
      </w:r>
      <w:r w:rsidRPr="006A07DE">
        <w:rPr>
          <w:rFonts w:eastAsiaTheme="minorHAnsi"/>
          <w:sz w:val="28"/>
          <w:szCs w:val="28"/>
          <w:lang w:eastAsia="en-US"/>
        </w:rPr>
        <w:t>000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07DE">
        <w:rPr>
          <w:rFonts w:eastAsiaTheme="minorHAnsi"/>
          <w:sz w:val="28"/>
          <w:szCs w:val="28"/>
          <w:lang w:eastAsia="en-US"/>
        </w:rPr>
        <w:t>в сумме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47B2">
        <w:rPr>
          <w:rFonts w:eastAsiaTheme="minorHAnsi"/>
          <w:sz w:val="28"/>
          <w:szCs w:val="28"/>
          <w:lang w:eastAsia="en-US"/>
        </w:rPr>
        <w:t>392,2</w:t>
      </w:r>
      <w:r w:rsidRPr="006A07DE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2B5E53" w:rsidRDefault="002B5E53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sz w:val="28"/>
          <w:szCs w:val="28"/>
          <w:lang w:eastAsia="en-US"/>
        </w:rPr>
      </w:pPr>
      <w:r w:rsidRPr="006A07DE">
        <w:rPr>
          <w:sz w:val="28"/>
          <w:szCs w:val="28"/>
        </w:rPr>
        <w:t xml:space="preserve">Кредиторская задолженность на конец отчетного периода составила </w:t>
      </w:r>
      <w:r w:rsidR="00ED47B2">
        <w:rPr>
          <w:sz w:val="28"/>
          <w:szCs w:val="28"/>
        </w:rPr>
        <w:t>64,9</w:t>
      </w:r>
      <w:r w:rsidRPr="006A07DE">
        <w:rPr>
          <w:sz w:val="28"/>
          <w:szCs w:val="28"/>
        </w:rPr>
        <w:t xml:space="preserve"> тыс. рублей, </w:t>
      </w:r>
      <w:r w:rsidR="00396CB2">
        <w:rPr>
          <w:sz w:val="28"/>
          <w:szCs w:val="28"/>
        </w:rPr>
        <w:t>у</w:t>
      </w:r>
      <w:r w:rsidR="00ED47B2">
        <w:rPr>
          <w:sz w:val="28"/>
          <w:szCs w:val="28"/>
        </w:rPr>
        <w:t>велич</w:t>
      </w:r>
      <w:r>
        <w:rPr>
          <w:sz w:val="28"/>
          <w:szCs w:val="28"/>
        </w:rPr>
        <w:t>илась</w:t>
      </w:r>
      <w:r w:rsidRPr="006A07DE">
        <w:rPr>
          <w:sz w:val="28"/>
          <w:szCs w:val="28"/>
        </w:rPr>
        <w:t xml:space="preserve"> на </w:t>
      </w:r>
      <w:r w:rsidR="00ED47B2">
        <w:rPr>
          <w:sz w:val="28"/>
          <w:szCs w:val="28"/>
        </w:rPr>
        <w:t>20,7</w:t>
      </w:r>
      <w:r w:rsidRPr="006A07D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по сравнению с началом отчетного периода</w:t>
      </w:r>
      <w:r w:rsidRPr="006A07DE">
        <w:rPr>
          <w:sz w:val="28"/>
          <w:szCs w:val="28"/>
        </w:rPr>
        <w:t xml:space="preserve">. </w:t>
      </w:r>
      <w:r w:rsidRPr="006A07DE">
        <w:rPr>
          <w:rFonts w:eastAsiaTheme="minorHAnsi"/>
          <w:sz w:val="28"/>
          <w:szCs w:val="28"/>
          <w:lang w:eastAsia="en-US"/>
        </w:rPr>
        <w:t>Просроченной кредиторской задолженности нет.</w:t>
      </w:r>
    </w:p>
    <w:p w:rsidR="00F717AE" w:rsidRDefault="003F79AB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9F4D71">
        <w:rPr>
          <w:rFonts w:eastAsiaTheme="minorHAnsi"/>
          <w:i/>
          <w:sz w:val="28"/>
          <w:szCs w:val="28"/>
          <w:lang w:eastAsia="en-US"/>
        </w:rPr>
        <w:t xml:space="preserve">В пояснительной записке </w:t>
      </w:r>
      <w:r>
        <w:rPr>
          <w:rFonts w:eastAsiaTheme="minorHAnsi"/>
          <w:i/>
          <w:sz w:val="28"/>
          <w:szCs w:val="28"/>
          <w:lang w:eastAsia="en-US"/>
        </w:rPr>
        <w:t xml:space="preserve">не </w:t>
      </w:r>
      <w:r w:rsidRPr="009F4D71">
        <w:rPr>
          <w:rFonts w:eastAsiaTheme="minorHAnsi"/>
          <w:i/>
          <w:sz w:val="28"/>
          <w:szCs w:val="28"/>
          <w:lang w:eastAsia="en-US"/>
        </w:rPr>
        <w:t>отражена информация о причинах у</w:t>
      </w:r>
      <w:r w:rsidR="00ED47B2">
        <w:rPr>
          <w:rFonts w:eastAsiaTheme="minorHAnsi"/>
          <w:i/>
          <w:sz w:val="28"/>
          <w:szCs w:val="28"/>
          <w:lang w:eastAsia="en-US"/>
        </w:rPr>
        <w:t>меньш</w:t>
      </w:r>
      <w:r w:rsidRPr="009F4D71">
        <w:rPr>
          <w:rFonts w:eastAsiaTheme="minorHAnsi"/>
          <w:i/>
          <w:sz w:val="28"/>
          <w:szCs w:val="28"/>
          <w:lang w:eastAsia="en-US"/>
        </w:rPr>
        <w:t xml:space="preserve">ения </w:t>
      </w:r>
      <w:r>
        <w:rPr>
          <w:rFonts w:eastAsiaTheme="minorHAnsi"/>
          <w:i/>
          <w:sz w:val="28"/>
          <w:szCs w:val="28"/>
          <w:lang w:eastAsia="en-US"/>
        </w:rPr>
        <w:t>дебиторской</w:t>
      </w:r>
      <w:r w:rsidR="00ED47B2">
        <w:rPr>
          <w:rFonts w:eastAsiaTheme="minorHAnsi"/>
          <w:i/>
          <w:sz w:val="28"/>
          <w:szCs w:val="28"/>
          <w:lang w:eastAsia="en-US"/>
        </w:rPr>
        <w:t xml:space="preserve"> задолженности </w:t>
      </w:r>
      <w:r>
        <w:rPr>
          <w:rFonts w:eastAsiaTheme="minorHAnsi"/>
          <w:i/>
          <w:sz w:val="28"/>
          <w:szCs w:val="28"/>
          <w:lang w:eastAsia="en-US"/>
        </w:rPr>
        <w:t xml:space="preserve"> и</w:t>
      </w:r>
      <w:r w:rsidR="00ED47B2">
        <w:rPr>
          <w:rFonts w:eastAsiaTheme="minorHAnsi"/>
          <w:i/>
          <w:sz w:val="28"/>
          <w:szCs w:val="28"/>
          <w:lang w:eastAsia="en-US"/>
        </w:rPr>
        <w:t xml:space="preserve"> у</w:t>
      </w:r>
      <w:r w:rsidR="00C80BB1">
        <w:rPr>
          <w:rFonts w:eastAsiaTheme="minorHAnsi"/>
          <w:i/>
          <w:sz w:val="28"/>
          <w:szCs w:val="28"/>
          <w:lang w:eastAsia="en-US"/>
        </w:rPr>
        <w:t>величения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9F4D71">
        <w:rPr>
          <w:rFonts w:eastAsiaTheme="minorHAnsi"/>
          <w:i/>
          <w:sz w:val="28"/>
          <w:szCs w:val="28"/>
          <w:lang w:eastAsia="en-US"/>
        </w:rPr>
        <w:t>кредиторской задолженности, в том числе просроченной, по состоянию на отчетную дату в сравнении с данными за аналогичный период.</w:t>
      </w:r>
    </w:p>
    <w:p w:rsidR="00C80BB1" w:rsidRDefault="00C80BB1" w:rsidP="00C80BB1">
      <w:pPr>
        <w:autoSpaceDE w:val="0"/>
        <w:autoSpaceDN w:val="0"/>
        <w:adjustRightInd w:val="0"/>
        <w:ind w:left="709" w:firstLine="567"/>
        <w:jc w:val="both"/>
        <w:rPr>
          <w:rFonts w:eastAsiaTheme="minorHAnsi"/>
          <w:sz w:val="28"/>
          <w:szCs w:val="28"/>
          <w:lang w:eastAsia="en-US"/>
        </w:rPr>
      </w:pPr>
      <w:r w:rsidRPr="0019120B">
        <w:rPr>
          <w:rFonts w:eastAsiaTheme="minorHAnsi"/>
          <w:b/>
          <w:i/>
          <w:sz w:val="28"/>
          <w:szCs w:val="28"/>
          <w:lang w:eastAsia="en-US"/>
        </w:rPr>
        <w:t>Сведения об изменении остатков валюты баланса (ф. 0503173)</w:t>
      </w:r>
      <w:r>
        <w:rPr>
          <w:rFonts w:eastAsiaTheme="minorHAnsi"/>
          <w:sz w:val="28"/>
          <w:szCs w:val="28"/>
          <w:lang w:eastAsia="en-US"/>
        </w:rPr>
        <w:t xml:space="preserve"> составляются и представляются  только при необходимости раскрытия информации по исправлению ошибок прошлых лет в части ведения бюджетного учета, по перерасчету показателей отчетности в связи с выявленными ошибками порядка формирования бюджетной отчетности. Согласно п. 170 Инструкции 191н администрация Яфаровского сельсовета отразила изменения в связи с внедрением федеральных стандартов бухгалтерского учета государственных финансов, в сумме 14,</w:t>
      </w:r>
      <w:r w:rsidR="0038729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:rsidR="00C80BB1" w:rsidRDefault="00C80BB1" w:rsidP="002B5E53">
      <w:pPr>
        <w:autoSpaceDE w:val="0"/>
        <w:autoSpaceDN w:val="0"/>
        <w:adjustRightInd w:val="0"/>
        <w:ind w:left="709"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Сведения о принятых и неисполненных обязательствах получателя бюджетных средств (ф. 0503175) </w:t>
      </w:r>
      <w:r w:rsidRPr="005E2911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неисполненных бюджетных обязательствах, неисполненных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поставщиков. В администрации Яфаровского  сельсовета отражена информация по разделу сведения об экономии при заключении государственных (муниципальных) контрактов с применением конкурентных способов  на сумму 18</w:t>
      </w:r>
      <w:r w:rsidR="0038729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9,3 тыс. рублей.</w:t>
      </w:r>
    </w:p>
    <w:p w:rsidR="00542703" w:rsidRDefault="00542703" w:rsidP="003F79AB">
      <w:pPr>
        <w:autoSpaceDE w:val="0"/>
        <w:autoSpaceDN w:val="0"/>
        <w:adjustRightInd w:val="0"/>
        <w:ind w:left="709"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542703">
        <w:rPr>
          <w:rFonts w:eastAsiaTheme="minorHAnsi"/>
          <w:i/>
          <w:sz w:val="28"/>
          <w:szCs w:val="28"/>
          <w:lang w:eastAsia="en-US"/>
        </w:rPr>
        <w:t>1.2.5.</w:t>
      </w:r>
      <w:r>
        <w:rPr>
          <w:rFonts w:eastAsiaTheme="minorHAnsi"/>
          <w:sz w:val="28"/>
          <w:szCs w:val="28"/>
          <w:lang w:eastAsia="en-US"/>
        </w:rPr>
        <w:t xml:space="preserve"> В разделе 5 «Прочие вопросы деятельности субъекта бюджетной отчетности»  отражен перечень форм отчетности, не включенны</w:t>
      </w:r>
      <w:r w:rsidR="008D683E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в состав бюджетной отчетности за отчетный период согласно абзацу 1 п. 8 Инструкции 191н</w:t>
      </w:r>
      <w:r w:rsidR="008D683E">
        <w:rPr>
          <w:rFonts w:eastAsiaTheme="minorHAnsi"/>
          <w:sz w:val="28"/>
          <w:szCs w:val="28"/>
          <w:lang w:eastAsia="en-US"/>
        </w:rPr>
        <w:t xml:space="preserve"> ввиду отсутствия числовых значений показателей, тем самым </w:t>
      </w:r>
      <w:r w:rsidR="008D683E" w:rsidRPr="008D683E">
        <w:rPr>
          <w:rFonts w:eastAsiaTheme="minorHAnsi"/>
          <w:i/>
          <w:sz w:val="28"/>
          <w:szCs w:val="28"/>
          <w:lang w:eastAsia="en-US"/>
        </w:rPr>
        <w:t>соблюдены требования п. 152 Инструкции 191н.</w:t>
      </w:r>
    </w:p>
    <w:p w:rsidR="00C80BB1" w:rsidRDefault="00C80BB1" w:rsidP="00C80BB1">
      <w:pPr>
        <w:ind w:left="709" w:firstLine="709"/>
        <w:jc w:val="both"/>
        <w:rPr>
          <w:b/>
          <w:i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В пояснительной записке не отражена информация по стандартам бухгалтерского учета. В случае не применения стандартов бухгалтерского учета, в пояснительной записке необходимо отразить: «Бухгалтерские стандарты не применяются ввиду отсутствия объектов учета».</w:t>
      </w:r>
    </w:p>
    <w:p w:rsidR="00665F85" w:rsidRDefault="00665F85" w:rsidP="00727967">
      <w:pPr>
        <w:ind w:left="709" w:firstLine="709"/>
        <w:jc w:val="center"/>
        <w:rPr>
          <w:b/>
          <w:i/>
          <w:sz w:val="28"/>
          <w:szCs w:val="28"/>
        </w:rPr>
      </w:pPr>
    </w:p>
    <w:p w:rsidR="00514A1C" w:rsidRDefault="00514A1C" w:rsidP="00727967">
      <w:pPr>
        <w:ind w:left="709" w:firstLine="709"/>
        <w:jc w:val="center"/>
        <w:rPr>
          <w:b/>
          <w:i/>
          <w:sz w:val="28"/>
          <w:szCs w:val="28"/>
        </w:rPr>
      </w:pPr>
    </w:p>
    <w:p w:rsidR="00514A1C" w:rsidRDefault="00514A1C" w:rsidP="00727967">
      <w:pPr>
        <w:ind w:left="709" w:firstLine="709"/>
        <w:jc w:val="center"/>
        <w:rPr>
          <w:b/>
          <w:i/>
          <w:sz w:val="28"/>
          <w:szCs w:val="28"/>
        </w:rPr>
      </w:pPr>
    </w:p>
    <w:p w:rsidR="00514A1C" w:rsidRDefault="00514A1C" w:rsidP="00727967">
      <w:pPr>
        <w:ind w:left="709" w:firstLine="709"/>
        <w:jc w:val="center"/>
        <w:rPr>
          <w:b/>
          <w:i/>
          <w:sz w:val="28"/>
          <w:szCs w:val="28"/>
        </w:rPr>
      </w:pPr>
    </w:p>
    <w:p w:rsidR="007C6A5F" w:rsidRDefault="007C6A5F" w:rsidP="00727967">
      <w:pPr>
        <w:ind w:left="709" w:firstLine="709"/>
        <w:jc w:val="center"/>
        <w:rPr>
          <w:b/>
          <w:i/>
          <w:sz w:val="28"/>
          <w:szCs w:val="28"/>
        </w:rPr>
      </w:pPr>
      <w:r w:rsidRPr="007631B8">
        <w:rPr>
          <w:b/>
          <w:i/>
          <w:sz w:val="28"/>
          <w:szCs w:val="28"/>
        </w:rPr>
        <w:lastRenderedPageBreak/>
        <w:t xml:space="preserve">2. Анализ исполнения </w:t>
      </w:r>
      <w:r w:rsidR="009C2827">
        <w:rPr>
          <w:b/>
          <w:i/>
          <w:sz w:val="28"/>
          <w:szCs w:val="28"/>
        </w:rPr>
        <w:t>доходной части местного бюджета</w:t>
      </w:r>
    </w:p>
    <w:p w:rsidR="009C2827" w:rsidRPr="007631B8" w:rsidRDefault="009C2827" w:rsidP="00727967">
      <w:pPr>
        <w:ind w:left="709" w:firstLine="709"/>
        <w:jc w:val="center"/>
        <w:rPr>
          <w:b/>
          <w:i/>
          <w:sz w:val="28"/>
          <w:szCs w:val="28"/>
        </w:rPr>
      </w:pPr>
    </w:p>
    <w:p w:rsidR="007C6A5F" w:rsidRPr="007631B8" w:rsidRDefault="007C6A5F" w:rsidP="00727967">
      <w:pPr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В ходе исполнения бюджета в течение отчетного года в бюджет </w:t>
      </w:r>
      <w:r w:rsidR="00143B5C">
        <w:rPr>
          <w:sz w:val="28"/>
          <w:szCs w:val="28"/>
        </w:rPr>
        <w:t xml:space="preserve">сельского </w:t>
      </w:r>
      <w:r w:rsidRPr="007631B8">
        <w:rPr>
          <w:sz w:val="28"/>
          <w:szCs w:val="28"/>
        </w:rPr>
        <w:t xml:space="preserve">поселения вносились корректировки. </w:t>
      </w:r>
    </w:p>
    <w:p w:rsidR="00261B86" w:rsidRPr="007631B8" w:rsidRDefault="00261B86" w:rsidP="00727967">
      <w:pPr>
        <w:ind w:left="709" w:firstLine="709"/>
        <w:jc w:val="both"/>
        <w:rPr>
          <w:bCs/>
          <w:sz w:val="28"/>
          <w:szCs w:val="28"/>
        </w:rPr>
      </w:pPr>
      <w:r w:rsidRPr="007631B8">
        <w:rPr>
          <w:sz w:val="28"/>
          <w:szCs w:val="28"/>
        </w:rPr>
        <w:t xml:space="preserve">Решением Совета </w:t>
      </w:r>
      <w:r w:rsidR="00817473" w:rsidRPr="002D7DB4">
        <w:rPr>
          <w:sz w:val="28"/>
          <w:szCs w:val="28"/>
        </w:rPr>
        <w:t xml:space="preserve">депутатов муниципального образования </w:t>
      </w:r>
      <w:r w:rsidR="003D4CC2">
        <w:rPr>
          <w:sz w:val="28"/>
          <w:szCs w:val="28"/>
        </w:rPr>
        <w:t>Яфаровский</w:t>
      </w:r>
      <w:r w:rsidR="00817473" w:rsidRPr="002D7DB4">
        <w:rPr>
          <w:sz w:val="28"/>
          <w:szCs w:val="28"/>
        </w:rPr>
        <w:t xml:space="preserve">  сельсовет от </w:t>
      </w:r>
      <w:r w:rsidR="00C80BB1">
        <w:rPr>
          <w:sz w:val="28"/>
          <w:szCs w:val="28"/>
        </w:rPr>
        <w:t>27</w:t>
      </w:r>
      <w:r w:rsidR="00817473" w:rsidRPr="002D7DB4">
        <w:rPr>
          <w:sz w:val="28"/>
          <w:szCs w:val="28"/>
        </w:rPr>
        <w:t>.12.20</w:t>
      </w:r>
      <w:r w:rsidR="007E7D2B">
        <w:rPr>
          <w:sz w:val="28"/>
          <w:szCs w:val="28"/>
        </w:rPr>
        <w:t>2</w:t>
      </w:r>
      <w:r w:rsidR="00C80BB1">
        <w:rPr>
          <w:sz w:val="28"/>
          <w:szCs w:val="28"/>
        </w:rPr>
        <w:t>1</w:t>
      </w:r>
      <w:r w:rsidR="00817473" w:rsidRPr="002D7DB4">
        <w:rPr>
          <w:sz w:val="28"/>
          <w:szCs w:val="28"/>
        </w:rPr>
        <w:t xml:space="preserve"> № </w:t>
      </w:r>
      <w:r w:rsidR="00C80BB1">
        <w:rPr>
          <w:sz w:val="28"/>
          <w:szCs w:val="28"/>
        </w:rPr>
        <w:t>50</w:t>
      </w:r>
      <w:r w:rsidR="00817473" w:rsidRPr="002D7DB4">
        <w:rPr>
          <w:sz w:val="28"/>
          <w:szCs w:val="28"/>
        </w:rPr>
        <w:t xml:space="preserve"> «О внесении изменений в решение Совета депутатов от 2</w:t>
      </w:r>
      <w:r w:rsidR="00C80BB1">
        <w:rPr>
          <w:sz w:val="28"/>
          <w:szCs w:val="28"/>
        </w:rPr>
        <w:t>8</w:t>
      </w:r>
      <w:r w:rsidR="00817473" w:rsidRPr="002D7DB4">
        <w:rPr>
          <w:sz w:val="28"/>
          <w:szCs w:val="28"/>
        </w:rPr>
        <w:t>.12.</w:t>
      </w:r>
      <w:r w:rsidR="00C80BB1">
        <w:rPr>
          <w:sz w:val="28"/>
          <w:szCs w:val="28"/>
        </w:rPr>
        <w:t>2020</w:t>
      </w:r>
      <w:r w:rsidR="00817473" w:rsidRPr="002D7DB4">
        <w:rPr>
          <w:sz w:val="28"/>
          <w:szCs w:val="28"/>
        </w:rPr>
        <w:t xml:space="preserve"> № </w:t>
      </w:r>
      <w:r w:rsidR="00C80BB1">
        <w:rPr>
          <w:sz w:val="28"/>
          <w:szCs w:val="28"/>
        </w:rPr>
        <w:t>6</w:t>
      </w:r>
      <w:r w:rsidR="00817473" w:rsidRPr="002D7DB4">
        <w:rPr>
          <w:sz w:val="28"/>
          <w:szCs w:val="28"/>
        </w:rPr>
        <w:t xml:space="preserve"> «О бюджете муниципального образования </w:t>
      </w:r>
      <w:r w:rsidR="003D4CC2">
        <w:rPr>
          <w:sz w:val="28"/>
          <w:szCs w:val="28"/>
        </w:rPr>
        <w:t>Яфаровский</w:t>
      </w:r>
      <w:r w:rsidR="00817473" w:rsidRPr="002D7DB4">
        <w:rPr>
          <w:sz w:val="28"/>
          <w:szCs w:val="28"/>
        </w:rPr>
        <w:t xml:space="preserve"> сельсовет Александровского района на 20</w:t>
      </w:r>
      <w:r w:rsidR="007E7D2B">
        <w:rPr>
          <w:sz w:val="28"/>
          <w:szCs w:val="28"/>
        </w:rPr>
        <w:t>2</w:t>
      </w:r>
      <w:r w:rsidR="00C80BB1">
        <w:rPr>
          <w:sz w:val="28"/>
          <w:szCs w:val="28"/>
        </w:rPr>
        <w:t>1</w:t>
      </w:r>
      <w:r w:rsidR="00817473" w:rsidRPr="002D7DB4">
        <w:rPr>
          <w:sz w:val="28"/>
          <w:szCs w:val="28"/>
        </w:rPr>
        <w:t xml:space="preserve"> год и плановый период 202</w:t>
      </w:r>
      <w:r w:rsidR="00C80BB1">
        <w:rPr>
          <w:sz w:val="28"/>
          <w:szCs w:val="28"/>
        </w:rPr>
        <w:t>2</w:t>
      </w:r>
      <w:r w:rsidR="00817473" w:rsidRPr="002D7DB4">
        <w:rPr>
          <w:sz w:val="28"/>
          <w:szCs w:val="28"/>
        </w:rPr>
        <w:t>-202</w:t>
      </w:r>
      <w:r w:rsidR="00C80BB1">
        <w:rPr>
          <w:sz w:val="28"/>
          <w:szCs w:val="28"/>
        </w:rPr>
        <w:t>3</w:t>
      </w:r>
      <w:r w:rsidR="00817473" w:rsidRPr="002D7DB4">
        <w:rPr>
          <w:sz w:val="28"/>
          <w:szCs w:val="28"/>
        </w:rPr>
        <w:t xml:space="preserve"> годов»</w:t>
      </w:r>
      <w:r w:rsidRPr="007631B8">
        <w:rPr>
          <w:sz w:val="28"/>
          <w:szCs w:val="28"/>
        </w:rPr>
        <w:t xml:space="preserve"> окончательно был утвержден бюджет с общим объемом годовых назначений доходной части в сумме </w:t>
      </w:r>
      <w:r w:rsidR="00C80BB1">
        <w:rPr>
          <w:sz w:val="28"/>
          <w:szCs w:val="28"/>
        </w:rPr>
        <w:t>5533,5</w:t>
      </w:r>
      <w:r w:rsidRPr="007631B8">
        <w:rPr>
          <w:sz w:val="28"/>
          <w:szCs w:val="28"/>
        </w:rPr>
        <w:t xml:space="preserve"> тыс. рублей.</w:t>
      </w:r>
      <w:r w:rsidR="00817473">
        <w:rPr>
          <w:sz w:val="28"/>
          <w:szCs w:val="28"/>
        </w:rPr>
        <w:t xml:space="preserve"> </w:t>
      </w:r>
    </w:p>
    <w:p w:rsidR="00666646" w:rsidRDefault="007C6A5F" w:rsidP="004E7DC8">
      <w:pPr>
        <w:widowControl w:val="0"/>
        <w:tabs>
          <w:tab w:val="left" w:pos="838"/>
          <w:tab w:val="left" w:pos="875"/>
          <w:tab w:val="left" w:pos="1063"/>
        </w:tabs>
        <w:suppressAutoHyphens/>
        <w:overflowPunct w:val="0"/>
        <w:autoSpaceDE w:val="0"/>
        <w:autoSpaceDN w:val="0"/>
        <w:adjustRightInd w:val="0"/>
        <w:ind w:left="709" w:firstLine="709"/>
        <w:jc w:val="both"/>
        <w:rPr>
          <w:b/>
          <w:i/>
          <w:sz w:val="28"/>
          <w:szCs w:val="28"/>
        </w:rPr>
      </w:pPr>
      <w:r w:rsidRPr="007631B8">
        <w:rPr>
          <w:sz w:val="28"/>
          <w:szCs w:val="28"/>
        </w:rPr>
        <w:t xml:space="preserve">Общий объем годовых бюджетных назначений доходной части бюджета в </w:t>
      </w:r>
      <w:r w:rsidRPr="00817473">
        <w:rPr>
          <w:sz w:val="28"/>
          <w:szCs w:val="28"/>
        </w:rPr>
        <w:t>Отчете об исполнении бюджета (ф.0503117)</w:t>
      </w:r>
      <w:r w:rsidR="00817473" w:rsidRPr="00817473">
        <w:rPr>
          <w:b/>
          <w:i/>
          <w:sz w:val="28"/>
          <w:szCs w:val="28"/>
        </w:rPr>
        <w:t xml:space="preserve"> </w:t>
      </w:r>
      <w:r w:rsidR="00817473" w:rsidRPr="003D4CC2">
        <w:rPr>
          <w:sz w:val="28"/>
          <w:szCs w:val="28"/>
        </w:rPr>
        <w:t xml:space="preserve">соответствуют </w:t>
      </w:r>
      <w:r w:rsidR="00817473" w:rsidRPr="003D4CC2">
        <w:rPr>
          <w:rFonts w:eastAsia="Arial Unicode MS"/>
          <w:sz w:val="28"/>
          <w:szCs w:val="28"/>
        </w:rPr>
        <w:t xml:space="preserve">бюджетным назначениям, утвержденным Решением </w:t>
      </w:r>
      <w:r w:rsidR="00817473" w:rsidRPr="003D4CC2">
        <w:rPr>
          <w:sz w:val="28"/>
          <w:szCs w:val="28"/>
        </w:rPr>
        <w:t xml:space="preserve">Совета депутатов муниципального образования </w:t>
      </w:r>
      <w:r w:rsidR="003D4CC2">
        <w:rPr>
          <w:sz w:val="28"/>
          <w:szCs w:val="28"/>
        </w:rPr>
        <w:t>Яфаровский</w:t>
      </w:r>
      <w:r w:rsidR="00817473" w:rsidRPr="003D4CC2">
        <w:rPr>
          <w:sz w:val="28"/>
          <w:szCs w:val="28"/>
        </w:rPr>
        <w:t xml:space="preserve">  сельсовет от </w:t>
      </w:r>
      <w:r w:rsidR="00EC1EE4" w:rsidRPr="003D4CC2">
        <w:rPr>
          <w:sz w:val="28"/>
          <w:szCs w:val="28"/>
        </w:rPr>
        <w:t>2</w:t>
      </w:r>
      <w:r w:rsidR="00C80BB1">
        <w:rPr>
          <w:sz w:val="28"/>
          <w:szCs w:val="28"/>
        </w:rPr>
        <w:t>7</w:t>
      </w:r>
      <w:r w:rsidR="00817473" w:rsidRPr="003D4CC2">
        <w:rPr>
          <w:sz w:val="28"/>
          <w:szCs w:val="28"/>
        </w:rPr>
        <w:t>.12.20</w:t>
      </w:r>
      <w:r w:rsidR="00EC1EE4" w:rsidRPr="003D4CC2">
        <w:rPr>
          <w:sz w:val="28"/>
          <w:szCs w:val="28"/>
        </w:rPr>
        <w:t>2</w:t>
      </w:r>
      <w:r w:rsidR="00C80BB1">
        <w:rPr>
          <w:sz w:val="28"/>
          <w:szCs w:val="28"/>
        </w:rPr>
        <w:t>1</w:t>
      </w:r>
      <w:r w:rsidR="00817473" w:rsidRPr="003D4CC2">
        <w:rPr>
          <w:sz w:val="28"/>
          <w:szCs w:val="28"/>
        </w:rPr>
        <w:t xml:space="preserve">  № </w:t>
      </w:r>
      <w:r w:rsidR="0038729A">
        <w:rPr>
          <w:sz w:val="28"/>
          <w:szCs w:val="28"/>
        </w:rPr>
        <w:t>50</w:t>
      </w:r>
      <w:r w:rsidR="00817473" w:rsidRPr="003D4CC2">
        <w:rPr>
          <w:sz w:val="28"/>
          <w:szCs w:val="28"/>
        </w:rPr>
        <w:t>.</w:t>
      </w:r>
      <w:r w:rsidR="00817473" w:rsidRPr="00817473">
        <w:rPr>
          <w:i/>
          <w:sz w:val="28"/>
          <w:szCs w:val="28"/>
        </w:rPr>
        <w:t xml:space="preserve"> </w:t>
      </w:r>
    </w:p>
    <w:p w:rsidR="00A52266" w:rsidRDefault="007C6A5F" w:rsidP="006637C4">
      <w:pPr>
        <w:tabs>
          <w:tab w:val="left" w:pos="0"/>
        </w:tabs>
        <w:ind w:left="709" w:firstLine="709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Согласно </w:t>
      </w:r>
      <w:r w:rsidRPr="007631B8">
        <w:rPr>
          <w:i/>
          <w:sz w:val="28"/>
          <w:szCs w:val="28"/>
        </w:rPr>
        <w:t xml:space="preserve">Отчету об исполнении бюджета, </w:t>
      </w:r>
      <w:r w:rsidRPr="007631B8">
        <w:rPr>
          <w:sz w:val="28"/>
          <w:szCs w:val="28"/>
        </w:rPr>
        <w:t xml:space="preserve">доходы бюджета </w:t>
      </w:r>
      <w:r w:rsidR="003D4CC2">
        <w:rPr>
          <w:sz w:val="28"/>
          <w:szCs w:val="28"/>
        </w:rPr>
        <w:t>Яфаровского</w:t>
      </w:r>
      <w:r w:rsidR="002A0E8D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 xml:space="preserve"> сельсовета за отчетный период составили </w:t>
      </w:r>
      <w:r w:rsidR="00C80BB1">
        <w:rPr>
          <w:sz w:val="28"/>
          <w:szCs w:val="28"/>
        </w:rPr>
        <w:t>5498,6</w:t>
      </w:r>
      <w:r w:rsidRPr="007631B8">
        <w:rPr>
          <w:sz w:val="28"/>
          <w:szCs w:val="28"/>
        </w:rPr>
        <w:t xml:space="preserve"> тыс. рублей или </w:t>
      </w:r>
      <w:r w:rsidR="00C80BB1">
        <w:rPr>
          <w:sz w:val="28"/>
          <w:szCs w:val="28"/>
        </w:rPr>
        <w:t>99,4</w:t>
      </w:r>
      <w:r w:rsidR="00C30B5B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 xml:space="preserve">% от плановых назначений. </w:t>
      </w:r>
    </w:p>
    <w:p w:rsidR="00C76BD6" w:rsidRDefault="00E13D7E" w:rsidP="00A52266">
      <w:pPr>
        <w:tabs>
          <w:tab w:val="left" w:pos="0"/>
        </w:tabs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C76BD6">
        <w:rPr>
          <w:sz w:val="28"/>
          <w:szCs w:val="28"/>
        </w:rPr>
        <w:t>иаграмма № 1</w:t>
      </w:r>
    </w:p>
    <w:p w:rsidR="008D683E" w:rsidRDefault="00C76BD6" w:rsidP="008D683E">
      <w:pPr>
        <w:tabs>
          <w:tab w:val="left" w:pos="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p w:rsidR="00C76BD6" w:rsidRDefault="00FA7344" w:rsidP="00BA61A6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доходов за 20</w:t>
      </w:r>
      <w:r w:rsidR="00EC1EE4">
        <w:rPr>
          <w:sz w:val="28"/>
          <w:szCs w:val="28"/>
        </w:rPr>
        <w:t>2</w:t>
      </w:r>
      <w:r w:rsidR="00C80BB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B068A9" w:rsidRPr="007631B8" w:rsidRDefault="00B068A9" w:rsidP="00C80BB1">
      <w:pPr>
        <w:tabs>
          <w:tab w:val="left" w:pos="0"/>
        </w:tabs>
        <w:jc w:val="center"/>
        <w:rPr>
          <w:sz w:val="28"/>
          <w:szCs w:val="28"/>
        </w:rPr>
      </w:pPr>
      <w:r w:rsidRPr="00ED5649">
        <w:rPr>
          <w:noProof/>
          <w:sz w:val="28"/>
          <w:szCs w:val="28"/>
        </w:rPr>
        <w:drawing>
          <wp:inline distT="0" distB="0" distL="0" distR="0">
            <wp:extent cx="6591300" cy="39909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A7344" w:rsidRDefault="00FA7344" w:rsidP="007C6A5F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65F85" w:rsidRDefault="007C6A5F" w:rsidP="008E69C8">
      <w:pPr>
        <w:ind w:left="567" w:firstLine="567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Анализ доходов </w:t>
      </w:r>
      <w:r w:rsidR="003D4CC2">
        <w:rPr>
          <w:sz w:val="28"/>
          <w:szCs w:val="28"/>
        </w:rPr>
        <w:t>Яфаровского</w:t>
      </w:r>
      <w:r w:rsidRPr="007631B8">
        <w:rPr>
          <w:sz w:val="28"/>
          <w:szCs w:val="28"/>
        </w:rPr>
        <w:t xml:space="preserve"> сельсовета за 20</w:t>
      </w:r>
      <w:r w:rsidR="004A4E07">
        <w:rPr>
          <w:sz w:val="28"/>
          <w:szCs w:val="28"/>
        </w:rPr>
        <w:t>21</w:t>
      </w:r>
      <w:r w:rsidRPr="007631B8">
        <w:rPr>
          <w:sz w:val="28"/>
          <w:szCs w:val="28"/>
        </w:rPr>
        <w:t xml:space="preserve"> год приведен в таблице №1</w:t>
      </w:r>
    </w:p>
    <w:p w:rsidR="00727967" w:rsidRDefault="007C6A5F" w:rsidP="008E69C8">
      <w:pPr>
        <w:ind w:left="567" w:firstLine="567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                                                                    </w:t>
      </w:r>
    </w:p>
    <w:p w:rsidR="007C6A5F" w:rsidRPr="007631B8" w:rsidRDefault="007C6A5F" w:rsidP="007C6A5F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7631B8">
        <w:rPr>
          <w:sz w:val="28"/>
          <w:szCs w:val="28"/>
        </w:rPr>
        <w:t xml:space="preserve"> Та</w:t>
      </w:r>
      <w:r w:rsidR="00727967">
        <w:rPr>
          <w:sz w:val="28"/>
          <w:szCs w:val="28"/>
        </w:rPr>
        <w:t>б</w:t>
      </w:r>
      <w:r w:rsidRPr="007631B8">
        <w:rPr>
          <w:sz w:val="28"/>
          <w:szCs w:val="28"/>
        </w:rPr>
        <w:t>лица №1</w:t>
      </w:r>
    </w:p>
    <w:p w:rsidR="007C6A5F" w:rsidRDefault="007C6A5F" w:rsidP="007C6A5F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7631B8">
        <w:rPr>
          <w:sz w:val="28"/>
          <w:szCs w:val="28"/>
        </w:rPr>
        <w:t>тыс. рублей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3119"/>
        <w:gridCol w:w="1559"/>
        <w:gridCol w:w="1418"/>
        <w:gridCol w:w="850"/>
        <w:gridCol w:w="1559"/>
        <w:gridCol w:w="1276"/>
      </w:tblGrid>
      <w:tr w:rsidR="007C6A5F" w:rsidRPr="007631B8" w:rsidTr="00FA7344">
        <w:tc>
          <w:tcPr>
            <w:tcW w:w="3119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Утверждены</w:t>
            </w:r>
          </w:p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 xml:space="preserve">бюджетные </w:t>
            </w:r>
            <w:r w:rsidRPr="007631B8">
              <w:rPr>
                <w:rFonts w:eastAsiaTheme="minorHAnsi"/>
                <w:lang w:eastAsia="en-US"/>
              </w:rPr>
              <w:lastRenderedPageBreak/>
              <w:t>назначения, с учетом изменений</w:t>
            </w:r>
          </w:p>
        </w:tc>
        <w:tc>
          <w:tcPr>
            <w:tcW w:w="1418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lastRenderedPageBreak/>
              <w:t>Исполнено</w:t>
            </w:r>
          </w:p>
        </w:tc>
        <w:tc>
          <w:tcPr>
            <w:tcW w:w="850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% испол</w:t>
            </w:r>
            <w:r w:rsidRPr="007631B8">
              <w:rPr>
                <w:rFonts w:eastAsiaTheme="minorHAnsi"/>
                <w:lang w:eastAsia="en-US"/>
              </w:rPr>
              <w:lastRenderedPageBreak/>
              <w:t>нения</w:t>
            </w:r>
          </w:p>
        </w:tc>
        <w:tc>
          <w:tcPr>
            <w:tcW w:w="1559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lastRenderedPageBreak/>
              <w:t xml:space="preserve">Отклонения от </w:t>
            </w:r>
            <w:r w:rsidRPr="007631B8">
              <w:rPr>
                <w:rFonts w:eastAsiaTheme="minorHAnsi"/>
                <w:lang w:eastAsia="en-US"/>
              </w:rPr>
              <w:lastRenderedPageBreak/>
              <w:t>бюджетных назначений гр.3-гр.2</w:t>
            </w:r>
          </w:p>
        </w:tc>
        <w:tc>
          <w:tcPr>
            <w:tcW w:w="1276" w:type="dxa"/>
            <w:vAlign w:val="center"/>
          </w:tcPr>
          <w:p w:rsidR="007C6A5F" w:rsidRPr="007631B8" w:rsidRDefault="007C6A5F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lastRenderedPageBreak/>
              <w:t xml:space="preserve">Удельный вес в </w:t>
            </w:r>
            <w:r w:rsidRPr="007631B8">
              <w:rPr>
                <w:rFonts w:eastAsiaTheme="minorHAnsi"/>
                <w:lang w:eastAsia="en-US"/>
              </w:rPr>
              <w:lastRenderedPageBreak/>
              <w:t>общей сумме доходов %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6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7C6A5F" w:rsidRPr="007631B8" w:rsidRDefault="00BF660B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178,1</w:t>
            </w:r>
          </w:p>
        </w:tc>
        <w:tc>
          <w:tcPr>
            <w:tcW w:w="1418" w:type="dxa"/>
            <w:vAlign w:val="center"/>
          </w:tcPr>
          <w:p w:rsidR="007C6A5F" w:rsidRPr="007631B8" w:rsidRDefault="00BF660B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178,1</w:t>
            </w:r>
          </w:p>
        </w:tc>
        <w:tc>
          <w:tcPr>
            <w:tcW w:w="850" w:type="dxa"/>
            <w:vAlign w:val="center"/>
          </w:tcPr>
          <w:p w:rsidR="007C6A5F" w:rsidRPr="007631B8" w:rsidRDefault="00BF660B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BF660B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BF660B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3,2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vAlign w:val="center"/>
          </w:tcPr>
          <w:p w:rsidR="007C6A5F" w:rsidRPr="007631B8" w:rsidRDefault="00BF660B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384,2</w:t>
            </w:r>
          </w:p>
        </w:tc>
        <w:tc>
          <w:tcPr>
            <w:tcW w:w="1418" w:type="dxa"/>
            <w:vAlign w:val="center"/>
          </w:tcPr>
          <w:p w:rsidR="007C6A5F" w:rsidRPr="007631B8" w:rsidRDefault="00BF660B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391,5</w:t>
            </w:r>
          </w:p>
        </w:tc>
        <w:tc>
          <w:tcPr>
            <w:tcW w:w="850" w:type="dxa"/>
            <w:vAlign w:val="center"/>
          </w:tcPr>
          <w:p w:rsidR="007C6A5F" w:rsidRPr="007631B8" w:rsidRDefault="00BF660B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101,9</w:t>
            </w:r>
          </w:p>
        </w:tc>
        <w:tc>
          <w:tcPr>
            <w:tcW w:w="1559" w:type="dxa"/>
            <w:vAlign w:val="center"/>
          </w:tcPr>
          <w:p w:rsidR="007C6A5F" w:rsidRPr="007631B8" w:rsidRDefault="00BF660B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7,3</w:t>
            </w:r>
          </w:p>
        </w:tc>
        <w:tc>
          <w:tcPr>
            <w:tcW w:w="1276" w:type="dxa"/>
            <w:vAlign w:val="center"/>
          </w:tcPr>
          <w:p w:rsidR="007C6A5F" w:rsidRPr="007631B8" w:rsidRDefault="00BF660B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7,1</w:t>
            </w:r>
          </w:p>
        </w:tc>
      </w:tr>
      <w:tr w:rsidR="007C6A5F" w:rsidRPr="007631B8" w:rsidTr="00FA7344">
        <w:tc>
          <w:tcPr>
            <w:tcW w:w="3119" w:type="dxa"/>
          </w:tcPr>
          <w:p w:rsidR="008E69C8" w:rsidRPr="007631B8" w:rsidRDefault="007C6A5F" w:rsidP="00665F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58,8</w:t>
            </w:r>
          </w:p>
        </w:tc>
        <w:tc>
          <w:tcPr>
            <w:tcW w:w="1418" w:type="dxa"/>
            <w:vAlign w:val="center"/>
          </w:tcPr>
          <w:p w:rsidR="007C6A5F" w:rsidRPr="007631B8" w:rsidRDefault="0015328E" w:rsidP="005E4E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58,8</w:t>
            </w:r>
          </w:p>
        </w:tc>
        <w:tc>
          <w:tcPr>
            <w:tcW w:w="850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1,1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Налог</w:t>
            </w:r>
            <w:r w:rsidR="00410FB2">
              <w:rPr>
                <w:rFonts w:eastAsiaTheme="minorHAnsi"/>
                <w:lang w:eastAsia="en-US"/>
              </w:rPr>
              <w:t>и</w:t>
            </w:r>
            <w:r w:rsidRPr="007631B8">
              <w:rPr>
                <w:rFonts w:eastAsiaTheme="minorHAnsi"/>
                <w:lang w:eastAsia="en-US"/>
              </w:rPr>
              <w:t xml:space="preserve"> на имущество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417,4</w:t>
            </w:r>
          </w:p>
        </w:tc>
        <w:tc>
          <w:tcPr>
            <w:tcW w:w="1418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375,2</w:t>
            </w:r>
          </w:p>
        </w:tc>
        <w:tc>
          <w:tcPr>
            <w:tcW w:w="850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89,9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-42,2</w:t>
            </w:r>
          </w:p>
        </w:tc>
        <w:tc>
          <w:tcPr>
            <w:tcW w:w="1276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6,8</w:t>
            </w:r>
          </w:p>
        </w:tc>
      </w:tr>
      <w:tr w:rsidR="005E4E2C" w:rsidRPr="007631B8" w:rsidTr="00FA7344">
        <w:tc>
          <w:tcPr>
            <w:tcW w:w="3119" w:type="dxa"/>
          </w:tcPr>
          <w:p w:rsidR="005E4E2C" w:rsidRPr="005E4E2C" w:rsidRDefault="005E4E2C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E2C">
              <w:rPr>
                <w:rFonts w:eastAsiaTheme="minorHAnsi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5E4E2C" w:rsidRPr="005E4E2C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1418" w:type="dxa"/>
            <w:vAlign w:val="center"/>
          </w:tcPr>
          <w:p w:rsidR="005E4E2C" w:rsidRPr="005E4E2C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850" w:type="dxa"/>
            <w:vAlign w:val="center"/>
          </w:tcPr>
          <w:p w:rsidR="005E4E2C" w:rsidRPr="005E4E2C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5E4E2C" w:rsidRPr="005E4E2C" w:rsidRDefault="0015328E" w:rsidP="00A04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5E4E2C" w:rsidRPr="005E4E2C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0,1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631B8">
              <w:rPr>
                <w:rFonts w:eastAsiaTheme="minorHAnsi"/>
                <w:b/>
                <w:lang w:eastAsia="en-US"/>
              </w:rPr>
              <w:t>Итого налоговые доходы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1041,0</w:t>
            </w:r>
          </w:p>
        </w:tc>
        <w:tc>
          <w:tcPr>
            <w:tcW w:w="1418" w:type="dxa"/>
            <w:vAlign w:val="center"/>
          </w:tcPr>
          <w:p w:rsidR="007C6A5F" w:rsidRPr="007631B8" w:rsidRDefault="0015328E" w:rsidP="005E4E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1006,1</w:t>
            </w:r>
          </w:p>
        </w:tc>
        <w:tc>
          <w:tcPr>
            <w:tcW w:w="850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96,6</w:t>
            </w:r>
          </w:p>
        </w:tc>
        <w:tc>
          <w:tcPr>
            <w:tcW w:w="1559" w:type="dxa"/>
            <w:vAlign w:val="center"/>
          </w:tcPr>
          <w:p w:rsidR="00A04967" w:rsidRPr="007631B8" w:rsidRDefault="0015328E" w:rsidP="00A04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-34,9</w:t>
            </w:r>
          </w:p>
        </w:tc>
        <w:tc>
          <w:tcPr>
            <w:tcW w:w="1276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18,3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381,8</w:t>
            </w:r>
          </w:p>
        </w:tc>
        <w:tc>
          <w:tcPr>
            <w:tcW w:w="1418" w:type="dxa"/>
            <w:vAlign w:val="center"/>
          </w:tcPr>
          <w:p w:rsidR="003D4CC2" w:rsidRPr="007631B8" w:rsidRDefault="0015328E" w:rsidP="003D4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381,8</w:t>
            </w:r>
          </w:p>
        </w:tc>
        <w:tc>
          <w:tcPr>
            <w:tcW w:w="850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6,9</w:t>
            </w:r>
          </w:p>
        </w:tc>
      </w:tr>
      <w:tr w:rsidR="0015328E" w:rsidRPr="007631B8" w:rsidTr="00FA7344">
        <w:tc>
          <w:tcPr>
            <w:tcW w:w="3119" w:type="dxa"/>
          </w:tcPr>
          <w:p w:rsidR="0015328E" w:rsidRPr="007631B8" w:rsidRDefault="0015328E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15328E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558,8</w:t>
            </w:r>
          </w:p>
        </w:tc>
        <w:tc>
          <w:tcPr>
            <w:tcW w:w="1418" w:type="dxa"/>
            <w:vAlign w:val="center"/>
          </w:tcPr>
          <w:p w:rsidR="0015328E" w:rsidRDefault="0015328E" w:rsidP="003D4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558,8</w:t>
            </w:r>
          </w:p>
        </w:tc>
        <w:tc>
          <w:tcPr>
            <w:tcW w:w="850" w:type="dxa"/>
            <w:vAlign w:val="center"/>
          </w:tcPr>
          <w:p w:rsidR="0015328E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15328E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5328E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10,2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631B8">
              <w:rPr>
                <w:rFonts w:eastAsiaTheme="minorHAnsi"/>
                <w:b/>
                <w:lang w:eastAsia="en-US"/>
              </w:rPr>
              <w:t>Итого неналоговые доходы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940,6</w:t>
            </w:r>
          </w:p>
        </w:tc>
        <w:tc>
          <w:tcPr>
            <w:tcW w:w="1418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940,6</w:t>
            </w:r>
          </w:p>
        </w:tc>
        <w:tc>
          <w:tcPr>
            <w:tcW w:w="850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17,1</w:t>
            </w:r>
          </w:p>
        </w:tc>
      </w:tr>
      <w:tr w:rsidR="005E4E2C" w:rsidRPr="007631B8" w:rsidTr="00FA7344">
        <w:tc>
          <w:tcPr>
            <w:tcW w:w="3119" w:type="dxa"/>
          </w:tcPr>
          <w:p w:rsidR="005E4E2C" w:rsidRPr="007631B8" w:rsidRDefault="005E4E2C" w:rsidP="00526ED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631B8">
              <w:rPr>
                <w:rFonts w:eastAsiaTheme="minorHAnsi"/>
                <w:b/>
                <w:lang w:eastAsia="en-US"/>
              </w:rPr>
              <w:t>Налоговые и неналоговые доходы- всего</w:t>
            </w:r>
          </w:p>
        </w:tc>
        <w:tc>
          <w:tcPr>
            <w:tcW w:w="1559" w:type="dxa"/>
            <w:vAlign w:val="center"/>
          </w:tcPr>
          <w:p w:rsidR="005E4E2C" w:rsidRPr="007631B8" w:rsidRDefault="0015328E" w:rsidP="0007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1981,6</w:t>
            </w:r>
          </w:p>
        </w:tc>
        <w:tc>
          <w:tcPr>
            <w:tcW w:w="1418" w:type="dxa"/>
            <w:vAlign w:val="center"/>
          </w:tcPr>
          <w:p w:rsidR="005E4E2C" w:rsidRPr="007631B8" w:rsidRDefault="0015328E" w:rsidP="000743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1946,7</w:t>
            </w:r>
          </w:p>
        </w:tc>
        <w:tc>
          <w:tcPr>
            <w:tcW w:w="850" w:type="dxa"/>
            <w:vAlign w:val="center"/>
          </w:tcPr>
          <w:p w:rsidR="005E4E2C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98,2</w:t>
            </w:r>
          </w:p>
        </w:tc>
        <w:tc>
          <w:tcPr>
            <w:tcW w:w="1559" w:type="dxa"/>
            <w:vAlign w:val="center"/>
          </w:tcPr>
          <w:p w:rsidR="005E4E2C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-34,9</w:t>
            </w:r>
          </w:p>
        </w:tc>
        <w:tc>
          <w:tcPr>
            <w:tcW w:w="1276" w:type="dxa"/>
            <w:vAlign w:val="center"/>
          </w:tcPr>
          <w:p w:rsidR="005E4E2C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35,4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tabs>
                <w:tab w:val="left" w:pos="324"/>
                <w:tab w:val="center" w:pos="67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3551,9</w:t>
            </w:r>
          </w:p>
        </w:tc>
        <w:tc>
          <w:tcPr>
            <w:tcW w:w="1418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3551,9</w:t>
            </w:r>
          </w:p>
        </w:tc>
        <w:tc>
          <w:tcPr>
            <w:tcW w:w="850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64,6</w:t>
            </w:r>
          </w:p>
        </w:tc>
      </w:tr>
      <w:tr w:rsidR="007C6A5F" w:rsidRPr="007631B8" w:rsidTr="00FA7344">
        <w:tc>
          <w:tcPr>
            <w:tcW w:w="311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631B8">
              <w:rPr>
                <w:rFonts w:eastAsiaTheme="minorHAnsi"/>
                <w:b/>
                <w:lang w:eastAsia="en-US"/>
              </w:rPr>
              <w:t>Доходы бюджета - всего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5533,5</w:t>
            </w:r>
          </w:p>
        </w:tc>
        <w:tc>
          <w:tcPr>
            <w:tcW w:w="1418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5498,6</w:t>
            </w:r>
          </w:p>
        </w:tc>
        <w:tc>
          <w:tcPr>
            <w:tcW w:w="850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99,4</w:t>
            </w:r>
          </w:p>
        </w:tc>
        <w:tc>
          <w:tcPr>
            <w:tcW w:w="1559" w:type="dxa"/>
            <w:vAlign w:val="center"/>
          </w:tcPr>
          <w:p w:rsidR="007C6A5F" w:rsidRPr="007631B8" w:rsidRDefault="0015328E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-34,9</w:t>
            </w:r>
          </w:p>
        </w:tc>
        <w:tc>
          <w:tcPr>
            <w:tcW w:w="1276" w:type="dxa"/>
            <w:vAlign w:val="center"/>
          </w:tcPr>
          <w:p w:rsidR="007C6A5F" w:rsidRPr="007631B8" w:rsidRDefault="000C4BC3" w:rsidP="00C76B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502EFE" w:rsidRPr="007631B8" w:rsidRDefault="00502EFE" w:rsidP="00502EFE">
      <w:pPr>
        <w:pStyle w:val="Default"/>
        <w:rPr>
          <w:bCs/>
          <w:iCs/>
          <w:color w:val="auto"/>
          <w:sz w:val="28"/>
          <w:szCs w:val="28"/>
        </w:rPr>
      </w:pPr>
    </w:p>
    <w:p w:rsidR="007C6A5F" w:rsidRPr="007631B8" w:rsidRDefault="007C6A5F" w:rsidP="005F7E93">
      <w:pPr>
        <w:tabs>
          <w:tab w:val="left" w:pos="142"/>
        </w:tabs>
        <w:ind w:left="709" w:firstLine="425"/>
        <w:jc w:val="both"/>
        <w:rPr>
          <w:sz w:val="28"/>
          <w:szCs w:val="28"/>
        </w:rPr>
      </w:pPr>
      <w:r w:rsidRPr="00821763">
        <w:rPr>
          <w:sz w:val="28"/>
          <w:szCs w:val="28"/>
        </w:rPr>
        <w:t>Основным</w:t>
      </w:r>
      <w:r w:rsidR="005B6D40" w:rsidRPr="00821763">
        <w:rPr>
          <w:sz w:val="28"/>
          <w:szCs w:val="28"/>
        </w:rPr>
        <w:t>и</w:t>
      </w:r>
      <w:r w:rsidRPr="007631B8">
        <w:rPr>
          <w:sz w:val="28"/>
          <w:szCs w:val="28"/>
        </w:rPr>
        <w:t xml:space="preserve"> источник</w:t>
      </w:r>
      <w:r w:rsidR="005B6D40" w:rsidRPr="007631B8">
        <w:rPr>
          <w:sz w:val="28"/>
          <w:szCs w:val="28"/>
        </w:rPr>
        <w:t>а</w:t>
      </w:r>
      <w:r w:rsidRPr="007631B8">
        <w:rPr>
          <w:sz w:val="28"/>
          <w:szCs w:val="28"/>
        </w:rPr>
        <w:t>м</w:t>
      </w:r>
      <w:r w:rsidR="005B6D40" w:rsidRPr="007631B8">
        <w:rPr>
          <w:sz w:val="28"/>
          <w:szCs w:val="28"/>
        </w:rPr>
        <w:t>и</w:t>
      </w:r>
      <w:r w:rsidRPr="007631B8">
        <w:rPr>
          <w:sz w:val="28"/>
          <w:szCs w:val="28"/>
        </w:rPr>
        <w:t xml:space="preserve"> поступлений в бюджет сельского поселения являются </w:t>
      </w:r>
      <w:r w:rsidR="00821763" w:rsidRPr="00821763">
        <w:rPr>
          <w:i/>
          <w:sz w:val="28"/>
          <w:szCs w:val="28"/>
        </w:rPr>
        <w:t>безвозмездные поступления</w:t>
      </w:r>
      <w:r w:rsidR="005B6D40" w:rsidRPr="007631B8">
        <w:rPr>
          <w:sz w:val="28"/>
          <w:szCs w:val="28"/>
        </w:rPr>
        <w:t xml:space="preserve"> </w:t>
      </w:r>
      <w:r w:rsidR="00F71133">
        <w:rPr>
          <w:sz w:val="28"/>
          <w:szCs w:val="28"/>
        </w:rPr>
        <w:t>–</w:t>
      </w:r>
      <w:r w:rsidR="00B85842" w:rsidRPr="007631B8">
        <w:rPr>
          <w:sz w:val="28"/>
          <w:szCs w:val="28"/>
        </w:rPr>
        <w:t xml:space="preserve"> </w:t>
      </w:r>
      <w:r w:rsidR="0015328E">
        <w:rPr>
          <w:sz w:val="28"/>
          <w:szCs w:val="28"/>
        </w:rPr>
        <w:t>64,6</w:t>
      </w:r>
      <w:r w:rsidRPr="007631B8">
        <w:rPr>
          <w:sz w:val="28"/>
          <w:szCs w:val="28"/>
        </w:rPr>
        <w:t xml:space="preserve"> %</w:t>
      </w:r>
      <w:r w:rsidR="005B6D40" w:rsidRPr="007631B8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 xml:space="preserve">всех доходов или </w:t>
      </w:r>
      <w:r w:rsidR="0015328E">
        <w:rPr>
          <w:sz w:val="28"/>
          <w:szCs w:val="28"/>
        </w:rPr>
        <w:t>3551,9</w:t>
      </w:r>
      <w:r w:rsidRPr="007631B8">
        <w:rPr>
          <w:sz w:val="28"/>
          <w:szCs w:val="28"/>
        </w:rPr>
        <w:t xml:space="preserve"> тыс. рублей. Удельный вес </w:t>
      </w:r>
      <w:r w:rsidR="00821763">
        <w:rPr>
          <w:i/>
          <w:sz w:val="28"/>
          <w:szCs w:val="28"/>
        </w:rPr>
        <w:t xml:space="preserve">налоговых и неналоговых доходов (собственных доходов) </w:t>
      </w:r>
      <w:r w:rsidR="00B85842" w:rsidRPr="007631B8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>в бюджете сельского поселения составля</w:t>
      </w:r>
      <w:r w:rsidR="00B85842" w:rsidRPr="007631B8">
        <w:rPr>
          <w:sz w:val="28"/>
          <w:szCs w:val="28"/>
        </w:rPr>
        <w:t>е</w:t>
      </w:r>
      <w:r w:rsidRPr="007631B8">
        <w:rPr>
          <w:sz w:val="28"/>
          <w:szCs w:val="28"/>
        </w:rPr>
        <w:t xml:space="preserve">т </w:t>
      </w:r>
      <w:r w:rsidR="0015328E">
        <w:rPr>
          <w:sz w:val="28"/>
          <w:szCs w:val="28"/>
        </w:rPr>
        <w:t>35,4</w:t>
      </w:r>
      <w:r w:rsidR="00F71133">
        <w:rPr>
          <w:sz w:val="28"/>
          <w:szCs w:val="28"/>
        </w:rPr>
        <w:t xml:space="preserve"> % или в сумме </w:t>
      </w:r>
      <w:r w:rsidR="0015328E">
        <w:rPr>
          <w:sz w:val="28"/>
          <w:szCs w:val="28"/>
        </w:rPr>
        <w:t>1946,7</w:t>
      </w:r>
      <w:r w:rsidRPr="007631B8">
        <w:rPr>
          <w:sz w:val="28"/>
          <w:szCs w:val="28"/>
        </w:rPr>
        <w:t xml:space="preserve"> тыс. рублей.</w:t>
      </w:r>
    </w:p>
    <w:p w:rsidR="007C6A5F" w:rsidRPr="007631B8" w:rsidRDefault="007C6A5F" w:rsidP="005F7E93">
      <w:pPr>
        <w:ind w:left="709" w:firstLine="425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Налоговые доходы </w:t>
      </w:r>
      <w:r w:rsidR="00AA57E5">
        <w:rPr>
          <w:sz w:val="28"/>
          <w:szCs w:val="28"/>
        </w:rPr>
        <w:t>исполнены</w:t>
      </w:r>
      <w:r w:rsidRPr="007631B8">
        <w:rPr>
          <w:sz w:val="28"/>
          <w:szCs w:val="28"/>
        </w:rPr>
        <w:t xml:space="preserve"> на </w:t>
      </w:r>
      <w:r w:rsidR="0015328E">
        <w:rPr>
          <w:sz w:val="28"/>
          <w:szCs w:val="28"/>
        </w:rPr>
        <w:t>96,6</w:t>
      </w:r>
      <w:r w:rsidR="00F71133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 xml:space="preserve">% и составили </w:t>
      </w:r>
      <w:r w:rsidR="0015328E">
        <w:rPr>
          <w:sz w:val="28"/>
          <w:szCs w:val="28"/>
        </w:rPr>
        <w:t>1006,1</w:t>
      </w:r>
      <w:r w:rsidRPr="007631B8">
        <w:rPr>
          <w:sz w:val="28"/>
          <w:szCs w:val="28"/>
        </w:rPr>
        <w:t xml:space="preserve"> тыс. рублей, неналоговые доходы </w:t>
      </w:r>
      <w:r w:rsidR="00AA57E5">
        <w:rPr>
          <w:sz w:val="28"/>
          <w:szCs w:val="28"/>
        </w:rPr>
        <w:t>исполнены</w:t>
      </w:r>
      <w:r w:rsidRPr="007631B8">
        <w:rPr>
          <w:sz w:val="28"/>
          <w:szCs w:val="28"/>
        </w:rPr>
        <w:t xml:space="preserve"> на </w:t>
      </w:r>
      <w:r w:rsidR="0015328E">
        <w:rPr>
          <w:sz w:val="28"/>
          <w:szCs w:val="28"/>
        </w:rPr>
        <w:t>100</w:t>
      </w:r>
      <w:r w:rsidRPr="007631B8">
        <w:rPr>
          <w:sz w:val="28"/>
          <w:szCs w:val="28"/>
        </w:rPr>
        <w:t xml:space="preserve"> % и составили  </w:t>
      </w:r>
      <w:r w:rsidR="0015328E">
        <w:rPr>
          <w:sz w:val="28"/>
          <w:szCs w:val="28"/>
        </w:rPr>
        <w:t>940,6</w:t>
      </w:r>
      <w:r w:rsidRPr="007631B8">
        <w:rPr>
          <w:sz w:val="28"/>
          <w:szCs w:val="28"/>
        </w:rPr>
        <w:t xml:space="preserve"> тыс. рублей. </w:t>
      </w:r>
    </w:p>
    <w:p w:rsidR="002953D1" w:rsidRDefault="007C6A5F" w:rsidP="005F7E93">
      <w:pPr>
        <w:ind w:left="709" w:firstLine="425"/>
        <w:jc w:val="both"/>
        <w:rPr>
          <w:sz w:val="28"/>
          <w:szCs w:val="28"/>
        </w:rPr>
      </w:pPr>
      <w:r w:rsidRPr="00144C0C">
        <w:rPr>
          <w:sz w:val="28"/>
          <w:szCs w:val="28"/>
        </w:rPr>
        <w:t>Основным доходным источником</w:t>
      </w:r>
      <w:r w:rsidRPr="007631B8">
        <w:rPr>
          <w:sz w:val="28"/>
          <w:szCs w:val="28"/>
        </w:rPr>
        <w:t xml:space="preserve"> в налоговых и неналоговых доходах явля</w:t>
      </w:r>
      <w:r w:rsidR="00F05F90">
        <w:rPr>
          <w:sz w:val="28"/>
          <w:szCs w:val="28"/>
        </w:rPr>
        <w:t>ю</w:t>
      </w:r>
      <w:r w:rsidRPr="007631B8">
        <w:rPr>
          <w:sz w:val="28"/>
          <w:szCs w:val="28"/>
        </w:rPr>
        <w:t xml:space="preserve">тся </w:t>
      </w:r>
      <w:r w:rsidR="00D404EA">
        <w:rPr>
          <w:rFonts w:eastAsiaTheme="minorHAnsi"/>
          <w:i/>
          <w:sz w:val="28"/>
          <w:szCs w:val="28"/>
          <w:lang w:eastAsia="en-US"/>
        </w:rPr>
        <w:t>прочие неналоговые доходы</w:t>
      </w:r>
      <w:r w:rsidR="00F05F90">
        <w:rPr>
          <w:rFonts w:eastAsiaTheme="minorHAnsi"/>
          <w:i/>
          <w:sz w:val="28"/>
          <w:szCs w:val="28"/>
          <w:lang w:eastAsia="en-US"/>
        </w:rPr>
        <w:t>,</w:t>
      </w:r>
      <w:r w:rsidR="002D310B" w:rsidRPr="007631B8">
        <w:rPr>
          <w:sz w:val="28"/>
          <w:szCs w:val="28"/>
        </w:rPr>
        <w:t xml:space="preserve"> </w:t>
      </w:r>
      <w:r w:rsidRPr="007631B8">
        <w:rPr>
          <w:sz w:val="28"/>
          <w:szCs w:val="28"/>
        </w:rPr>
        <w:t>которы</w:t>
      </w:r>
      <w:r w:rsidR="002D310B" w:rsidRPr="007631B8">
        <w:rPr>
          <w:sz w:val="28"/>
          <w:szCs w:val="28"/>
        </w:rPr>
        <w:t>е</w:t>
      </w:r>
      <w:r w:rsidRPr="007631B8">
        <w:rPr>
          <w:sz w:val="28"/>
          <w:szCs w:val="28"/>
        </w:rPr>
        <w:t xml:space="preserve"> </w:t>
      </w:r>
      <w:r w:rsidR="002D310B" w:rsidRPr="007631B8">
        <w:rPr>
          <w:sz w:val="28"/>
          <w:szCs w:val="28"/>
        </w:rPr>
        <w:t>занимают</w:t>
      </w:r>
      <w:r w:rsidRPr="007631B8">
        <w:rPr>
          <w:sz w:val="28"/>
          <w:szCs w:val="28"/>
        </w:rPr>
        <w:t xml:space="preserve"> </w:t>
      </w:r>
      <w:r w:rsidR="00D404EA">
        <w:rPr>
          <w:sz w:val="28"/>
          <w:szCs w:val="28"/>
        </w:rPr>
        <w:t>10,</w:t>
      </w:r>
      <w:r w:rsidR="0038729A">
        <w:rPr>
          <w:sz w:val="28"/>
          <w:szCs w:val="28"/>
        </w:rPr>
        <w:t>2</w:t>
      </w:r>
      <w:r w:rsidRPr="007631B8">
        <w:rPr>
          <w:sz w:val="28"/>
          <w:szCs w:val="28"/>
        </w:rPr>
        <w:t xml:space="preserve"> % в общем объеме доходов бюджета. Исполнение по данному доходному источнику </w:t>
      </w:r>
      <w:r w:rsidR="00144C0C">
        <w:rPr>
          <w:sz w:val="28"/>
          <w:szCs w:val="28"/>
        </w:rPr>
        <w:t xml:space="preserve">составляет </w:t>
      </w:r>
      <w:r w:rsidR="00D404EA">
        <w:rPr>
          <w:sz w:val="28"/>
          <w:szCs w:val="28"/>
        </w:rPr>
        <w:t>100</w:t>
      </w:r>
      <w:r w:rsidR="00AA57E5">
        <w:rPr>
          <w:sz w:val="28"/>
          <w:szCs w:val="28"/>
        </w:rPr>
        <w:t xml:space="preserve"> </w:t>
      </w:r>
      <w:r w:rsidR="00144C0C">
        <w:rPr>
          <w:sz w:val="28"/>
          <w:szCs w:val="28"/>
        </w:rPr>
        <w:t>%</w:t>
      </w:r>
      <w:r w:rsidRPr="007631B8">
        <w:rPr>
          <w:sz w:val="28"/>
          <w:szCs w:val="28"/>
        </w:rPr>
        <w:t xml:space="preserve"> </w:t>
      </w:r>
      <w:r w:rsidR="00D404EA">
        <w:rPr>
          <w:sz w:val="28"/>
          <w:szCs w:val="28"/>
        </w:rPr>
        <w:t>или</w:t>
      </w:r>
      <w:r w:rsidRPr="007631B8">
        <w:rPr>
          <w:sz w:val="28"/>
          <w:szCs w:val="28"/>
        </w:rPr>
        <w:t xml:space="preserve"> в сумме </w:t>
      </w:r>
      <w:r w:rsidR="00D404EA">
        <w:rPr>
          <w:rFonts w:eastAsiaTheme="minorHAnsi"/>
          <w:sz w:val="28"/>
          <w:szCs w:val="28"/>
          <w:lang w:eastAsia="en-US"/>
        </w:rPr>
        <w:t>558,8</w:t>
      </w:r>
      <w:r w:rsidRPr="007631B8">
        <w:rPr>
          <w:sz w:val="28"/>
          <w:szCs w:val="28"/>
        </w:rPr>
        <w:t xml:space="preserve"> тыс. рублей</w:t>
      </w:r>
      <w:r w:rsidR="002953D1">
        <w:rPr>
          <w:sz w:val="28"/>
          <w:szCs w:val="28"/>
        </w:rPr>
        <w:t>.</w:t>
      </w:r>
    </w:p>
    <w:p w:rsidR="00B27FE7" w:rsidRDefault="000C4BC3" w:rsidP="005F7E93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7FE7" w:rsidRPr="007631B8">
        <w:rPr>
          <w:sz w:val="28"/>
          <w:szCs w:val="28"/>
        </w:rPr>
        <w:t>о</w:t>
      </w:r>
      <w:r w:rsidR="00502EFE" w:rsidRPr="007631B8">
        <w:rPr>
          <w:sz w:val="28"/>
          <w:szCs w:val="28"/>
        </w:rPr>
        <w:t xml:space="preserve"> </w:t>
      </w:r>
      <w:r w:rsidR="00A0452C">
        <w:rPr>
          <w:rFonts w:eastAsiaTheme="minorHAnsi"/>
          <w:i/>
          <w:sz w:val="28"/>
          <w:szCs w:val="28"/>
          <w:lang w:eastAsia="en-US"/>
        </w:rPr>
        <w:t>налогам на имущество</w:t>
      </w:r>
      <w:r w:rsidR="00F71133">
        <w:rPr>
          <w:i/>
          <w:sz w:val="28"/>
          <w:szCs w:val="28"/>
        </w:rPr>
        <w:t xml:space="preserve"> </w:t>
      </w:r>
      <w:r w:rsidRPr="000C4BC3">
        <w:rPr>
          <w:sz w:val="28"/>
          <w:szCs w:val="28"/>
        </w:rPr>
        <w:t>исполнение</w:t>
      </w:r>
      <w:r w:rsidR="001E3BBD">
        <w:rPr>
          <w:sz w:val="28"/>
          <w:szCs w:val="28"/>
        </w:rPr>
        <w:t xml:space="preserve"> </w:t>
      </w:r>
      <w:r w:rsidRPr="000C4BC3">
        <w:rPr>
          <w:sz w:val="28"/>
          <w:szCs w:val="28"/>
        </w:rPr>
        <w:t>состав</w:t>
      </w:r>
      <w:r w:rsidR="00A0452C">
        <w:rPr>
          <w:sz w:val="28"/>
          <w:szCs w:val="28"/>
        </w:rPr>
        <w:t>ило</w:t>
      </w:r>
      <w:r w:rsidRPr="000C4BC3">
        <w:rPr>
          <w:sz w:val="28"/>
          <w:szCs w:val="28"/>
        </w:rPr>
        <w:t xml:space="preserve"> </w:t>
      </w:r>
      <w:r w:rsidR="00D404EA">
        <w:rPr>
          <w:sz w:val="28"/>
          <w:szCs w:val="28"/>
        </w:rPr>
        <w:t>89,9</w:t>
      </w:r>
      <w:r w:rsidR="00F71133" w:rsidRPr="000C4BC3">
        <w:rPr>
          <w:sz w:val="28"/>
          <w:szCs w:val="28"/>
        </w:rPr>
        <w:t xml:space="preserve"> </w:t>
      </w:r>
      <w:r w:rsidR="00502EFE" w:rsidRPr="000C4BC3">
        <w:rPr>
          <w:sz w:val="28"/>
          <w:szCs w:val="28"/>
        </w:rPr>
        <w:t>%</w:t>
      </w:r>
      <w:r w:rsidR="00AA57E5">
        <w:rPr>
          <w:sz w:val="28"/>
          <w:szCs w:val="28"/>
        </w:rPr>
        <w:t xml:space="preserve"> или </w:t>
      </w:r>
      <w:r w:rsidR="00D404EA">
        <w:rPr>
          <w:sz w:val="28"/>
          <w:szCs w:val="28"/>
        </w:rPr>
        <w:t>375,2</w:t>
      </w:r>
      <w:r w:rsidR="00AA57E5">
        <w:rPr>
          <w:sz w:val="28"/>
          <w:szCs w:val="28"/>
        </w:rPr>
        <w:t xml:space="preserve"> тыс. рублей</w:t>
      </w:r>
      <w:r w:rsidR="00502EFE" w:rsidRPr="007631B8">
        <w:rPr>
          <w:sz w:val="28"/>
          <w:szCs w:val="28"/>
        </w:rPr>
        <w:t xml:space="preserve"> от плановых назначений </w:t>
      </w:r>
      <w:r>
        <w:rPr>
          <w:sz w:val="28"/>
          <w:szCs w:val="28"/>
        </w:rPr>
        <w:t xml:space="preserve">в сумме </w:t>
      </w:r>
      <w:r w:rsidR="00D404EA">
        <w:rPr>
          <w:sz w:val="28"/>
          <w:szCs w:val="28"/>
        </w:rPr>
        <w:t>417,4</w:t>
      </w:r>
      <w:r w:rsidR="00502EFE" w:rsidRPr="007631B8">
        <w:rPr>
          <w:sz w:val="28"/>
          <w:szCs w:val="28"/>
        </w:rPr>
        <w:t xml:space="preserve"> тыс. рублей</w:t>
      </w:r>
      <w:r w:rsidR="00B27FE7" w:rsidRPr="007631B8">
        <w:rPr>
          <w:sz w:val="28"/>
          <w:szCs w:val="28"/>
        </w:rPr>
        <w:t>.</w:t>
      </w:r>
      <w:r w:rsidR="00344B4C">
        <w:rPr>
          <w:sz w:val="28"/>
          <w:szCs w:val="28"/>
        </w:rPr>
        <w:t xml:space="preserve"> </w:t>
      </w:r>
      <w:r w:rsidR="00A0452C">
        <w:rPr>
          <w:sz w:val="28"/>
          <w:szCs w:val="28"/>
        </w:rPr>
        <w:t xml:space="preserve">Данный доходный источник занимает </w:t>
      </w:r>
      <w:r w:rsidR="00D404EA">
        <w:rPr>
          <w:sz w:val="28"/>
          <w:szCs w:val="28"/>
        </w:rPr>
        <w:t>6,8</w:t>
      </w:r>
      <w:r w:rsidR="00A0452C">
        <w:rPr>
          <w:sz w:val="28"/>
          <w:szCs w:val="28"/>
        </w:rPr>
        <w:t xml:space="preserve"> % в общей сумме доходов.</w:t>
      </w:r>
    </w:p>
    <w:p w:rsidR="004634E0" w:rsidRPr="007631B8" w:rsidRDefault="00D404EA" w:rsidP="005F7E93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</w:t>
      </w:r>
      <w:r w:rsidR="00502EFE" w:rsidRPr="007631B8">
        <w:rPr>
          <w:sz w:val="28"/>
          <w:szCs w:val="28"/>
        </w:rPr>
        <w:t xml:space="preserve"> </w:t>
      </w:r>
      <w:r w:rsidR="00555D37" w:rsidRPr="007631B8">
        <w:rPr>
          <w:i/>
          <w:sz w:val="28"/>
          <w:szCs w:val="28"/>
        </w:rPr>
        <w:t>а</w:t>
      </w:r>
      <w:r w:rsidR="00555D37" w:rsidRPr="007631B8">
        <w:rPr>
          <w:rFonts w:eastAsiaTheme="minorHAnsi"/>
          <w:i/>
          <w:sz w:val="28"/>
          <w:szCs w:val="28"/>
          <w:lang w:eastAsia="en-US"/>
        </w:rPr>
        <w:t>кцизов по подакцизным товарам (продукции), производимым на территории РФ</w:t>
      </w:r>
      <w:r w:rsidR="00555D37" w:rsidRPr="007631B8">
        <w:rPr>
          <w:sz w:val="28"/>
          <w:szCs w:val="28"/>
        </w:rPr>
        <w:t xml:space="preserve"> </w:t>
      </w:r>
      <w:r w:rsidR="00A0452C">
        <w:rPr>
          <w:sz w:val="28"/>
          <w:szCs w:val="28"/>
        </w:rPr>
        <w:t xml:space="preserve">занимает </w:t>
      </w:r>
      <w:r>
        <w:rPr>
          <w:sz w:val="28"/>
          <w:szCs w:val="28"/>
        </w:rPr>
        <w:t>7,1</w:t>
      </w:r>
      <w:r w:rsidR="00A0452C">
        <w:rPr>
          <w:sz w:val="28"/>
          <w:szCs w:val="28"/>
        </w:rPr>
        <w:t xml:space="preserve"> % в общем объеме доходов, исполнение </w:t>
      </w:r>
      <w:r w:rsidR="00502EFE" w:rsidRPr="007631B8">
        <w:rPr>
          <w:sz w:val="28"/>
          <w:szCs w:val="28"/>
        </w:rPr>
        <w:t>составил</w:t>
      </w:r>
      <w:r w:rsidR="00555D37" w:rsidRPr="007631B8">
        <w:rPr>
          <w:sz w:val="28"/>
          <w:szCs w:val="28"/>
        </w:rPr>
        <w:t>о</w:t>
      </w:r>
      <w:r w:rsidR="00502EFE" w:rsidRPr="007631B8">
        <w:rPr>
          <w:sz w:val="28"/>
          <w:szCs w:val="28"/>
        </w:rPr>
        <w:t xml:space="preserve"> </w:t>
      </w:r>
      <w:r>
        <w:rPr>
          <w:sz w:val="28"/>
          <w:szCs w:val="28"/>
        </w:rPr>
        <w:t>101,9</w:t>
      </w:r>
      <w:r w:rsidR="00344B4C">
        <w:rPr>
          <w:sz w:val="28"/>
          <w:szCs w:val="28"/>
        </w:rPr>
        <w:t xml:space="preserve"> </w:t>
      </w:r>
      <w:r w:rsidR="00502EFE" w:rsidRPr="007631B8">
        <w:rPr>
          <w:sz w:val="28"/>
          <w:szCs w:val="28"/>
        </w:rPr>
        <w:t>% от плановых назначений или</w:t>
      </w:r>
      <w:r w:rsidR="00555D37" w:rsidRPr="007631B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391,5</w:t>
      </w:r>
      <w:r w:rsidR="00555D37" w:rsidRPr="007631B8">
        <w:rPr>
          <w:sz w:val="28"/>
          <w:szCs w:val="28"/>
        </w:rPr>
        <w:t xml:space="preserve"> тыс. рублей.</w:t>
      </w:r>
      <w:r w:rsidR="00A0452C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плановых значений</w:t>
      </w:r>
      <w:r w:rsidR="00A0452C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о</w:t>
      </w:r>
      <w:r w:rsidR="00A0452C">
        <w:rPr>
          <w:sz w:val="28"/>
          <w:szCs w:val="28"/>
        </w:rPr>
        <w:t xml:space="preserve"> </w:t>
      </w:r>
      <w:r>
        <w:rPr>
          <w:sz w:val="28"/>
          <w:szCs w:val="28"/>
        </w:rPr>
        <w:t>7,3</w:t>
      </w:r>
      <w:r w:rsidR="00A0452C">
        <w:rPr>
          <w:sz w:val="28"/>
          <w:szCs w:val="28"/>
        </w:rPr>
        <w:t xml:space="preserve"> тыс. рублей.</w:t>
      </w:r>
    </w:p>
    <w:p w:rsidR="00F05F90" w:rsidRPr="007631B8" w:rsidRDefault="0071739C" w:rsidP="005F7E93">
      <w:pPr>
        <w:ind w:left="709" w:firstLine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Бюджетные назначения исполнены на 100% по следующим показателям: </w:t>
      </w:r>
      <w:r w:rsidRPr="00D404EA">
        <w:rPr>
          <w:rFonts w:eastAsiaTheme="minorHAnsi"/>
          <w:i/>
          <w:sz w:val="28"/>
          <w:szCs w:val="28"/>
          <w:lang w:eastAsia="en-US"/>
        </w:rPr>
        <w:t>Налог на доходы физических лиц</w:t>
      </w:r>
      <w:r>
        <w:rPr>
          <w:rFonts w:eastAsiaTheme="minorHAnsi"/>
          <w:sz w:val="28"/>
          <w:szCs w:val="28"/>
          <w:lang w:eastAsia="en-US"/>
        </w:rPr>
        <w:t xml:space="preserve"> исполнен в сумме </w:t>
      </w:r>
      <w:r w:rsidR="00D404EA">
        <w:rPr>
          <w:rFonts w:eastAsiaTheme="minorHAnsi"/>
          <w:sz w:val="28"/>
          <w:szCs w:val="28"/>
          <w:lang w:eastAsia="en-US"/>
        </w:rPr>
        <w:t>178,1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404EA">
        <w:rPr>
          <w:rFonts w:eastAsiaTheme="minorHAnsi"/>
          <w:sz w:val="28"/>
          <w:szCs w:val="28"/>
          <w:lang w:eastAsia="en-US"/>
        </w:rPr>
        <w:t xml:space="preserve">, доля в </w:t>
      </w:r>
      <w:r w:rsidR="00D404EA">
        <w:rPr>
          <w:rFonts w:eastAsiaTheme="minorHAnsi"/>
          <w:sz w:val="28"/>
          <w:szCs w:val="28"/>
          <w:lang w:eastAsia="en-US"/>
        </w:rPr>
        <w:lastRenderedPageBreak/>
        <w:t>общей сумме доходов составляет 3,2%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404EA">
        <w:rPr>
          <w:rFonts w:eastAsiaTheme="minorHAnsi"/>
          <w:i/>
          <w:sz w:val="28"/>
          <w:szCs w:val="28"/>
          <w:lang w:eastAsia="en-US"/>
        </w:rPr>
        <w:t>Единый сельскохозяйственный налог</w:t>
      </w:r>
      <w:r>
        <w:rPr>
          <w:rFonts w:eastAsiaTheme="minorHAnsi"/>
          <w:sz w:val="28"/>
          <w:szCs w:val="28"/>
          <w:lang w:eastAsia="en-US"/>
        </w:rPr>
        <w:t xml:space="preserve"> исполнен в сумме </w:t>
      </w:r>
      <w:r w:rsidR="00D404EA">
        <w:rPr>
          <w:rFonts w:eastAsiaTheme="minorHAnsi"/>
          <w:sz w:val="28"/>
          <w:szCs w:val="28"/>
          <w:lang w:eastAsia="en-US"/>
        </w:rPr>
        <w:t>58,8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404EA">
        <w:rPr>
          <w:rFonts w:eastAsiaTheme="minorHAnsi"/>
          <w:sz w:val="28"/>
          <w:szCs w:val="28"/>
          <w:lang w:eastAsia="en-US"/>
        </w:rPr>
        <w:t>, в общей сумме доходов занимает 1,1%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404EA">
        <w:rPr>
          <w:rFonts w:eastAsiaTheme="minorHAnsi"/>
          <w:i/>
          <w:sz w:val="28"/>
          <w:szCs w:val="28"/>
          <w:lang w:eastAsia="en-US"/>
        </w:rPr>
        <w:t>Государственная пошлина</w:t>
      </w:r>
      <w:r>
        <w:rPr>
          <w:rFonts w:eastAsiaTheme="minorHAnsi"/>
          <w:sz w:val="28"/>
          <w:szCs w:val="28"/>
          <w:lang w:eastAsia="en-US"/>
        </w:rPr>
        <w:t xml:space="preserve"> исполнена в сумме </w:t>
      </w:r>
      <w:r w:rsidR="00D404EA">
        <w:rPr>
          <w:rFonts w:eastAsiaTheme="minorHAnsi"/>
          <w:sz w:val="28"/>
          <w:szCs w:val="28"/>
          <w:lang w:eastAsia="en-US"/>
        </w:rPr>
        <w:t>2,5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404EA">
        <w:rPr>
          <w:rFonts w:eastAsiaTheme="minorHAnsi"/>
          <w:sz w:val="28"/>
          <w:szCs w:val="28"/>
          <w:lang w:eastAsia="en-US"/>
        </w:rPr>
        <w:t xml:space="preserve">, удельный вес в общей сумме доходов незначительный, лишь 0,1% и </w:t>
      </w:r>
      <w:r w:rsidR="00D404EA" w:rsidRPr="0038729A">
        <w:rPr>
          <w:rFonts w:eastAsiaTheme="minorHAnsi"/>
          <w:i/>
          <w:sz w:val="28"/>
          <w:szCs w:val="28"/>
          <w:lang w:eastAsia="en-US"/>
        </w:rPr>
        <w:t>Доходы от использования имущества, находящегося в муниципальной собственности</w:t>
      </w:r>
      <w:r w:rsidR="00D404EA">
        <w:rPr>
          <w:rFonts w:eastAsiaTheme="minorHAnsi"/>
          <w:sz w:val="28"/>
          <w:szCs w:val="28"/>
          <w:lang w:eastAsia="en-US"/>
        </w:rPr>
        <w:t xml:space="preserve"> исполнены в сумме 381,8  тыс. рублей, </w:t>
      </w:r>
      <w:r>
        <w:rPr>
          <w:rFonts w:eastAsiaTheme="minorHAnsi"/>
          <w:sz w:val="28"/>
          <w:szCs w:val="28"/>
          <w:lang w:eastAsia="en-US"/>
        </w:rPr>
        <w:t xml:space="preserve"> в общем объеме доходов</w:t>
      </w:r>
      <w:r w:rsidR="00DC7CB8">
        <w:rPr>
          <w:rFonts w:eastAsiaTheme="minorHAnsi"/>
          <w:sz w:val="28"/>
          <w:szCs w:val="28"/>
          <w:lang w:eastAsia="en-US"/>
        </w:rPr>
        <w:t xml:space="preserve"> занимают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CB8">
        <w:rPr>
          <w:rFonts w:eastAsiaTheme="minorHAnsi"/>
          <w:sz w:val="28"/>
          <w:szCs w:val="28"/>
          <w:lang w:eastAsia="en-US"/>
        </w:rPr>
        <w:t>6,9</w:t>
      </w:r>
      <w:r>
        <w:rPr>
          <w:rFonts w:eastAsiaTheme="minorHAnsi"/>
          <w:sz w:val="28"/>
          <w:szCs w:val="28"/>
          <w:lang w:eastAsia="en-US"/>
        </w:rPr>
        <w:t>%.</w:t>
      </w:r>
    </w:p>
    <w:p w:rsidR="00330F41" w:rsidRDefault="007C6A5F" w:rsidP="005F7E93">
      <w:pPr>
        <w:autoSpaceDE w:val="0"/>
        <w:autoSpaceDN w:val="0"/>
        <w:adjustRightInd w:val="0"/>
        <w:ind w:left="709" w:firstLine="425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Безвозмездные поступления в 20</w:t>
      </w:r>
      <w:r w:rsidR="00D03428">
        <w:rPr>
          <w:rFonts w:eastAsiaTheme="minorHAnsi"/>
          <w:sz w:val="28"/>
          <w:szCs w:val="28"/>
          <w:lang w:eastAsia="en-US"/>
        </w:rPr>
        <w:t>2</w:t>
      </w:r>
      <w:r w:rsidR="00DC7CB8">
        <w:rPr>
          <w:rFonts w:eastAsiaTheme="minorHAnsi"/>
          <w:sz w:val="28"/>
          <w:szCs w:val="28"/>
          <w:lang w:eastAsia="en-US"/>
        </w:rPr>
        <w:t>1</w:t>
      </w:r>
      <w:r w:rsidRPr="007631B8">
        <w:rPr>
          <w:rFonts w:eastAsiaTheme="minorHAnsi"/>
          <w:sz w:val="28"/>
          <w:szCs w:val="28"/>
          <w:lang w:eastAsia="en-US"/>
        </w:rPr>
        <w:t xml:space="preserve"> году характеризуются получением дотаций на выравнивание бюджетной обеспеченности в сумме </w:t>
      </w:r>
      <w:r w:rsidR="00DC7CB8">
        <w:rPr>
          <w:rFonts w:eastAsiaTheme="minorHAnsi"/>
          <w:sz w:val="28"/>
          <w:szCs w:val="28"/>
          <w:lang w:eastAsia="en-US"/>
        </w:rPr>
        <w:t>2299,0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рублей, </w:t>
      </w:r>
      <w:r w:rsidR="00DC7CB8">
        <w:rPr>
          <w:rFonts w:eastAsiaTheme="minorHAnsi"/>
          <w:sz w:val="28"/>
          <w:szCs w:val="28"/>
          <w:lang w:eastAsia="en-US"/>
        </w:rPr>
        <w:t xml:space="preserve"> субсидий на обеспечение комплексного развития сельских территорий в сумме 1114,4 тыс. рублей, </w:t>
      </w:r>
      <w:r w:rsidRPr="007631B8">
        <w:rPr>
          <w:rFonts w:eastAsiaTheme="minorHAnsi"/>
          <w:sz w:val="28"/>
          <w:szCs w:val="28"/>
          <w:lang w:eastAsia="en-US"/>
        </w:rPr>
        <w:t xml:space="preserve">субвенций в сумме </w:t>
      </w:r>
      <w:r w:rsidR="00DC7CB8">
        <w:rPr>
          <w:rFonts w:eastAsiaTheme="minorHAnsi"/>
          <w:sz w:val="28"/>
          <w:szCs w:val="28"/>
          <w:lang w:eastAsia="en-US"/>
        </w:rPr>
        <w:t>102,0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рублей, </w:t>
      </w:r>
      <w:r w:rsidR="00DC7CB8">
        <w:rPr>
          <w:rFonts w:eastAsiaTheme="minorHAnsi"/>
          <w:sz w:val="28"/>
          <w:szCs w:val="28"/>
          <w:lang w:eastAsia="en-US"/>
        </w:rPr>
        <w:t>прочих безвозмездных поступлений</w:t>
      </w:r>
      <w:r w:rsidRPr="007631B8">
        <w:rPr>
          <w:rFonts w:eastAsiaTheme="minorHAnsi"/>
          <w:sz w:val="28"/>
          <w:szCs w:val="28"/>
          <w:lang w:eastAsia="en-US"/>
        </w:rPr>
        <w:t xml:space="preserve"> в сумме </w:t>
      </w:r>
      <w:r w:rsidR="00DC7CB8">
        <w:rPr>
          <w:rFonts w:eastAsiaTheme="minorHAnsi"/>
          <w:sz w:val="28"/>
          <w:szCs w:val="28"/>
          <w:lang w:eastAsia="en-US"/>
        </w:rPr>
        <w:t>36,5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607189">
        <w:rPr>
          <w:rFonts w:eastAsiaTheme="minorHAnsi"/>
          <w:sz w:val="28"/>
          <w:szCs w:val="28"/>
          <w:lang w:eastAsia="en-US"/>
        </w:rPr>
        <w:t xml:space="preserve">. </w:t>
      </w:r>
    </w:p>
    <w:p w:rsidR="007C6A5F" w:rsidRPr="007631B8" w:rsidRDefault="007C6A5F" w:rsidP="005F7E93">
      <w:pPr>
        <w:autoSpaceDE w:val="0"/>
        <w:autoSpaceDN w:val="0"/>
        <w:adjustRightInd w:val="0"/>
        <w:ind w:left="709" w:firstLine="425"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 xml:space="preserve">Субвенции были получены и направлены на осуществление первичного воинского учета – </w:t>
      </w:r>
      <w:r w:rsidR="00DC7CB8">
        <w:rPr>
          <w:rFonts w:eastAsiaTheme="minorHAnsi"/>
          <w:sz w:val="28"/>
          <w:szCs w:val="28"/>
          <w:lang w:eastAsia="en-US"/>
        </w:rPr>
        <w:t>102,0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9F5A9D" w:rsidRPr="007631B8">
        <w:rPr>
          <w:rFonts w:eastAsiaTheme="minorHAnsi"/>
          <w:sz w:val="28"/>
          <w:szCs w:val="28"/>
          <w:lang w:eastAsia="en-US"/>
        </w:rPr>
        <w:t>.</w:t>
      </w:r>
    </w:p>
    <w:p w:rsidR="007C6A5F" w:rsidRPr="007631B8" w:rsidRDefault="007C6A5F" w:rsidP="005F7E93">
      <w:pPr>
        <w:ind w:left="709" w:right="-1" w:firstLine="425"/>
        <w:contextualSpacing/>
        <w:jc w:val="both"/>
        <w:rPr>
          <w:sz w:val="28"/>
          <w:szCs w:val="28"/>
          <w:lang w:eastAsia="ar-SA"/>
        </w:rPr>
      </w:pPr>
      <w:r w:rsidRPr="007631B8">
        <w:rPr>
          <w:sz w:val="28"/>
          <w:szCs w:val="28"/>
          <w:lang w:eastAsia="ar-SA"/>
        </w:rPr>
        <w:tab/>
        <w:t>Таким образом, общий объем безвозмездных поступлений в бюджет сельского поселения в 20</w:t>
      </w:r>
      <w:r w:rsidR="00D03428">
        <w:rPr>
          <w:sz w:val="28"/>
          <w:szCs w:val="28"/>
          <w:lang w:eastAsia="ar-SA"/>
        </w:rPr>
        <w:t>2</w:t>
      </w:r>
      <w:r w:rsidR="00DC7CB8">
        <w:rPr>
          <w:sz w:val="28"/>
          <w:szCs w:val="28"/>
          <w:lang w:eastAsia="ar-SA"/>
        </w:rPr>
        <w:t>1</w:t>
      </w:r>
      <w:r w:rsidRPr="007631B8">
        <w:rPr>
          <w:sz w:val="28"/>
          <w:szCs w:val="28"/>
          <w:lang w:eastAsia="ar-SA"/>
        </w:rPr>
        <w:t xml:space="preserve"> году составил </w:t>
      </w:r>
      <w:r w:rsidR="00DC7CB8">
        <w:rPr>
          <w:sz w:val="28"/>
          <w:szCs w:val="28"/>
          <w:lang w:eastAsia="ar-SA"/>
        </w:rPr>
        <w:t>3551,9</w:t>
      </w:r>
      <w:r w:rsidRPr="007631B8">
        <w:rPr>
          <w:sz w:val="28"/>
          <w:szCs w:val="28"/>
          <w:lang w:eastAsia="ar-SA"/>
        </w:rPr>
        <w:t xml:space="preserve"> тыс. рублей, или 100% от плана.</w:t>
      </w:r>
    </w:p>
    <w:p w:rsidR="004A7C03" w:rsidRPr="007631B8" w:rsidRDefault="004A7C03" w:rsidP="005F7E93">
      <w:pPr>
        <w:ind w:left="709" w:right="-1" w:firstLine="425"/>
        <w:contextualSpacing/>
        <w:jc w:val="both"/>
        <w:rPr>
          <w:sz w:val="28"/>
          <w:szCs w:val="28"/>
          <w:lang w:eastAsia="ar-SA"/>
        </w:rPr>
      </w:pPr>
    </w:p>
    <w:p w:rsidR="007C6A5F" w:rsidRDefault="007C6A5F" w:rsidP="005F7E93">
      <w:pPr>
        <w:ind w:left="709" w:firstLine="425"/>
        <w:jc w:val="center"/>
        <w:rPr>
          <w:b/>
          <w:i/>
          <w:sz w:val="28"/>
          <w:szCs w:val="28"/>
        </w:rPr>
      </w:pPr>
      <w:r w:rsidRPr="002C2C56">
        <w:rPr>
          <w:b/>
          <w:i/>
          <w:sz w:val="28"/>
          <w:szCs w:val="28"/>
        </w:rPr>
        <w:t>3. Анализ исполнения</w:t>
      </w:r>
      <w:r w:rsidRPr="007631B8">
        <w:rPr>
          <w:b/>
          <w:i/>
          <w:sz w:val="28"/>
          <w:szCs w:val="28"/>
        </w:rPr>
        <w:t xml:space="preserve"> р</w:t>
      </w:r>
      <w:r w:rsidR="0061097B">
        <w:rPr>
          <w:b/>
          <w:i/>
          <w:sz w:val="28"/>
          <w:szCs w:val="28"/>
        </w:rPr>
        <w:t>асходной части местного бюджета</w:t>
      </w:r>
    </w:p>
    <w:p w:rsidR="0061097B" w:rsidRPr="007631B8" w:rsidRDefault="0061097B" w:rsidP="005F7E93">
      <w:pPr>
        <w:ind w:left="709" w:firstLine="425"/>
        <w:jc w:val="center"/>
        <w:rPr>
          <w:b/>
          <w:i/>
          <w:sz w:val="28"/>
          <w:szCs w:val="28"/>
        </w:rPr>
      </w:pPr>
    </w:p>
    <w:p w:rsidR="007A0D3D" w:rsidRPr="007631B8" w:rsidRDefault="005F7E93" w:rsidP="005F7E93">
      <w:pPr>
        <w:ind w:left="709" w:firstLine="425"/>
        <w:jc w:val="both"/>
        <w:rPr>
          <w:sz w:val="28"/>
          <w:szCs w:val="28"/>
        </w:rPr>
      </w:pPr>
      <w:r w:rsidRPr="0045026E">
        <w:rPr>
          <w:sz w:val="28"/>
          <w:szCs w:val="28"/>
        </w:rPr>
        <w:t>Решением</w:t>
      </w:r>
      <w:r w:rsidRPr="007631B8">
        <w:rPr>
          <w:sz w:val="28"/>
          <w:szCs w:val="28"/>
        </w:rPr>
        <w:t xml:space="preserve"> Совета </w:t>
      </w:r>
      <w:r w:rsidRPr="002D7DB4">
        <w:rPr>
          <w:sz w:val="28"/>
          <w:szCs w:val="28"/>
        </w:rPr>
        <w:t xml:space="preserve">депутатов муниципального образования </w:t>
      </w:r>
      <w:r w:rsidR="002C2C56">
        <w:rPr>
          <w:sz w:val="28"/>
          <w:szCs w:val="28"/>
        </w:rPr>
        <w:t>Яфаровский</w:t>
      </w:r>
      <w:r w:rsidRPr="002D7DB4">
        <w:rPr>
          <w:sz w:val="28"/>
          <w:szCs w:val="28"/>
        </w:rPr>
        <w:t xml:space="preserve">  сельсовет </w:t>
      </w:r>
      <w:r w:rsidR="00DC7CB8" w:rsidRPr="002D7DB4">
        <w:rPr>
          <w:sz w:val="28"/>
          <w:szCs w:val="28"/>
        </w:rPr>
        <w:t xml:space="preserve">от </w:t>
      </w:r>
      <w:r w:rsidR="00DC7CB8">
        <w:rPr>
          <w:sz w:val="28"/>
          <w:szCs w:val="28"/>
        </w:rPr>
        <w:t>27</w:t>
      </w:r>
      <w:r w:rsidR="00DC7CB8" w:rsidRPr="002D7DB4">
        <w:rPr>
          <w:sz w:val="28"/>
          <w:szCs w:val="28"/>
        </w:rPr>
        <w:t>.12.20</w:t>
      </w:r>
      <w:r w:rsidR="00DC7CB8">
        <w:rPr>
          <w:sz w:val="28"/>
          <w:szCs w:val="28"/>
        </w:rPr>
        <w:t>21</w:t>
      </w:r>
      <w:r w:rsidR="00DC7CB8" w:rsidRPr="002D7DB4">
        <w:rPr>
          <w:sz w:val="28"/>
          <w:szCs w:val="28"/>
        </w:rPr>
        <w:t xml:space="preserve"> № </w:t>
      </w:r>
      <w:r w:rsidR="00DC7CB8">
        <w:rPr>
          <w:sz w:val="28"/>
          <w:szCs w:val="28"/>
        </w:rPr>
        <w:t>50</w:t>
      </w:r>
      <w:r w:rsidR="00DC7CB8" w:rsidRPr="002D7DB4">
        <w:rPr>
          <w:sz w:val="28"/>
          <w:szCs w:val="28"/>
        </w:rPr>
        <w:t xml:space="preserve"> «О внесении изменений в решение Совета депутатов от 2</w:t>
      </w:r>
      <w:r w:rsidR="00DC7CB8">
        <w:rPr>
          <w:sz w:val="28"/>
          <w:szCs w:val="28"/>
        </w:rPr>
        <w:t>8</w:t>
      </w:r>
      <w:r w:rsidR="00DC7CB8" w:rsidRPr="002D7DB4">
        <w:rPr>
          <w:sz w:val="28"/>
          <w:szCs w:val="28"/>
        </w:rPr>
        <w:t>.12.</w:t>
      </w:r>
      <w:r w:rsidR="00DC7CB8">
        <w:rPr>
          <w:sz w:val="28"/>
          <w:szCs w:val="28"/>
        </w:rPr>
        <w:t>2020</w:t>
      </w:r>
      <w:r w:rsidR="00DC7CB8" w:rsidRPr="002D7DB4">
        <w:rPr>
          <w:sz w:val="28"/>
          <w:szCs w:val="28"/>
        </w:rPr>
        <w:t xml:space="preserve"> № </w:t>
      </w:r>
      <w:r w:rsidR="00DC7CB8">
        <w:rPr>
          <w:sz w:val="28"/>
          <w:szCs w:val="28"/>
        </w:rPr>
        <w:t>6</w:t>
      </w:r>
      <w:r w:rsidR="00DC7CB8" w:rsidRPr="002D7DB4">
        <w:rPr>
          <w:sz w:val="28"/>
          <w:szCs w:val="28"/>
        </w:rPr>
        <w:t xml:space="preserve"> «О бюджете муниципального образования </w:t>
      </w:r>
      <w:r w:rsidR="00DC7CB8">
        <w:rPr>
          <w:sz w:val="28"/>
          <w:szCs w:val="28"/>
        </w:rPr>
        <w:t>Яфаровский</w:t>
      </w:r>
      <w:r w:rsidR="00DC7CB8" w:rsidRPr="002D7DB4">
        <w:rPr>
          <w:sz w:val="28"/>
          <w:szCs w:val="28"/>
        </w:rPr>
        <w:t xml:space="preserve"> сельсовет Александровского района на 20</w:t>
      </w:r>
      <w:r w:rsidR="00DC7CB8">
        <w:rPr>
          <w:sz w:val="28"/>
          <w:szCs w:val="28"/>
        </w:rPr>
        <w:t>21</w:t>
      </w:r>
      <w:r w:rsidR="00DC7CB8" w:rsidRPr="002D7DB4">
        <w:rPr>
          <w:sz w:val="28"/>
          <w:szCs w:val="28"/>
        </w:rPr>
        <w:t xml:space="preserve"> год и плановый период 202</w:t>
      </w:r>
      <w:r w:rsidR="00DC7CB8">
        <w:rPr>
          <w:sz w:val="28"/>
          <w:szCs w:val="28"/>
        </w:rPr>
        <w:t>2</w:t>
      </w:r>
      <w:r w:rsidR="00DC7CB8" w:rsidRPr="002D7DB4">
        <w:rPr>
          <w:sz w:val="28"/>
          <w:szCs w:val="28"/>
        </w:rPr>
        <w:t>-202</w:t>
      </w:r>
      <w:r w:rsidR="00DC7CB8">
        <w:rPr>
          <w:sz w:val="28"/>
          <w:szCs w:val="28"/>
        </w:rPr>
        <w:t>3</w:t>
      </w:r>
      <w:r w:rsidR="00DC7CB8" w:rsidRPr="002D7DB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7A0D3D" w:rsidRPr="007631B8">
        <w:rPr>
          <w:sz w:val="28"/>
          <w:szCs w:val="28"/>
        </w:rPr>
        <w:t>окончательно был утвержден бюджет с общим объемом годовых назн</w:t>
      </w:r>
      <w:r w:rsidR="0061097B">
        <w:rPr>
          <w:sz w:val="28"/>
          <w:szCs w:val="28"/>
        </w:rPr>
        <w:t xml:space="preserve">ачений расходной части в сумме </w:t>
      </w:r>
      <w:r w:rsidR="00DC7CB8">
        <w:rPr>
          <w:sz w:val="28"/>
          <w:szCs w:val="28"/>
        </w:rPr>
        <w:t>5794,2</w:t>
      </w:r>
      <w:r w:rsidR="007A0D3D" w:rsidRPr="007631B8">
        <w:rPr>
          <w:sz w:val="28"/>
          <w:szCs w:val="28"/>
        </w:rPr>
        <w:t xml:space="preserve"> тыс. рублей.</w:t>
      </w:r>
    </w:p>
    <w:p w:rsidR="007C6A5F" w:rsidRPr="007631B8" w:rsidRDefault="007C6A5F" w:rsidP="005F7E93">
      <w:pPr>
        <w:ind w:left="709" w:firstLine="425"/>
        <w:jc w:val="both"/>
        <w:rPr>
          <w:i/>
          <w:sz w:val="28"/>
          <w:szCs w:val="28"/>
        </w:rPr>
      </w:pPr>
      <w:r w:rsidRPr="007631B8">
        <w:rPr>
          <w:sz w:val="28"/>
          <w:szCs w:val="28"/>
        </w:rPr>
        <w:t xml:space="preserve">Общий объем годовых бюджетных назначений расходной части бюджета соответствует аналогичному показателю в </w:t>
      </w:r>
      <w:r w:rsidRPr="007631B8">
        <w:rPr>
          <w:i/>
          <w:sz w:val="28"/>
          <w:szCs w:val="28"/>
        </w:rPr>
        <w:t>Отчете об исполнении бюджета (ф.0503117).</w:t>
      </w:r>
    </w:p>
    <w:p w:rsidR="007C6A5F" w:rsidRPr="007631B8" w:rsidRDefault="007C6A5F" w:rsidP="005F7E93">
      <w:pPr>
        <w:ind w:left="709" w:firstLine="425"/>
        <w:jc w:val="both"/>
        <w:rPr>
          <w:sz w:val="28"/>
          <w:szCs w:val="28"/>
        </w:rPr>
      </w:pPr>
      <w:r w:rsidRPr="007631B8">
        <w:rPr>
          <w:sz w:val="28"/>
          <w:szCs w:val="28"/>
        </w:rPr>
        <w:t xml:space="preserve">Согласно </w:t>
      </w:r>
      <w:r w:rsidRPr="007631B8">
        <w:rPr>
          <w:i/>
          <w:sz w:val="28"/>
          <w:szCs w:val="28"/>
        </w:rPr>
        <w:t xml:space="preserve">Отчету об исполнении бюджета, </w:t>
      </w:r>
      <w:r w:rsidRPr="007631B8">
        <w:rPr>
          <w:sz w:val="28"/>
          <w:szCs w:val="28"/>
        </w:rPr>
        <w:t xml:space="preserve">расходы бюджета </w:t>
      </w:r>
      <w:r w:rsidR="002C2C56">
        <w:rPr>
          <w:sz w:val="28"/>
          <w:szCs w:val="28"/>
        </w:rPr>
        <w:t>Яфаровского</w:t>
      </w:r>
      <w:r w:rsidRPr="007631B8">
        <w:rPr>
          <w:sz w:val="28"/>
          <w:szCs w:val="28"/>
        </w:rPr>
        <w:t xml:space="preserve"> сельского поселения </w:t>
      </w:r>
      <w:r w:rsidR="00437E5C" w:rsidRPr="007631B8">
        <w:rPr>
          <w:sz w:val="28"/>
          <w:szCs w:val="28"/>
        </w:rPr>
        <w:t>в</w:t>
      </w:r>
      <w:r w:rsidRPr="007631B8">
        <w:rPr>
          <w:sz w:val="28"/>
          <w:szCs w:val="28"/>
        </w:rPr>
        <w:t xml:space="preserve"> отчетн</w:t>
      </w:r>
      <w:r w:rsidR="00437E5C" w:rsidRPr="007631B8">
        <w:rPr>
          <w:sz w:val="28"/>
          <w:szCs w:val="28"/>
        </w:rPr>
        <w:t>ом</w:t>
      </w:r>
      <w:r w:rsidRPr="007631B8">
        <w:rPr>
          <w:sz w:val="28"/>
          <w:szCs w:val="28"/>
        </w:rPr>
        <w:t xml:space="preserve"> период</w:t>
      </w:r>
      <w:r w:rsidR="00437E5C" w:rsidRPr="007631B8">
        <w:rPr>
          <w:sz w:val="28"/>
          <w:szCs w:val="28"/>
        </w:rPr>
        <w:t>е</w:t>
      </w:r>
      <w:r w:rsidRPr="007631B8">
        <w:rPr>
          <w:sz w:val="28"/>
          <w:szCs w:val="28"/>
        </w:rPr>
        <w:t xml:space="preserve"> составили </w:t>
      </w:r>
      <w:r w:rsidR="00DC7CB8">
        <w:rPr>
          <w:sz w:val="28"/>
          <w:szCs w:val="28"/>
        </w:rPr>
        <w:t>5544,1</w:t>
      </w:r>
      <w:r w:rsidRPr="007631B8">
        <w:rPr>
          <w:sz w:val="28"/>
          <w:szCs w:val="28"/>
        </w:rPr>
        <w:t xml:space="preserve"> тыс. рублей или </w:t>
      </w:r>
      <w:r w:rsidR="0007432F">
        <w:rPr>
          <w:sz w:val="28"/>
          <w:szCs w:val="28"/>
        </w:rPr>
        <w:t xml:space="preserve"> </w:t>
      </w:r>
      <w:r w:rsidR="00DC7CB8">
        <w:rPr>
          <w:sz w:val="28"/>
          <w:szCs w:val="28"/>
        </w:rPr>
        <w:t>95,7</w:t>
      </w:r>
      <w:r w:rsidR="0007432F">
        <w:rPr>
          <w:sz w:val="28"/>
          <w:szCs w:val="28"/>
        </w:rPr>
        <w:t xml:space="preserve"> %</w:t>
      </w:r>
      <w:r w:rsidRPr="007631B8">
        <w:rPr>
          <w:sz w:val="28"/>
          <w:szCs w:val="28"/>
        </w:rPr>
        <w:t xml:space="preserve"> от бюджетных назначений. Неиспользованные бюджетные назначения составили </w:t>
      </w:r>
      <w:r w:rsidR="00DC7CB8">
        <w:rPr>
          <w:sz w:val="28"/>
          <w:szCs w:val="28"/>
        </w:rPr>
        <w:t>250,1</w:t>
      </w:r>
      <w:r w:rsidRPr="007631B8">
        <w:rPr>
          <w:sz w:val="28"/>
          <w:szCs w:val="28"/>
        </w:rPr>
        <w:t xml:space="preserve"> тыс. рублей.</w:t>
      </w:r>
    </w:p>
    <w:p w:rsidR="007C6A5F" w:rsidRPr="007631B8" w:rsidRDefault="007C6A5F" w:rsidP="005F7E93">
      <w:pPr>
        <w:autoSpaceDE w:val="0"/>
        <w:ind w:left="709" w:firstLine="425"/>
        <w:jc w:val="both"/>
        <w:rPr>
          <w:rFonts w:eastAsia="Calibri"/>
          <w:i/>
          <w:sz w:val="28"/>
          <w:szCs w:val="28"/>
          <w:lang w:eastAsia="en-US"/>
        </w:rPr>
      </w:pPr>
      <w:r w:rsidRPr="007631B8">
        <w:rPr>
          <w:sz w:val="28"/>
          <w:szCs w:val="28"/>
          <w:shd w:val="clear" w:color="auto" w:fill="FFFFFF"/>
        </w:rPr>
        <w:t>Расходы  бюджета сельского поселения за 20</w:t>
      </w:r>
      <w:r w:rsidR="0045026E">
        <w:rPr>
          <w:sz w:val="28"/>
          <w:szCs w:val="28"/>
          <w:shd w:val="clear" w:color="auto" w:fill="FFFFFF"/>
        </w:rPr>
        <w:t>2</w:t>
      </w:r>
      <w:r w:rsidR="00DC7CB8">
        <w:rPr>
          <w:sz w:val="28"/>
          <w:szCs w:val="28"/>
          <w:shd w:val="clear" w:color="auto" w:fill="FFFFFF"/>
        </w:rPr>
        <w:t>1</w:t>
      </w:r>
      <w:r w:rsidRPr="007631B8">
        <w:rPr>
          <w:sz w:val="28"/>
          <w:szCs w:val="28"/>
          <w:shd w:val="clear" w:color="auto" w:fill="FFFFFF"/>
        </w:rPr>
        <w:t xml:space="preserve"> год, в разрезе </w:t>
      </w:r>
      <w:r w:rsidRPr="007631B8">
        <w:rPr>
          <w:sz w:val="28"/>
          <w:szCs w:val="28"/>
        </w:rPr>
        <w:t>разделов экономической классификации, приведены в таблице №2.</w:t>
      </w:r>
    </w:p>
    <w:p w:rsidR="007C6A5F" w:rsidRPr="007631B8" w:rsidRDefault="007C6A5F" w:rsidP="007C6A5F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7631B8">
        <w:rPr>
          <w:sz w:val="28"/>
          <w:szCs w:val="28"/>
        </w:rPr>
        <w:t>Таблица №2</w:t>
      </w:r>
    </w:p>
    <w:p w:rsidR="007C6A5F" w:rsidRPr="007631B8" w:rsidRDefault="007C6A5F" w:rsidP="007C6A5F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7631B8">
        <w:rPr>
          <w:sz w:val="28"/>
          <w:szCs w:val="28"/>
        </w:rPr>
        <w:t>тыс. рублей</w:t>
      </w:r>
    </w:p>
    <w:tbl>
      <w:tblPr>
        <w:tblStyle w:val="a3"/>
        <w:tblW w:w="9781" w:type="dxa"/>
        <w:tblInd w:w="817" w:type="dxa"/>
        <w:tblLayout w:type="fixed"/>
        <w:tblLook w:val="04A0"/>
      </w:tblPr>
      <w:tblGrid>
        <w:gridCol w:w="2126"/>
        <w:gridCol w:w="993"/>
        <w:gridCol w:w="1559"/>
        <w:gridCol w:w="1417"/>
        <w:gridCol w:w="851"/>
        <w:gridCol w:w="1559"/>
        <w:gridCol w:w="1276"/>
      </w:tblGrid>
      <w:tr w:rsidR="007C6A5F" w:rsidRPr="007631B8" w:rsidTr="00727967">
        <w:tc>
          <w:tcPr>
            <w:tcW w:w="2126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Утверждены</w:t>
            </w:r>
          </w:p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бюджетные назначения, с учетом изменений</w:t>
            </w:r>
          </w:p>
        </w:tc>
        <w:tc>
          <w:tcPr>
            <w:tcW w:w="1417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Исполнено</w:t>
            </w:r>
          </w:p>
        </w:tc>
        <w:tc>
          <w:tcPr>
            <w:tcW w:w="851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% исполнения</w:t>
            </w:r>
          </w:p>
        </w:tc>
        <w:tc>
          <w:tcPr>
            <w:tcW w:w="1559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Отклонения от бюджетных назначений гр.4-гр.3</w:t>
            </w:r>
          </w:p>
        </w:tc>
        <w:tc>
          <w:tcPr>
            <w:tcW w:w="1276" w:type="dxa"/>
            <w:vAlign w:val="center"/>
          </w:tcPr>
          <w:p w:rsidR="007C6A5F" w:rsidRPr="007631B8" w:rsidRDefault="007C6A5F" w:rsidP="00FA73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 xml:space="preserve">Удельный вес в общей сумме </w:t>
            </w:r>
            <w:r w:rsidR="0061097B">
              <w:rPr>
                <w:rFonts w:eastAsiaTheme="minorHAnsi"/>
                <w:lang w:eastAsia="en-US"/>
              </w:rPr>
              <w:t>расходов,</w:t>
            </w:r>
            <w:r w:rsidR="00F2041A">
              <w:rPr>
                <w:rFonts w:eastAsiaTheme="minorHAnsi"/>
                <w:lang w:eastAsia="en-US"/>
              </w:rPr>
              <w:t xml:space="preserve"> </w:t>
            </w:r>
            <w:r w:rsidRPr="007631B8">
              <w:rPr>
                <w:rFonts w:eastAsiaTheme="minorHAnsi"/>
                <w:lang w:eastAsia="en-US"/>
              </w:rPr>
              <w:t>%</w:t>
            </w:r>
          </w:p>
        </w:tc>
      </w:tr>
      <w:tr w:rsidR="007C6A5F" w:rsidRPr="007631B8" w:rsidTr="00727967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7C6A5F" w:rsidRPr="007631B8" w:rsidRDefault="007C6A5F" w:rsidP="00533C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7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1559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1903,8</w:t>
            </w:r>
          </w:p>
        </w:tc>
        <w:tc>
          <w:tcPr>
            <w:tcW w:w="1417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1903,7</w:t>
            </w:r>
          </w:p>
        </w:tc>
        <w:tc>
          <w:tcPr>
            <w:tcW w:w="851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-0,1</w:t>
            </w:r>
          </w:p>
        </w:tc>
        <w:tc>
          <w:tcPr>
            <w:tcW w:w="1276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34,3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1559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102,0</w:t>
            </w:r>
          </w:p>
        </w:tc>
        <w:tc>
          <w:tcPr>
            <w:tcW w:w="1417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102,0</w:t>
            </w:r>
          </w:p>
        </w:tc>
        <w:tc>
          <w:tcPr>
            <w:tcW w:w="851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1,8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 xml:space="preserve">Национальная </w:t>
            </w:r>
            <w:r w:rsidRPr="007631B8">
              <w:rPr>
                <w:rFonts w:eastAsiaTheme="minorHAnsi"/>
                <w:lang w:eastAsia="en-US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lastRenderedPageBreak/>
              <w:t>0300</w:t>
            </w:r>
          </w:p>
        </w:tc>
        <w:tc>
          <w:tcPr>
            <w:tcW w:w="1559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303,2</w:t>
            </w:r>
          </w:p>
        </w:tc>
        <w:tc>
          <w:tcPr>
            <w:tcW w:w="1417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851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99,9</w:t>
            </w:r>
          </w:p>
        </w:tc>
        <w:tc>
          <w:tcPr>
            <w:tcW w:w="1559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-0,2</w:t>
            </w:r>
          </w:p>
        </w:tc>
        <w:tc>
          <w:tcPr>
            <w:tcW w:w="1276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5,5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0400</w:t>
            </w:r>
          </w:p>
        </w:tc>
        <w:tc>
          <w:tcPr>
            <w:tcW w:w="1559" w:type="dxa"/>
            <w:vAlign w:val="center"/>
          </w:tcPr>
          <w:p w:rsidR="007C6A5F" w:rsidRPr="007631B8" w:rsidRDefault="00DC7CB8" w:rsidP="00993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1905,5</w:t>
            </w:r>
          </w:p>
        </w:tc>
        <w:tc>
          <w:tcPr>
            <w:tcW w:w="1417" w:type="dxa"/>
            <w:vAlign w:val="center"/>
          </w:tcPr>
          <w:p w:rsidR="007C6A5F" w:rsidRPr="007631B8" w:rsidRDefault="00DC7CB8" w:rsidP="00993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1782,2</w:t>
            </w:r>
          </w:p>
        </w:tc>
        <w:tc>
          <w:tcPr>
            <w:tcW w:w="851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93,5</w:t>
            </w:r>
          </w:p>
        </w:tc>
        <w:tc>
          <w:tcPr>
            <w:tcW w:w="1559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-123,3</w:t>
            </w:r>
          </w:p>
        </w:tc>
        <w:tc>
          <w:tcPr>
            <w:tcW w:w="1276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32,2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0500</w:t>
            </w:r>
          </w:p>
        </w:tc>
        <w:tc>
          <w:tcPr>
            <w:tcW w:w="1559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760,5</w:t>
            </w:r>
          </w:p>
        </w:tc>
        <w:tc>
          <w:tcPr>
            <w:tcW w:w="1417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634,0</w:t>
            </w:r>
          </w:p>
        </w:tc>
        <w:tc>
          <w:tcPr>
            <w:tcW w:w="851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83,4</w:t>
            </w:r>
          </w:p>
        </w:tc>
        <w:tc>
          <w:tcPr>
            <w:tcW w:w="1559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-126,5</w:t>
            </w:r>
          </w:p>
        </w:tc>
        <w:tc>
          <w:tcPr>
            <w:tcW w:w="1276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11,4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0700</w:t>
            </w:r>
          </w:p>
        </w:tc>
        <w:tc>
          <w:tcPr>
            <w:tcW w:w="1559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1417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851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DC7CB8" w:rsidRPr="007631B8" w:rsidRDefault="00DC7CB8" w:rsidP="00DC7C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DC7CB8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31B8">
              <w:rPr>
                <w:rFonts w:eastAsiaTheme="minorHAnsi"/>
                <w:lang w:eastAsia="en-US"/>
              </w:rPr>
              <w:t>0800</w:t>
            </w:r>
          </w:p>
        </w:tc>
        <w:tc>
          <w:tcPr>
            <w:tcW w:w="1559" w:type="dxa"/>
            <w:vAlign w:val="center"/>
          </w:tcPr>
          <w:p w:rsidR="007C6A5F" w:rsidRPr="007631B8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798,7</w:t>
            </w:r>
          </w:p>
        </w:tc>
        <w:tc>
          <w:tcPr>
            <w:tcW w:w="1417" w:type="dxa"/>
            <w:vAlign w:val="center"/>
          </w:tcPr>
          <w:p w:rsidR="007C6A5F" w:rsidRPr="007631B8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798,7</w:t>
            </w:r>
          </w:p>
        </w:tc>
        <w:tc>
          <w:tcPr>
            <w:tcW w:w="851" w:type="dxa"/>
            <w:vAlign w:val="center"/>
          </w:tcPr>
          <w:p w:rsidR="007C6A5F" w:rsidRPr="007631B8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7C6A5F" w:rsidRPr="007631B8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6A5F" w:rsidRPr="007631B8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14,4</w:t>
            </w:r>
          </w:p>
        </w:tc>
      </w:tr>
      <w:tr w:rsidR="002C131F" w:rsidRPr="007631B8" w:rsidTr="00DB24C6">
        <w:tc>
          <w:tcPr>
            <w:tcW w:w="2126" w:type="dxa"/>
          </w:tcPr>
          <w:p w:rsidR="002C131F" w:rsidRPr="002C131F" w:rsidRDefault="002C131F" w:rsidP="00526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131F">
              <w:rPr>
                <w:rFonts w:eastAsiaTheme="minorHAnsi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2C131F" w:rsidRPr="002C131F" w:rsidRDefault="002C131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559" w:type="dxa"/>
            <w:vAlign w:val="center"/>
          </w:tcPr>
          <w:p w:rsidR="002C131F" w:rsidRPr="002C131F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19,8</w:t>
            </w:r>
          </w:p>
        </w:tc>
        <w:tc>
          <w:tcPr>
            <w:tcW w:w="1417" w:type="dxa"/>
            <w:vAlign w:val="center"/>
          </w:tcPr>
          <w:p w:rsidR="002C131F" w:rsidRPr="002C131F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19,8</w:t>
            </w:r>
          </w:p>
        </w:tc>
        <w:tc>
          <w:tcPr>
            <w:tcW w:w="851" w:type="dxa"/>
            <w:vAlign w:val="center"/>
          </w:tcPr>
          <w:p w:rsidR="002C131F" w:rsidRPr="002C131F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559" w:type="dxa"/>
            <w:vAlign w:val="center"/>
          </w:tcPr>
          <w:p w:rsidR="002C131F" w:rsidRPr="002C131F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C131F" w:rsidRPr="002C131F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0,4</w:t>
            </w:r>
          </w:p>
        </w:tc>
      </w:tr>
      <w:tr w:rsidR="007C6A5F" w:rsidRPr="007631B8" w:rsidTr="00DB24C6">
        <w:tc>
          <w:tcPr>
            <w:tcW w:w="2126" w:type="dxa"/>
          </w:tcPr>
          <w:p w:rsidR="007C6A5F" w:rsidRPr="007631B8" w:rsidRDefault="007C6A5F" w:rsidP="00526ED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631B8">
              <w:rPr>
                <w:rFonts w:eastAsiaTheme="minorHAnsi"/>
                <w:b/>
                <w:lang w:eastAsia="en-US"/>
              </w:rPr>
              <w:t>Расходы бюджета - всего</w:t>
            </w:r>
          </w:p>
        </w:tc>
        <w:tc>
          <w:tcPr>
            <w:tcW w:w="993" w:type="dxa"/>
            <w:vAlign w:val="center"/>
          </w:tcPr>
          <w:p w:rsidR="007C6A5F" w:rsidRPr="007631B8" w:rsidRDefault="007C6A5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61DDE" w:rsidRPr="007631B8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5794,2</w:t>
            </w:r>
          </w:p>
        </w:tc>
        <w:tc>
          <w:tcPr>
            <w:tcW w:w="1417" w:type="dxa"/>
            <w:vAlign w:val="center"/>
          </w:tcPr>
          <w:p w:rsidR="00961DDE" w:rsidRPr="007631B8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5544,1</w:t>
            </w:r>
          </w:p>
        </w:tc>
        <w:tc>
          <w:tcPr>
            <w:tcW w:w="851" w:type="dxa"/>
            <w:vAlign w:val="center"/>
          </w:tcPr>
          <w:p w:rsidR="007C6A5F" w:rsidRPr="007631B8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95,7</w:t>
            </w:r>
          </w:p>
        </w:tc>
        <w:tc>
          <w:tcPr>
            <w:tcW w:w="1559" w:type="dxa"/>
            <w:vAlign w:val="center"/>
          </w:tcPr>
          <w:p w:rsidR="007C6A5F" w:rsidRPr="007631B8" w:rsidRDefault="00566A4F" w:rsidP="00DB2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-250,1</w:t>
            </w:r>
          </w:p>
        </w:tc>
        <w:tc>
          <w:tcPr>
            <w:tcW w:w="1276" w:type="dxa"/>
            <w:vAlign w:val="center"/>
          </w:tcPr>
          <w:p w:rsidR="007C6A5F" w:rsidRPr="007631B8" w:rsidRDefault="00566A4F" w:rsidP="00566A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</w:tr>
    </w:tbl>
    <w:p w:rsidR="007C6A5F" w:rsidRPr="007631B8" w:rsidRDefault="007C6A5F" w:rsidP="007C6A5F">
      <w:pPr>
        <w:ind w:right="-1" w:firstLine="708"/>
        <w:contextualSpacing/>
        <w:jc w:val="both"/>
        <w:rPr>
          <w:sz w:val="28"/>
          <w:szCs w:val="28"/>
          <w:lang w:eastAsia="ar-SA"/>
        </w:rPr>
      </w:pPr>
    </w:p>
    <w:p w:rsidR="0038729A" w:rsidRDefault="007C6A5F" w:rsidP="0038729A">
      <w:pPr>
        <w:autoSpaceDE w:val="0"/>
        <w:autoSpaceDN w:val="0"/>
        <w:adjustRightInd w:val="0"/>
        <w:ind w:left="709" w:firstLine="567"/>
        <w:contextualSpacing/>
        <w:jc w:val="both"/>
        <w:rPr>
          <w:sz w:val="28"/>
          <w:szCs w:val="28"/>
          <w:lang w:eastAsia="ar-SA"/>
        </w:rPr>
      </w:pPr>
      <w:r w:rsidRPr="00A83E6E">
        <w:rPr>
          <w:sz w:val="28"/>
          <w:szCs w:val="28"/>
          <w:lang w:eastAsia="ar-SA"/>
        </w:rPr>
        <w:t>Исходя</w:t>
      </w:r>
      <w:r w:rsidRPr="007631B8">
        <w:rPr>
          <w:sz w:val="28"/>
          <w:szCs w:val="28"/>
          <w:lang w:eastAsia="ar-SA"/>
        </w:rPr>
        <w:t xml:space="preserve"> из представленной таблицы видно, что средства бю</w:t>
      </w:r>
      <w:r w:rsidR="00514FF6">
        <w:rPr>
          <w:sz w:val="28"/>
          <w:szCs w:val="28"/>
          <w:lang w:eastAsia="ar-SA"/>
        </w:rPr>
        <w:t>джета сельского поселения в 20</w:t>
      </w:r>
      <w:r w:rsidR="00F6430C">
        <w:rPr>
          <w:sz w:val="28"/>
          <w:szCs w:val="28"/>
          <w:lang w:eastAsia="ar-SA"/>
        </w:rPr>
        <w:t>2</w:t>
      </w:r>
      <w:r w:rsidR="00566A4F">
        <w:rPr>
          <w:sz w:val="28"/>
          <w:szCs w:val="28"/>
          <w:lang w:eastAsia="ar-SA"/>
        </w:rPr>
        <w:t>1</w:t>
      </w:r>
      <w:r w:rsidRPr="007631B8">
        <w:rPr>
          <w:sz w:val="28"/>
          <w:szCs w:val="28"/>
          <w:lang w:eastAsia="ar-SA"/>
        </w:rPr>
        <w:t xml:space="preserve"> году в основном расходовались </w:t>
      </w:r>
      <w:r w:rsidR="00E761F9">
        <w:rPr>
          <w:sz w:val="28"/>
          <w:szCs w:val="28"/>
          <w:lang w:eastAsia="ar-SA"/>
        </w:rPr>
        <w:t xml:space="preserve">по </w:t>
      </w:r>
      <w:r w:rsidR="00566A4F">
        <w:rPr>
          <w:sz w:val="28"/>
          <w:szCs w:val="28"/>
          <w:lang w:eastAsia="ar-SA"/>
        </w:rPr>
        <w:t xml:space="preserve">двум </w:t>
      </w:r>
      <w:r w:rsidR="00E761F9">
        <w:rPr>
          <w:sz w:val="28"/>
          <w:szCs w:val="28"/>
          <w:lang w:eastAsia="ar-SA"/>
        </w:rPr>
        <w:t>раздел</w:t>
      </w:r>
      <w:r w:rsidR="00566A4F">
        <w:rPr>
          <w:sz w:val="28"/>
          <w:szCs w:val="28"/>
          <w:lang w:eastAsia="ar-SA"/>
        </w:rPr>
        <w:t>ам:</w:t>
      </w:r>
    </w:p>
    <w:p w:rsidR="00566A4F" w:rsidRDefault="0038729A" w:rsidP="0038729A">
      <w:pPr>
        <w:autoSpaceDE w:val="0"/>
        <w:autoSpaceDN w:val="0"/>
        <w:adjustRightInd w:val="0"/>
        <w:ind w:left="709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- </w:t>
      </w:r>
      <w:r w:rsidR="00E761F9">
        <w:rPr>
          <w:sz w:val="28"/>
          <w:szCs w:val="28"/>
          <w:lang w:eastAsia="ar-SA"/>
        </w:rPr>
        <w:t>«</w:t>
      </w:r>
      <w:r w:rsidR="00A83E6E">
        <w:rPr>
          <w:sz w:val="28"/>
          <w:szCs w:val="28"/>
          <w:lang w:eastAsia="ar-SA"/>
        </w:rPr>
        <w:t>Общегосударственные вопросы</w:t>
      </w:r>
      <w:r w:rsidR="00E761F9">
        <w:rPr>
          <w:sz w:val="28"/>
          <w:szCs w:val="28"/>
          <w:lang w:eastAsia="ar-SA"/>
        </w:rPr>
        <w:t>»</w:t>
      </w:r>
      <w:r w:rsidR="00566A4F">
        <w:rPr>
          <w:sz w:val="28"/>
          <w:szCs w:val="28"/>
          <w:lang w:eastAsia="ar-SA"/>
        </w:rPr>
        <w:t xml:space="preserve"> занимают</w:t>
      </w:r>
      <w:r w:rsidR="00E761F9">
        <w:rPr>
          <w:sz w:val="28"/>
          <w:szCs w:val="28"/>
          <w:lang w:eastAsia="ar-SA"/>
        </w:rPr>
        <w:t xml:space="preserve"> </w:t>
      </w:r>
      <w:r w:rsidR="00566A4F">
        <w:rPr>
          <w:sz w:val="28"/>
          <w:szCs w:val="28"/>
          <w:lang w:eastAsia="ar-SA"/>
        </w:rPr>
        <w:t>34,3</w:t>
      </w:r>
      <w:r w:rsidR="00A83E6E">
        <w:rPr>
          <w:sz w:val="28"/>
          <w:szCs w:val="28"/>
          <w:lang w:eastAsia="ar-SA"/>
        </w:rPr>
        <w:t xml:space="preserve"> </w:t>
      </w:r>
      <w:r w:rsidR="00E761F9">
        <w:rPr>
          <w:sz w:val="28"/>
          <w:szCs w:val="28"/>
          <w:lang w:eastAsia="ar-SA"/>
        </w:rPr>
        <w:t xml:space="preserve">% в общей сумме расходов,  </w:t>
      </w:r>
      <w:r w:rsidR="00E761F9">
        <w:rPr>
          <w:rFonts w:eastAsiaTheme="minorHAnsi"/>
          <w:sz w:val="28"/>
          <w:szCs w:val="28"/>
          <w:lang w:eastAsia="en-US"/>
        </w:rPr>
        <w:t>и</w:t>
      </w:r>
      <w:r w:rsidR="00E761F9" w:rsidRPr="007631B8">
        <w:rPr>
          <w:rFonts w:eastAsiaTheme="minorHAnsi"/>
          <w:sz w:val="28"/>
          <w:szCs w:val="28"/>
          <w:lang w:eastAsia="en-US"/>
        </w:rPr>
        <w:t xml:space="preserve">сполнение </w:t>
      </w:r>
      <w:r w:rsidR="00E761F9">
        <w:rPr>
          <w:rFonts w:eastAsiaTheme="minorHAnsi"/>
          <w:sz w:val="28"/>
          <w:szCs w:val="28"/>
          <w:lang w:eastAsia="en-US"/>
        </w:rPr>
        <w:t xml:space="preserve">по данному разделу </w:t>
      </w:r>
      <w:r w:rsidR="00E761F9" w:rsidRPr="007631B8">
        <w:rPr>
          <w:rFonts w:eastAsiaTheme="minorHAnsi"/>
          <w:sz w:val="28"/>
          <w:szCs w:val="28"/>
          <w:lang w:eastAsia="en-US"/>
        </w:rPr>
        <w:t xml:space="preserve">составило </w:t>
      </w:r>
      <w:r w:rsidR="00566A4F">
        <w:rPr>
          <w:rFonts w:eastAsiaTheme="minorHAnsi"/>
          <w:sz w:val="28"/>
          <w:szCs w:val="28"/>
          <w:lang w:eastAsia="en-US"/>
        </w:rPr>
        <w:t>1903,7</w:t>
      </w:r>
      <w:r w:rsidR="00E761F9">
        <w:rPr>
          <w:rFonts w:eastAsiaTheme="minorHAnsi"/>
          <w:sz w:val="28"/>
          <w:szCs w:val="28"/>
          <w:lang w:eastAsia="en-US"/>
        </w:rPr>
        <w:t xml:space="preserve"> </w:t>
      </w:r>
      <w:r w:rsidR="00E761F9" w:rsidRPr="007631B8">
        <w:rPr>
          <w:rFonts w:eastAsiaTheme="minorHAnsi"/>
          <w:sz w:val="28"/>
          <w:szCs w:val="28"/>
          <w:lang w:eastAsia="en-US"/>
        </w:rPr>
        <w:t xml:space="preserve">тыс. рублей или </w:t>
      </w:r>
      <w:r w:rsidR="00566A4F">
        <w:rPr>
          <w:rFonts w:eastAsiaTheme="minorHAnsi"/>
          <w:sz w:val="28"/>
          <w:szCs w:val="28"/>
          <w:lang w:eastAsia="en-US"/>
        </w:rPr>
        <w:t>100</w:t>
      </w:r>
      <w:r w:rsidR="002C131F">
        <w:rPr>
          <w:rFonts w:eastAsiaTheme="minorHAnsi"/>
          <w:sz w:val="28"/>
          <w:szCs w:val="28"/>
          <w:lang w:eastAsia="en-US"/>
        </w:rPr>
        <w:t xml:space="preserve"> </w:t>
      </w:r>
      <w:r w:rsidR="00566A4F">
        <w:rPr>
          <w:rFonts w:eastAsiaTheme="minorHAnsi"/>
          <w:sz w:val="28"/>
          <w:szCs w:val="28"/>
          <w:lang w:eastAsia="en-US"/>
        </w:rPr>
        <w:t>%;</w:t>
      </w:r>
    </w:p>
    <w:p w:rsidR="00E761F9" w:rsidRDefault="0038729A" w:rsidP="0038729A">
      <w:pPr>
        <w:ind w:left="709" w:right="-1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66A4F">
        <w:rPr>
          <w:rFonts w:eastAsiaTheme="minorHAnsi"/>
          <w:sz w:val="28"/>
          <w:szCs w:val="28"/>
          <w:lang w:eastAsia="en-US"/>
        </w:rPr>
        <w:t xml:space="preserve">«Национальная экономика» занимает 32,2 % в общем объеме расходов, исполнение составляет 1782,2 тыс. рублей или 93,5 % от утвержденных бюджетных назначений в сумме 1905,5 тыс. рублей. Неисполненные назначения составили 123,3 тыс. рублей. </w:t>
      </w:r>
      <w:r w:rsidR="00566A4F" w:rsidRPr="00D47E77">
        <w:rPr>
          <w:sz w:val="28"/>
          <w:szCs w:val="28"/>
        </w:rPr>
        <w:t xml:space="preserve">В данном разделе по подразделу «Дорожное хозяйство» исполнение составило </w:t>
      </w:r>
      <w:r w:rsidR="00566A4F">
        <w:rPr>
          <w:sz w:val="28"/>
          <w:szCs w:val="28"/>
        </w:rPr>
        <w:t>1756,9</w:t>
      </w:r>
      <w:r w:rsidR="00566A4F" w:rsidRPr="00D47E77">
        <w:rPr>
          <w:sz w:val="28"/>
          <w:szCs w:val="28"/>
        </w:rPr>
        <w:t xml:space="preserve"> тыс. рублей или </w:t>
      </w:r>
      <w:r w:rsidR="00566A4F">
        <w:rPr>
          <w:sz w:val="28"/>
          <w:szCs w:val="28"/>
        </w:rPr>
        <w:t>93,4</w:t>
      </w:r>
      <w:r w:rsidR="00566A4F" w:rsidRPr="00D47E77">
        <w:rPr>
          <w:sz w:val="28"/>
          <w:szCs w:val="28"/>
        </w:rPr>
        <w:t xml:space="preserve"> % (</w:t>
      </w:r>
      <w:r w:rsidR="00566A4F" w:rsidRPr="00D47E77">
        <w:rPr>
          <w:bCs/>
          <w:sz w:val="28"/>
          <w:szCs w:val="28"/>
        </w:rPr>
        <w:t>средства дорожного фонда использованы не в полном объеме</w:t>
      </w:r>
      <w:r w:rsidR="00566A4F" w:rsidRPr="00D47E77">
        <w:rPr>
          <w:sz w:val="28"/>
          <w:szCs w:val="28"/>
        </w:rPr>
        <w:t xml:space="preserve">). </w:t>
      </w:r>
      <w:r w:rsidR="00566A4F" w:rsidRPr="00D47E77">
        <w:rPr>
          <w:rFonts w:eastAsiaTheme="minorHAnsi"/>
          <w:sz w:val="28"/>
          <w:szCs w:val="28"/>
          <w:lang w:eastAsia="en-US"/>
        </w:rPr>
        <w:t xml:space="preserve">Неисполненные назначения составили </w:t>
      </w:r>
      <w:r w:rsidR="00566A4F">
        <w:rPr>
          <w:rFonts w:eastAsiaTheme="minorHAnsi"/>
          <w:sz w:val="28"/>
          <w:szCs w:val="28"/>
          <w:lang w:eastAsia="en-US"/>
        </w:rPr>
        <w:t xml:space="preserve">123,3 </w:t>
      </w:r>
      <w:r w:rsidR="00566A4F" w:rsidRPr="00D47E77">
        <w:rPr>
          <w:rFonts w:eastAsiaTheme="minorHAnsi"/>
          <w:sz w:val="28"/>
          <w:szCs w:val="28"/>
          <w:lang w:eastAsia="en-US"/>
        </w:rPr>
        <w:t>тыс. рублей.</w:t>
      </w:r>
      <w:r w:rsidR="00566A4F">
        <w:rPr>
          <w:rFonts w:eastAsiaTheme="minorHAnsi"/>
          <w:sz w:val="28"/>
          <w:szCs w:val="28"/>
          <w:lang w:eastAsia="en-US"/>
        </w:rPr>
        <w:t xml:space="preserve"> Удельный вес подраздела «Дорожное хозяйство» в общей сумме расходов по разделу составляет 98,6 %.</w:t>
      </w:r>
    </w:p>
    <w:p w:rsidR="00566A4F" w:rsidRDefault="00566A4F" w:rsidP="00566A4F">
      <w:pPr>
        <w:ind w:left="709" w:right="-1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По разделу «</w:t>
      </w:r>
      <w:r w:rsidRPr="008D2D85">
        <w:rPr>
          <w:rFonts w:eastAsiaTheme="minorHAnsi"/>
          <w:sz w:val="28"/>
          <w:szCs w:val="28"/>
          <w:lang w:eastAsia="en-US"/>
        </w:rPr>
        <w:t>Национальная безопасность и правоохранительная деятельность</w:t>
      </w:r>
      <w:r w:rsidRPr="007631B8">
        <w:rPr>
          <w:rFonts w:eastAsiaTheme="minorHAnsi"/>
          <w:sz w:val="28"/>
          <w:szCs w:val="28"/>
          <w:lang w:eastAsia="en-US"/>
        </w:rPr>
        <w:t xml:space="preserve">» исполнение составило  </w:t>
      </w:r>
      <w:r>
        <w:rPr>
          <w:rFonts w:eastAsiaTheme="minorHAnsi"/>
          <w:sz w:val="28"/>
          <w:szCs w:val="28"/>
          <w:lang w:eastAsia="en-US"/>
        </w:rPr>
        <w:t xml:space="preserve">99,9 % или 303,0 </w:t>
      </w:r>
      <w:r w:rsidRPr="007631B8">
        <w:rPr>
          <w:rFonts w:eastAsiaTheme="minorHAnsi"/>
          <w:sz w:val="28"/>
          <w:szCs w:val="28"/>
          <w:lang w:eastAsia="en-US"/>
        </w:rPr>
        <w:t>тыс. рублей</w:t>
      </w:r>
      <w:r w:rsidRPr="007631B8">
        <w:rPr>
          <w:sz w:val="28"/>
          <w:szCs w:val="28"/>
        </w:rPr>
        <w:t xml:space="preserve"> при уточненных бюджетных назначениях в размере </w:t>
      </w:r>
      <w:r>
        <w:rPr>
          <w:rFonts w:eastAsiaTheme="minorHAnsi"/>
          <w:sz w:val="28"/>
          <w:szCs w:val="28"/>
          <w:lang w:eastAsia="en-US"/>
        </w:rPr>
        <w:t>303,2</w:t>
      </w:r>
      <w:r w:rsidRPr="007631B8">
        <w:rPr>
          <w:sz w:val="28"/>
          <w:szCs w:val="28"/>
        </w:rPr>
        <w:t xml:space="preserve"> </w:t>
      </w:r>
      <w:r w:rsidRPr="007631B8">
        <w:rPr>
          <w:rFonts w:eastAsiaTheme="minorHAnsi"/>
          <w:sz w:val="28"/>
          <w:szCs w:val="28"/>
          <w:lang w:eastAsia="en-US"/>
        </w:rPr>
        <w:t xml:space="preserve">тыс. рублей. Неисполненные назначения составили </w:t>
      </w:r>
      <w:r>
        <w:rPr>
          <w:rFonts w:eastAsiaTheme="minorHAnsi"/>
          <w:sz w:val="28"/>
          <w:szCs w:val="28"/>
          <w:lang w:eastAsia="en-US"/>
        </w:rPr>
        <w:t>0,2</w:t>
      </w:r>
      <w:r w:rsidRPr="007631B8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566A4F" w:rsidRPr="007631B8" w:rsidRDefault="00566A4F" w:rsidP="00566A4F">
      <w:pPr>
        <w:ind w:left="709" w:right="-1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«Жилищно-коммунальное хозяйство» занимает 11,4 % в общей сумме расходов, исполнение по данному разделу составило 83,4 % или 634,0 тыс. рублей при уточненных бюджетных назначениях в размере 760,5 тыс. рублей. </w:t>
      </w:r>
      <w:r w:rsidRPr="00D47E77">
        <w:rPr>
          <w:rFonts w:eastAsiaTheme="minorHAnsi"/>
          <w:sz w:val="28"/>
          <w:szCs w:val="28"/>
          <w:lang w:eastAsia="en-US"/>
        </w:rPr>
        <w:t xml:space="preserve">Неисполненные назначения составили </w:t>
      </w:r>
      <w:r>
        <w:rPr>
          <w:rFonts w:eastAsiaTheme="minorHAnsi"/>
          <w:sz w:val="28"/>
          <w:szCs w:val="28"/>
          <w:lang w:eastAsia="en-US"/>
        </w:rPr>
        <w:t>126,5</w:t>
      </w:r>
      <w:r w:rsidRPr="00D47E77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7C6A5F" w:rsidRPr="007631B8" w:rsidRDefault="007C6A5F" w:rsidP="00F924E3">
      <w:pPr>
        <w:autoSpaceDE w:val="0"/>
        <w:autoSpaceDN w:val="0"/>
        <w:adjustRightInd w:val="0"/>
        <w:ind w:left="709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31B8">
        <w:rPr>
          <w:rFonts w:eastAsiaTheme="minorHAnsi"/>
          <w:sz w:val="28"/>
          <w:szCs w:val="28"/>
          <w:lang w:eastAsia="en-US"/>
        </w:rPr>
        <w:t>Бюджетные назначения исполнены на 100% по разделам</w:t>
      </w:r>
      <w:r w:rsidR="00EA7D07" w:rsidRPr="007631B8">
        <w:rPr>
          <w:rFonts w:eastAsiaTheme="minorHAnsi"/>
          <w:sz w:val="28"/>
          <w:szCs w:val="28"/>
          <w:lang w:eastAsia="en-US"/>
        </w:rPr>
        <w:t>:</w:t>
      </w:r>
      <w:r w:rsidR="00437E5C" w:rsidRPr="007631B8">
        <w:rPr>
          <w:rFonts w:eastAsiaTheme="minorHAnsi"/>
          <w:sz w:val="28"/>
          <w:szCs w:val="28"/>
          <w:lang w:eastAsia="en-US"/>
        </w:rPr>
        <w:t xml:space="preserve"> «Национальная оборона»</w:t>
      </w:r>
      <w:r w:rsidR="00437E5C" w:rsidRPr="007631B8">
        <w:rPr>
          <w:sz w:val="28"/>
          <w:szCs w:val="28"/>
        </w:rPr>
        <w:t xml:space="preserve"> в сумме </w:t>
      </w:r>
      <w:r w:rsidR="00566A4F">
        <w:rPr>
          <w:sz w:val="28"/>
          <w:szCs w:val="28"/>
        </w:rPr>
        <w:t>102,0</w:t>
      </w:r>
      <w:r w:rsidR="00437E5C" w:rsidRPr="007631B8">
        <w:rPr>
          <w:sz w:val="28"/>
          <w:szCs w:val="28"/>
        </w:rPr>
        <w:t xml:space="preserve"> тыс. рублей</w:t>
      </w:r>
      <w:r w:rsidR="00566A4F">
        <w:rPr>
          <w:sz w:val="28"/>
          <w:szCs w:val="28"/>
        </w:rPr>
        <w:t xml:space="preserve">, удельный вес  в общей сумме расходов составляет 1,8 </w:t>
      </w:r>
      <w:r w:rsidR="00D625D3">
        <w:rPr>
          <w:sz w:val="28"/>
          <w:szCs w:val="28"/>
        </w:rPr>
        <w:t>%</w:t>
      </w:r>
      <w:r w:rsidR="00437E5C" w:rsidRPr="007631B8">
        <w:rPr>
          <w:sz w:val="28"/>
          <w:szCs w:val="28"/>
        </w:rPr>
        <w:t>,</w:t>
      </w:r>
      <w:r w:rsidR="00497F15">
        <w:rPr>
          <w:sz w:val="28"/>
          <w:szCs w:val="28"/>
        </w:rPr>
        <w:t xml:space="preserve"> </w:t>
      </w:r>
      <w:r w:rsidRPr="007631B8">
        <w:rPr>
          <w:rFonts w:eastAsiaTheme="minorHAnsi"/>
          <w:sz w:val="28"/>
          <w:szCs w:val="28"/>
          <w:lang w:eastAsia="en-US"/>
        </w:rPr>
        <w:t xml:space="preserve"> «Образование» в сумме </w:t>
      </w:r>
      <w:r w:rsidR="00D625D3">
        <w:rPr>
          <w:rFonts w:eastAsiaTheme="minorHAnsi"/>
          <w:sz w:val="28"/>
          <w:szCs w:val="28"/>
          <w:lang w:eastAsia="en-US"/>
        </w:rPr>
        <w:t>0,7</w:t>
      </w:r>
      <w:r w:rsidR="00D47E77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F35AFE">
        <w:rPr>
          <w:rFonts w:eastAsiaTheme="minorHAnsi"/>
          <w:sz w:val="28"/>
          <w:szCs w:val="28"/>
          <w:lang w:eastAsia="en-US"/>
        </w:rPr>
        <w:t xml:space="preserve">, «Социальная политика» в сумме </w:t>
      </w:r>
      <w:r w:rsidR="00D625D3">
        <w:rPr>
          <w:rFonts w:eastAsiaTheme="minorHAnsi"/>
          <w:sz w:val="28"/>
          <w:szCs w:val="28"/>
          <w:lang w:eastAsia="en-US"/>
        </w:rPr>
        <w:t>19,8</w:t>
      </w:r>
      <w:r w:rsidR="00F35AFE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625D3">
        <w:rPr>
          <w:rFonts w:eastAsiaTheme="minorHAnsi"/>
          <w:sz w:val="28"/>
          <w:szCs w:val="28"/>
          <w:lang w:eastAsia="en-US"/>
        </w:rPr>
        <w:t>, в общем объеме расходов занимает 0,4 %, «Культура и кинематография» в сумме 798,7 тыс. рублей, доля в общей сумме доходов составляет 14,4 %</w:t>
      </w:r>
      <w:r w:rsidRPr="007631B8">
        <w:rPr>
          <w:rFonts w:eastAsiaTheme="minorHAnsi"/>
          <w:sz w:val="28"/>
          <w:szCs w:val="28"/>
          <w:lang w:eastAsia="en-US"/>
        </w:rPr>
        <w:t>.</w:t>
      </w:r>
    </w:p>
    <w:p w:rsidR="008D2D85" w:rsidRDefault="007C6A5F" w:rsidP="00F924E3">
      <w:pPr>
        <w:ind w:left="709" w:right="-1" w:firstLine="540"/>
        <w:contextualSpacing/>
        <w:jc w:val="both"/>
        <w:rPr>
          <w:sz w:val="28"/>
          <w:szCs w:val="28"/>
          <w:lang w:eastAsia="ar-SA"/>
        </w:rPr>
      </w:pPr>
      <w:r w:rsidRPr="007631B8">
        <w:rPr>
          <w:sz w:val="28"/>
          <w:szCs w:val="28"/>
          <w:lang w:eastAsia="ar-SA"/>
        </w:rPr>
        <w:t>В отчетном периоде администрацией сельского поселения муниципальных гарантий не предоставлялось, муниципальных заимствований не производилось. Муниципальный</w:t>
      </w:r>
      <w:r w:rsidR="00CC72BB">
        <w:rPr>
          <w:sz w:val="28"/>
          <w:szCs w:val="28"/>
          <w:lang w:eastAsia="ar-SA"/>
        </w:rPr>
        <w:t xml:space="preserve"> долг по состоянию на 01.01.20</w:t>
      </w:r>
      <w:r w:rsidR="00691B28">
        <w:rPr>
          <w:sz w:val="28"/>
          <w:szCs w:val="28"/>
          <w:lang w:eastAsia="ar-SA"/>
        </w:rPr>
        <w:t>2</w:t>
      </w:r>
      <w:r w:rsidR="00D625D3">
        <w:rPr>
          <w:sz w:val="28"/>
          <w:szCs w:val="28"/>
          <w:lang w:eastAsia="ar-SA"/>
        </w:rPr>
        <w:t>2</w:t>
      </w:r>
      <w:r w:rsidRPr="007631B8">
        <w:rPr>
          <w:sz w:val="28"/>
          <w:szCs w:val="28"/>
          <w:lang w:eastAsia="ar-SA"/>
        </w:rPr>
        <w:t xml:space="preserve"> года отсутствует. </w:t>
      </w:r>
    </w:p>
    <w:p w:rsidR="00437E5C" w:rsidRDefault="00437E5C" w:rsidP="00F924E3">
      <w:pPr>
        <w:ind w:left="709" w:right="-1" w:firstLine="540"/>
        <w:contextualSpacing/>
        <w:jc w:val="both"/>
        <w:rPr>
          <w:sz w:val="28"/>
          <w:szCs w:val="28"/>
          <w:lang w:eastAsia="ar-SA"/>
        </w:rPr>
      </w:pPr>
      <w:r w:rsidRPr="00343C0F">
        <w:rPr>
          <w:sz w:val="28"/>
          <w:szCs w:val="28"/>
          <w:lang w:eastAsia="ar-SA"/>
        </w:rPr>
        <w:t xml:space="preserve"> </w:t>
      </w:r>
      <w:r w:rsidR="008D2D85">
        <w:rPr>
          <w:sz w:val="28"/>
          <w:szCs w:val="28"/>
          <w:lang w:eastAsia="ar-SA"/>
        </w:rPr>
        <w:t>Р</w:t>
      </w:r>
      <w:r w:rsidR="007C6A5F" w:rsidRPr="00343C0F">
        <w:rPr>
          <w:sz w:val="28"/>
          <w:szCs w:val="28"/>
          <w:lang w:eastAsia="ar-SA"/>
        </w:rPr>
        <w:t xml:space="preserve">езервный фонд </w:t>
      </w:r>
      <w:r w:rsidRPr="00343C0F">
        <w:rPr>
          <w:sz w:val="28"/>
          <w:szCs w:val="28"/>
          <w:lang w:eastAsia="ar-SA"/>
        </w:rPr>
        <w:t xml:space="preserve"> </w:t>
      </w:r>
      <w:r w:rsidR="008D2D85" w:rsidRPr="00343C0F">
        <w:rPr>
          <w:sz w:val="28"/>
          <w:szCs w:val="28"/>
          <w:lang w:eastAsia="ar-SA"/>
        </w:rPr>
        <w:t>в отчетном периоде</w:t>
      </w:r>
      <w:r w:rsidR="008D2D85">
        <w:rPr>
          <w:sz w:val="28"/>
          <w:szCs w:val="28"/>
          <w:lang w:eastAsia="ar-SA"/>
        </w:rPr>
        <w:t xml:space="preserve"> не планировался.</w:t>
      </w:r>
    </w:p>
    <w:p w:rsidR="008D2D85" w:rsidRPr="007631B8" w:rsidRDefault="008D2D85" w:rsidP="00F924E3">
      <w:pPr>
        <w:ind w:left="709" w:right="-1" w:firstLine="540"/>
        <w:contextualSpacing/>
        <w:jc w:val="both"/>
        <w:rPr>
          <w:b/>
          <w:i/>
          <w:sz w:val="28"/>
          <w:szCs w:val="28"/>
          <w:lang w:eastAsia="ar-SA"/>
        </w:rPr>
      </w:pPr>
    </w:p>
    <w:p w:rsidR="007C6A5F" w:rsidRDefault="007C6A5F" w:rsidP="00F924E3">
      <w:pPr>
        <w:ind w:left="709" w:firstLine="709"/>
        <w:jc w:val="center"/>
        <w:rPr>
          <w:b/>
          <w:i/>
          <w:sz w:val="28"/>
          <w:szCs w:val="28"/>
          <w:lang w:eastAsia="ar-SA"/>
        </w:rPr>
      </w:pPr>
      <w:r w:rsidRPr="00F35AFE">
        <w:rPr>
          <w:b/>
          <w:i/>
          <w:sz w:val="28"/>
          <w:szCs w:val="28"/>
          <w:lang w:eastAsia="ar-SA"/>
        </w:rPr>
        <w:t>4. Источники</w:t>
      </w:r>
      <w:r w:rsidRPr="007631B8">
        <w:rPr>
          <w:b/>
          <w:i/>
          <w:sz w:val="28"/>
          <w:szCs w:val="28"/>
          <w:lang w:eastAsia="ar-SA"/>
        </w:rPr>
        <w:t xml:space="preserve"> финансирования дефицита бюджета</w:t>
      </w:r>
    </w:p>
    <w:p w:rsidR="00CC72BB" w:rsidRPr="007631B8" w:rsidRDefault="00CC72BB" w:rsidP="00F924E3">
      <w:pPr>
        <w:ind w:left="709" w:firstLine="709"/>
        <w:jc w:val="center"/>
        <w:rPr>
          <w:sz w:val="28"/>
          <w:szCs w:val="28"/>
        </w:rPr>
      </w:pPr>
    </w:p>
    <w:p w:rsidR="007C6A5F" w:rsidRPr="007631B8" w:rsidRDefault="00251C37" w:rsidP="00F924E3">
      <w:pPr>
        <w:tabs>
          <w:tab w:val="left" w:pos="0"/>
        </w:tabs>
        <w:ind w:left="709" w:firstLine="567"/>
        <w:jc w:val="both"/>
        <w:rPr>
          <w:b/>
          <w:i/>
          <w:sz w:val="28"/>
          <w:szCs w:val="28"/>
          <w:lang w:eastAsia="ar-SA"/>
        </w:rPr>
      </w:pPr>
      <w:r w:rsidRPr="007631B8">
        <w:rPr>
          <w:sz w:val="28"/>
          <w:szCs w:val="28"/>
        </w:rPr>
        <w:t xml:space="preserve">Решением Совета </w:t>
      </w:r>
      <w:r w:rsidRPr="002D7DB4">
        <w:rPr>
          <w:sz w:val="28"/>
          <w:szCs w:val="28"/>
        </w:rPr>
        <w:t xml:space="preserve">депутатов муниципального образования </w:t>
      </w:r>
      <w:r w:rsidR="00F35AFE">
        <w:rPr>
          <w:sz w:val="28"/>
          <w:szCs w:val="28"/>
        </w:rPr>
        <w:t>Яфаровский</w:t>
      </w:r>
      <w:r w:rsidRPr="002D7DB4">
        <w:rPr>
          <w:sz w:val="28"/>
          <w:szCs w:val="28"/>
        </w:rPr>
        <w:t xml:space="preserve">  сельсовет </w:t>
      </w:r>
      <w:r w:rsidR="00D625D3" w:rsidRPr="002D7DB4">
        <w:rPr>
          <w:sz w:val="28"/>
          <w:szCs w:val="28"/>
        </w:rPr>
        <w:t xml:space="preserve">от </w:t>
      </w:r>
      <w:r w:rsidR="00D625D3">
        <w:rPr>
          <w:sz w:val="28"/>
          <w:szCs w:val="28"/>
        </w:rPr>
        <w:t>27</w:t>
      </w:r>
      <w:r w:rsidR="00D625D3" w:rsidRPr="002D7DB4">
        <w:rPr>
          <w:sz w:val="28"/>
          <w:szCs w:val="28"/>
        </w:rPr>
        <w:t>.12.20</w:t>
      </w:r>
      <w:r w:rsidR="00D625D3">
        <w:rPr>
          <w:sz w:val="28"/>
          <w:szCs w:val="28"/>
        </w:rPr>
        <w:t>21</w:t>
      </w:r>
      <w:r w:rsidR="00D625D3" w:rsidRPr="002D7DB4">
        <w:rPr>
          <w:sz w:val="28"/>
          <w:szCs w:val="28"/>
        </w:rPr>
        <w:t xml:space="preserve"> № </w:t>
      </w:r>
      <w:r w:rsidR="00D625D3">
        <w:rPr>
          <w:sz w:val="28"/>
          <w:szCs w:val="28"/>
        </w:rPr>
        <w:t>50</w:t>
      </w:r>
      <w:r w:rsidR="00D625D3" w:rsidRPr="002D7DB4">
        <w:rPr>
          <w:sz w:val="28"/>
          <w:szCs w:val="28"/>
        </w:rPr>
        <w:t xml:space="preserve"> «О внесении изменений в решение Совета депутатов от 2</w:t>
      </w:r>
      <w:r w:rsidR="00D625D3">
        <w:rPr>
          <w:sz w:val="28"/>
          <w:szCs w:val="28"/>
        </w:rPr>
        <w:t>8</w:t>
      </w:r>
      <w:r w:rsidR="00D625D3" w:rsidRPr="002D7DB4">
        <w:rPr>
          <w:sz w:val="28"/>
          <w:szCs w:val="28"/>
        </w:rPr>
        <w:t>.12.</w:t>
      </w:r>
      <w:r w:rsidR="00D625D3">
        <w:rPr>
          <w:sz w:val="28"/>
          <w:szCs w:val="28"/>
        </w:rPr>
        <w:t>2020</w:t>
      </w:r>
      <w:r w:rsidR="00D625D3" w:rsidRPr="002D7DB4">
        <w:rPr>
          <w:sz w:val="28"/>
          <w:szCs w:val="28"/>
        </w:rPr>
        <w:t xml:space="preserve"> № </w:t>
      </w:r>
      <w:r w:rsidR="00D625D3">
        <w:rPr>
          <w:sz w:val="28"/>
          <w:szCs w:val="28"/>
        </w:rPr>
        <w:t>6</w:t>
      </w:r>
      <w:r w:rsidR="00D625D3" w:rsidRPr="002D7DB4">
        <w:rPr>
          <w:sz w:val="28"/>
          <w:szCs w:val="28"/>
        </w:rPr>
        <w:t xml:space="preserve"> «О бюджете муниципального образования </w:t>
      </w:r>
      <w:r w:rsidR="00D625D3">
        <w:rPr>
          <w:sz w:val="28"/>
          <w:szCs w:val="28"/>
        </w:rPr>
        <w:t>Яфаровский</w:t>
      </w:r>
      <w:r w:rsidR="00D625D3" w:rsidRPr="002D7DB4">
        <w:rPr>
          <w:sz w:val="28"/>
          <w:szCs w:val="28"/>
        </w:rPr>
        <w:t xml:space="preserve"> сельсовет Александровского района на 20</w:t>
      </w:r>
      <w:r w:rsidR="00D625D3">
        <w:rPr>
          <w:sz w:val="28"/>
          <w:szCs w:val="28"/>
        </w:rPr>
        <w:t>21</w:t>
      </w:r>
      <w:r w:rsidR="00D625D3" w:rsidRPr="002D7DB4">
        <w:rPr>
          <w:sz w:val="28"/>
          <w:szCs w:val="28"/>
        </w:rPr>
        <w:t xml:space="preserve"> год и плановый период 202</w:t>
      </w:r>
      <w:r w:rsidR="00D625D3">
        <w:rPr>
          <w:sz w:val="28"/>
          <w:szCs w:val="28"/>
        </w:rPr>
        <w:t>2</w:t>
      </w:r>
      <w:r w:rsidR="00D625D3" w:rsidRPr="002D7DB4">
        <w:rPr>
          <w:sz w:val="28"/>
          <w:szCs w:val="28"/>
        </w:rPr>
        <w:t>-202</w:t>
      </w:r>
      <w:r w:rsidR="00D625D3">
        <w:rPr>
          <w:sz w:val="28"/>
          <w:szCs w:val="28"/>
        </w:rPr>
        <w:t>3</w:t>
      </w:r>
      <w:r w:rsidR="00D625D3" w:rsidRPr="002D7DB4">
        <w:rPr>
          <w:sz w:val="28"/>
          <w:szCs w:val="28"/>
        </w:rPr>
        <w:t xml:space="preserve"> годов»</w:t>
      </w:r>
      <w:r w:rsidR="00D625D3">
        <w:rPr>
          <w:sz w:val="28"/>
          <w:szCs w:val="28"/>
        </w:rPr>
        <w:t xml:space="preserve"> </w:t>
      </w:r>
      <w:r w:rsidR="007C6A5F" w:rsidRPr="007631B8">
        <w:rPr>
          <w:sz w:val="28"/>
          <w:szCs w:val="28"/>
        </w:rPr>
        <w:t xml:space="preserve">первоначально бюджет утвержден без дефицита и профицита. Фактическое исполнение бюджета осуществлено с </w:t>
      </w:r>
      <w:r w:rsidR="00D625D3">
        <w:rPr>
          <w:sz w:val="28"/>
          <w:szCs w:val="28"/>
        </w:rPr>
        <w:t>де</w:t>
      </w:r>
      <w:r w:rsidR="00C601EF" w:rsidRPr="007631B8">
        <w:rPr>
          <w:sz w:val="28"/>
          <w:szCs w:val="28"/>
        </w:rPr>
        <w:t>фицитом</w:t>
      </w:r>
      <w:r w:rsidR="007C6A5F" w:rsidRPr="007631B8">
        <w:rPr>
          <w:sz w:val="28"/>
          <w:szCs w:val="28"/>
        </w:rPr>
        <w:t xml:space="preserve"> в размере </w:t>
      </w:r>
      <w:r w:rsidR="00D625D3">
        <w:rPr>
          <w:sz w:val="28"/>
          <w:szCs w:val="28"/>
        </w:rPr>
        <w:t>45,4</w:t>
      </w:r>
      <w:r w:rsidR="00F35AFE">
        <w:rPr>
          <w:sz w:val="28"/>
          <w:szCs w:val="28"/>
        </w:rPr>
        <w:t xml:space="preserve"> </w:t>
      </w:r>
      <w:r w:rsidR="007C6A5F" w:rsidRPr="007631B8">
        <w:rPr>
          <w:sz w:val="28"/>
          <w:szCs w:val="28"/>
        </w:rPr>
        <w:t>тыс. рублей.</w:t>
      </w:r>
    </w:p>
    <w:p w:rsidR="00251C37" w:rsidRDefault="007C6A5F" w:rsidP="00F924E3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  <w:r w:rsidRPr="007631B8">
        <w:rPr>
          <w:sz w:val="28"/>
          <w:szCs w:val="28"/>
        </w:rPr>
        <w:t>По состоянию на 01.01.20</w:t>
      </w:r>
      <w:r w:rsidR="009A32CC">
        <w:rPr>
          <w:sz w:val="28"/>
          <w:szCs w:val="28"/>
        </w:rPr>
        <w:t>2</w:t>
      </w:r>
      <w:r w:rsidR="00D625D3">
        <w:rPr>
          <w:sz w:val="28"/>
          <w:szCs w:val="28"/>
        </w:rPr>
        <w:t>1</w:t>
      </w:r>
      <w:r w:rsidRPr="007631B8">
        <w:rPr>
          <w:sz w:val="28"/>
          <w:szCs w:val="28"/>
        </w:rPr>
        <w:t xml:space="preserve"> года остаток средств, на счете бюджета сельского поселения открытом в Федеральном казначействе, составлял </w:t>
      </w:r>
      <w:r w:rsidR="00D625D3">
        <w:rPr>
          <w:sz w:val="28"/>
          <w:szCs w:val="28"/>
        </w:rPr>
        <w:t>260,6</w:t>
      </w:r>
      <w:r w:rsidRPr="007631B8">
        <w:rPr>
          <w:sz w:val="28"/>
          <w:szCs w:val="28"/>
        </w:rPr>
        <w:t xml:space="preserve"> тыс. рублей, за отчетный период остаток бюджетных средств </w:t>
      </w:r>
      <w:r w:rsidR="009A32CC">
        <w:rPr>
          <w:sz w:val="28"/>
          <w:szCs w:val="28"/>
        </w:rPr>
        <w:t>у</w:t>
      </w:r>
      <w:r w:rsidR="00D625D3">
        <w:rPr>
          <w:sz w:val="28"/>
          <w:szCs w:val="28"/>
        </w:rPr>
        <w:t>меньш</w:t>
      </w:r>
      <w:r w:rsidR="009A32CC">
        <w:rPr>
          <w:sz w:val="28"/>
          <w:szCs w:val="28"/>
        </w:rPr>
        <w:t>ился</w:t>
      </w:r>
      <w:r w:rsidR="00924343">
        <w:rPr>
          <w:sz w:val="28"/>
          <w:szCs w:val="28"/>
        </w:rPr>
        <w:t xml:space="preserve"> на </w:t>
      </w:r>
      <w:r w:rsidR="00D625D3">
        <w:rPr>
          <w:sz w:val="28"/>
          <w:szCs w:val="28"/>
        </w:rPr>
        <w:t>45,4</w:t>
      </w:r>
      <w:r w:rsidR="00924343">
        <w:rPr>
          <w:sz w:val="28"/>
          <w:szCs w:val="28"/>
        </w:rPr>
        <w:t xml:space="preserve"> тыс. рублей</w:t>
      </w:r>
      <w:r w:rsidRPr="007631B8">
        <w:rPr>
          <w:sz w:val="28"/>
          <w:szCs w:val="28"/>
        </w:rPr>
        <w:t xml:space="preserve"> и на 01.01.20</w:t>
      </w:r>
      <w:r w:rsidR="00251C37">
        <w:rPr>
          <w:sz w:val="28"/>
          <w:szCs w:val="28"/>
        </w:rPr>
        <w:t>2</w:t>
      </w:r>
      <w:r w:rsidR="00D625D3">
        <w:rPr>
          <w:sz w:val="28"/>
          <w:szCs w:val="28"/>
        </w:rPr>
        <w:t>2</w:t>
      </w:r>
      <w:r w:rsidRPr="007631B8">
        <w:rPr>
          <w:sz w:val="28"/>
          <w:szCs w:val="28"/>
        </w:rPr>
        <w:t xml:space="preserve"> года составил </w:t>
      </w:r>
      <w:r w:rsidR="00D625D3">
        <w:rPr>
          <w:sz w:val="28"/>
          <w:szCs w:val="28"/>
        </w:rPr>
        <w:t>215,2</w:t>
      </w:r>
      <w:r w:rsidRPr="007631B8">
        <w:rPr>
          <w:sz w:val="28"/>
          <w:szCs w:val="28"/>
        </w:rPr>
        <w:t xml:space="preserve"> тыс. рублей. </w:t>
      </w:r>
    </w:p>
    <w:p w:rsidR="004D1649" w:rsidRDefault="004D1649" w:rsidP="00F924E3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</w:p>
    <w:p w:rsidR="008E69C8" w:rsidRDefault="008E69C8" w:rsidP="00251C37">
      <w:pPr>
        <w:tabs>
          <w:tab w:val="left" w:pos="751"/>
        </w:tabs>
        <w:ind w:left="709" w:firstLine="567"/>
        <w:jc w:val="both"/>
        <w:rPr>
          <w:b/>
          <w:i/>
          <w:sz w:val="28"/>
          <w:szCs w:val="28"/>
        </w:rPr>
      </w:pPr>
    </w:p>
    <w:p w:rsidR="00251C37" w:rsidRDefault="00251C37" w:rsidP="00251C37">
      <w:pPr>
        <w:tabs>
          <w:tab w:val="left" w:pos="751"/>
        </w:tabs>
        <w:ind w:left="709" w:firstLine="567"/>
        <w:jc w:val="both"/>
        <w:rPr>
          <w:b/>
          <w:i/>
          <w:sz w:val="28"/>
          <w:szCs w:val="28"/>
        </w:rPr>
      </w:pPr>
      <w:r w:rsidRPr="006A07DE">
        <w:rPr>
          <w:b/>
          <w:i/>
          <w:sz w:val="28"/>
          <w:szCs w:val="28"/>
        </w:rPr>
        <w:t xml:space="preserve">5. Соответствие Проекта решения Совета депутатов муниципального образования </w:t>
      </w:r>
      <w:r w:rsidR="00F35AFE">
        <w:rPr>
          <w:b/>
          <w:i/>
          <w:sz w:val="28"/>
          <w:szCs w:val="28"/>
        </w:rPr>
        <w:t>Яфаровский</w:t>
      </w:r>
      <w:r w:rsidRPr="006A07DE">
        <w:rPr>
          <w:b/>
          <w:i/>
          <w:sz w:val="28"/>
          <w:szCs w:val="28"/>
        </w:rPr>
        <w:t xml:space="preserve"> сельсовет «Об исполнении бюджета муниципального образования </w:t>
      </w:r>
      <w:r w:rsidR="00F35AFE">
        <w:rPr>
          <w:b/>
          <w:i/>
          <w:sz w:val="28"/>
          <w:szCs w:val="28"/>
        </w:rPr>
        <w:t>Яфаровский</w:t>
      </w:r>
      <w:r w:rsidRPr="006A07DE">
        <w:rPr>
          <w:b/>
          <w:i/>
          <w:sz w:val="28"/>
          <w:szCs w:val="28"/>
        </w:rPr>
        <w:t xml:space="preserve"> сельсовет Александровского района за 20</w:t>
      </w:r>
      <w:r w:rsidR="009A32CC">
        <w:rPr>
          <w:b/>
          <w:i/>
          <w:sz w:val="28"/>
          <w:szCs w:val="28"/>
        </w:rPr>
        <w:t>2</w:t>
      </w:r>
      <w:r w:rsidR="00D625D3">
        <w:rPr>
          <w:b/>
          <w:i/>
          <w:sz w:val="28"/>
          <w:szCs w:val="28"/>
        </w:rPr>
        <w:t>1</w:t>
      </w:r>
      <w:r w:rsidRPr="006A07DE">
        <w:rPr>
          <w:b/>
          <w:i/>
          <w:sz w:val="28"/>
          <w:szCs w:val="28"/>
        </w:rPr>
        <w:t xml:space="preserve"> год» нормам бюджетного законодательства Российской Федерации, годовой бюджетной отчетности.</w:t>
      </w:r>
    </w:p>
    <w:p w:rsidR="00A52266" w:rsidRPr="006A07DE" w:rsidRDefault="00A52266" w:rsidP="00251C37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</w:p>
    <w:p w:rsidR="00D625D3" w:rsidRPr="006A07DE" w:rsidRDefault="00D625D3" w:rsidP="00D625D3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  <w:r w:rsidRPr="00A41F7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3</w:t>
      </w:r>
      <w:r w:rsidRPr="00A41F7F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A41F7F">
        <w:rPr>
          <w:sz w:val="28"/>
          <w:szCs w:val="28"/>
        </w:rPr>
        <w:t>264.5 Бюджетного</w:t>
      </w:r>
      <w:r w:rsidRPr="006A07DE">
        <w:rPr>
          <w:sz w:val="28"/>
          <w:szCs w:val="28"/>
        </w:rPr>
        <w:t xml:space="preserve"> кодекса РФ одновременно с годовой отчетностью представл</w:t>
      </w:r>
      <w:r>
        <w:rPr>
          <w:sz w:val="28"/>
          <w:szCs w:val="28"/>
        </w:rPr>
        <w:t>яется</w:t>
      </w:r>
      <w:r w:rsidRPr="006A07DE">
        <w:rPr>
          <w:sz w:val="28"/>
          <w:szCs w:val="28"/>
        </w:rPr>
        <w:t xml:space="preserve"> проект решения Совета депутатов муниципального образования </w:t>
      </w:r>
      <w:r>
        <w:rPr>
          <w:sz w:val="28"/>
          <w:szCs w:val="28"/>
        </w:rPr>
        <w:t>Яфаровский</w:t>
      </w:r>
      <w:r w:rsidRPr="006A07DE">
        <w:rPr>
          <w:sz w:val="28"/>
          <w:szCs w:val="28"/>
        </w:rPr>
        <w:t xml:space="preserve"> сельсовет «Об </w:t>
      </w:r>
      <w:r>
        <w:rPr>
          <w:sz w:val="28"/>
          <w:szCs w:val="28"/>
        </w:rPr>
        <w:t xml:space="preserve">утверждении годового отчета об </w:t>
      </w:r>
      <w:r w:rsidRPr="006A07DE">
        <w:rPr>
          <w:sz w:val="28"/>
          <w:szCs w:val="28"/>
        </w:rPr>
        <w:t xml:space="preserve">исполнении бюджета муниципального образования </w:t>
      </w:r>
      <w:r>
        <w:rPr>
          <w:sz w:val="28"/>
          <w:szCs w:val="28"/>
        </w:rPr>
        <w:t>Яфаровский</w:t>
      </w:r>
      <w:r w:rsidRPr="006A07DE">
        <w:rPr>
          <w:sz w:val="28"/>
          <w:szCs w:val="28"/>
        </w:rPr>
        <w:t xml:space="preserve"> сельсовет Александровского района за 20</w:t>
      </w:r>
      <w:r>
        <w:rPr>
          <w:sz w:val="28"/>
          <w:szCs w:val="28"/>
        </w:rPr>
        <w:t>21</w:t>
      </w:r>
      <w:r w:rsidRPr="006A07DE">
        <w:rPr>
          <w:sz w:val="28"/>
          <w:szCs w:val="28"/>
        </w:rPr>
        <w:t xml:space="preserve"> год» (далее – Проект решения).</w:t>
      </w:r>
    </w:p>
    <w:p w:rsidR="00D625D3" w:rsidRPr="006A07DE" w:rsidRDefault="00D625D3" w:rsidP="00D625D3">
      <w:pPr>
        <w:autoSpaceDE w:val="0"/>
        <w:autoSpaceDN w:val="0"/>
        <w:adjustRightInd w:val="0"/>
        <w:spacing w:before="240"/>
        <w:ind w:left="709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1852">
        <w:rPr>
          <w:rFonts w:eastAsiaTheme="minorHAnsi"/>
          <w:sz w:val="28"/>
          <w:szCs w:val="28"/>
          <w:lang w:eastAsia="en-US"/>
        </w:rPr>
        <w:t>Согласно</w:t>
      </w:r>
      <w:r w:rsidRPr="006A07DE">
        <w:rPr>
          <w:rFonts w:eastAsiaTheme="minorHAnsi"/>
          <w:sz w:val="28"/>
          <w:szCs w:val="28"/>
          <w:lang w:eastAsia="en-US"/>
        </w:rPr>
        <w:t xml:space="preserve"> ст. 264.6 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D625D3" w:rsidRPr="006A07DE" w:rsidRDefault="00536A8C" w:rsidP="00D625D3">
      <w:pPr>
        <w:autoSpaceDE w:val="0"/>
        <w:autoSpaceDN w:val="0"/>
        <w:adjustRightInd w:val="0"/>
        <w:ind w:left="709" w:firstLine="567"/>
        <w:jc w:val="both"/>
        <w:rPr>
          <w:b/>
          <w:sz w:val="28"/>
          <w:szCs w:val="28"/>
        </w:rPr>
      </w:pPr>
      <w:hyperlink r:id="rId22" w:history="1">
        <w:r w:rsidR="00D625D3" w:rsidRPr="006A07DE">
          <w:rPr>
            <w:rFonts w:eastAsiaTheme="minorHAnsi"/>
            <w:sz w:val="28"/>
            <w:szCs w:val="28"/>
            <w:lang w:eastAsia="en-US"/>
          </w:rPr>
          <w:t>Статья 264.6</w:t>
        </w:r>
      </w:hyperlink>
      <w:r w:rsidR="00D625D3" w:rsidRPr="006A07DE">
        <w:rPr>
          <w:rFonts w:eastAsiaTheme="minorHAnsi"/>
          <w:sz w:val="28"/>
          <w:szCs w:val="28"/>
          <w:lang w:eastAsia="en-US"/>
        </w:rPr>
        <w:t xml:space="preserve"> закрепляет правовую форму отчета об исполнении бюджета и перечень документов, которые прилагаются к отчету об исполнении бюджета:</w:t>
      </w:r>
    </w:p>
    <w:p w:rsidR="00D625D3" w:rsidRPr="006A07DE" w:rsidRDefault="00D625D3" w:rsidP="00D625D3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- доход</w:t>
      </w:r>
      <w:r w:rsidR="00BE087A">
        <w:rPr>
          <w:sz w:val="28"/>
          <w:szCs w:val="28"/>
        </w:rPr>
        <w:t>ы</w:t>
      </w:r>
      <w:r w:rsidRPr="006A07DE">
        <w:rPr>
          <w:sz w:val="28"/>
          <w:szCs w:val="28"/>
        </w:rPr>
        <w:t xml:space="preserve"> бюджета по кодам классификации доходов бюджетов;</w:t>
      </w:r>
    </w:p>
    <w:p w:rsidR="00D625D3" w:rsidRPr="006A07DE" w:rsidRDefault="00D625D3" w:rsidP="00D625D3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07DE">
        <w:rPr>
          <w:sz w:val="28"/>
          <w:szCs w:val="28"/>
        </w:rPr>
        <w:t>расход</w:t>
      </w:r>
      <w:r w:rsidR="00BE087A">
        <w:rPr>
          <w:sz w:val="28"/>
          <w:szCs w:val="28"/>
        </w:rPr>
        <w:t>ы</w:t>
      </w:r>
      <w:r w:rsidRPr="006A07DE">
        <w:rPr>
          <w:sz w:val="28"/>
          <w:szCs w:val="28"/>
        </w:rPr>
        <w:t xml:space="preserve"> бюджета по ведомственной структуре расходов соответствующего бюджета</w:t>
      </w:r>
      <w:r w:rsidRPr="006A07DE">
        <w:rPr>
          <w:b/>
          <w:sz w:val="28"/>
          <w:szCs w:val="28"/>
        </w:rPr>
        <w:t>;</w:t>
      </w:r>
    </w:p>
    <w:p w:rsidR="00D625D3" w:rsidRPr="006A07DE" w:rsidRDefault="00D625D3" w:rsidP="00D625D3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  <w:r w:rsidRPr="006A07DE">
        <w:rPr>
          <w:sz w:val="28"/>
          <w:szCs w:val="28"/>
        </w:rPr>
        <w:t xml:space="preserve"> - расход</w:t>
      </w:r>
      <w:r w:rsidR="00BE087A">
        <w:rPr>
          <w:sz w:val="28"/>
          <w:szCs w:val="28"/>
        </w:rPr>
        <w:t>ы</w:t>
      </w:r>
      <w:r w:rsidRPr="006A07DE">
        <w:rPr>
          <w:sz w:val="28"/>
          <w:szCs w:val="28"/>
        </w:rPr>
        <w:t xml:space="preserve"> бюджета по разделам и подразделам классификации расходов бюджета;</w:t>
      </w:r>
    </w:p>
    <w:p w:rsidR="00D625D3" w:rsidRDefault="00D625D3" w:rsidP="00D625D3">
      <w:pPr>
        <w:tabs>
          <w:tab w:val="left" w:pos="751"/>
        </w:tabs>
        <w:ind w:left="709" w:firstLine="567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- источник</w:t>
      </w:r>
      <w:r w:rsidR="00BE087A">
        <w:rPr>
          <w:sz w:val="28"/>
          <w:szCs w:val="28"/>
        </w:rPr>
        <w:t>и</w:t>
      </w:r>
      <w:r w:rsidRPr="006A07DE">
        <w:rPr>
          <w:sz w:val="28"/>
          <w:szCs w:val="28"/>
        </w:rPr>
        <w:t xml:space="preserve"> финансирования дефицита бюджета по кодам классификации источников финансирования дефицита бюджета.</w:t>
      </w:r>
    </w:p>
    <w:p w:rsidR="00D625D3" w:rsidRPr="00DE54A7" w:rsidRDefault="00D625D3" w:rsidP="00D625D3">
      <w:pPr>
        <w:tabs>
          <w:tab w:val="left" w:pos="751"/>
        </w:tabs>
        <w:ind w:left="709" w:firstLine="567"/>
        <w:jc w:val="both"/>
        <w:rPr>
          <w:b/>
          <w:i/>
          <w:sz w:val="28"/>
          <w:szCs w:val="28"/>
        </w:rPr>
      </w:pPr>
      <w:r w:rsidRPr="00DE54A7">
        <w:rPr>
          <w:b/>
          <w:i/>
          <w:sz w:val="28"/>
          <w:szCs w:val="28"/>
        </w:rPr>
        <w:t xml:space="preserve">Администрация </w:t>
      </w:r>
      <w:r w:rsidRPr="00D625D3">
        <w:rPr>
          <w:b/>
          <w:i/>
          <w:sz w:val="28"/>
          <w:szCs w:val="28"/>
        </w:rPr>
        <w:t>Яфаровского</w:t>
      </w:r>
      <w:r w:rsidRPr="00DE54A7">
        <w:rPr>
          <w:b/>
          <w:i/>
          <w:sz w:val="28"/>
          <w:szCs w:val="28"/>
        </w:rPr>
        <w:t xml:space="preserve"> сельсовета предоставила проект Постановления «Об итогах исполнения бюджета муниципального образования </w:t>
      </w:r>
      <w:r w:rsidRPr="00D625D3">
        <w:rPr>
          <w:b/>
          <w:i/>
          <w:sz w:val="28"/>
          <w:szCs w:val="28"/>
        </w:rPr>
        <w:t>Яфаровский</w:t>
      </w:r>
      <w:r w:rsidRPr="00DE54A7">
        <w:rPr>
          <w:b/>
          <w:i/>
          <w:sz w:val="28"/>
          <w:szCs w:val="28"/>
        </w:rPr>
        <w:t xml:space="preserve"> сельсовет Александровского района Оренбургской области за 2021 год», что не соответствует требованиям статьи 264,5 Бюджетного кодекса РФ.</w:t>
      </w:r>
    </w:p>
    <w:p w:rsidR="00D625D3" w:rsidRPr="00862D3C" w:rsidRDefault="00D625D3" w:rsidP="00D625D3">
      <w:pPr>
        <w:tabs>
          <w:tab w:val="left" w:pos="0"/>
        </w:tabs>
        <w:ind w:left="709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 проекту решения об исполнении бюджета должны быть приложены четыре </w:t>
      </w:r>
      <w:r w:rsidRPr="00862D3C">
        <w:rPr>
          <w:b/>
          <w:i/>
          <w:sz w:val="28"/>
          <w:szCs w:val="28"/>
        </w:rPr>
        <w:t xml:space="preserve"> приложения </w:t>
      </w:r>
      <w:r>
        <w:rPr>
          <w:b/>
          <w:i/>
          <w:sz w:val="28"/>
          <w:szCs w:val="28"/>
        </w:rPr>
        <w:t xml:space="preserve"> с указанием </w:t>
      </w:r>
      <w:r w:rsidRPr="00862D3C">
        <w:rPr>
          <w:b/>
          <w:i/>
          <w:sz w:val="28"/>
          <w:szCs w:val="28"/>
        </w:rPr>
        <w:t>наименовани</w:t>
      </w:r>
      <w:r>
        <w:rPr>
          <w:b/>
          <w:i/>
          <w:sz w:val="28"/>
          <w:szCs w:val="28"/>
        </w:rPr>
        <w:t>й</w:t>
      </w:r>
      <w:r w:rsidRPr="00862D3C">
        <w:rPr>
          <w:b/>
          <w:i/>
          <w:sz w:val="28"/>
          <w:szCs w:val="28"/>
        </w:rPr>
        <w:t xml:space="preserve"> таблиц в соответствии со статьей 264.6 Бюджетного кодекса РФ.</w:t>
      </w:r>
    </w:p>
    <w:p w:rsidR="00161852" w:rsidRPr="006A07DE" w:rsidRDefault="00161852" w:rsidP="005324CE">
      <w:pPr>
        <w:tabs>
          <w:tab w:val="left" w:pos="1260"/>
        </w:tabs>
        <w:ind w:left="709" w:firstLine="567"/>
        <w:jc w:val="both"/>
        <w:rPr>
          <w:sz w:val="28"/>
          <w:szCs w:val="28"/>
        </w:rPr>
      </w:pPr>
    </w:p>
    <w:p w:rsidR="007C6A5F" w:rsidRDefault="00EB7117" w:rsidP="00F924E3">
      <w:pPr>
        <w:ind w:left="709" w:right="-1" w:firstLine="708"/>
        <w:contextualSpacing/>
        <w:jc w:val="center"/>
        <w:rPr>
          <w:rFonts w:eastAsia="Calibri"/>
          <w:b/>
          <w:i/>
          <w:sz w:val="28"/>
          <w:szCs w:val="28"/>
        </w:rPr>
      </w:pPr>
      <w:r w:rsidRPr="007631B8">
        <w:rPr>
          <w:rFonts w:eastAsia="Calibri"/>
          <w:b/>
          <w:i/>
          <w:sz w:val="28"/>
          <w:szCs w:val="28"/>
        </w:rPr>
        <w:t>Выводы:</w:t>
      </w:r>
    </w:p>
    <w:p w:rsidR="006637C4" w:rsidRPr="007631B8" w:rsidRDefault="006637C4" w:rsidP="00F924E3">
      <w:pPr>
        <w:ind w:left="709" w:right="-1" w:firstLine="708"/>
        <w:contextualSpacing/>
        <w:jc w:val="center"/>
        <w:rPr>
          <w:rFonts w:eastAsia="Calibri"/>
          <w:b/>
          <w:i/>
          <w:sz w:val="28"/>
          <w:szCs w:val="28"/>
        </w:rPr>
      </w:pPr>
    </w:p>
    <w:p w:rsidR="00EB7117" w:rsidRPr="007631B8" w:rsidRDefault="00EB7117" w:rsidP="00F924E3">
      <w:pPr>
        <w:ind w:left="709" w:right="-1" w:firstLine="567"/>
        <w:contextualSpacing/>
        <w:jc w:val="both"/>
        <w:rPr>
          <w:b/>
          <w:bCs/>
          <w:i/>
          <w:sz w:val="28"/>
          <w:szCs w:val="28"/>
        </w:rPr>
      </w:pPr>
      <w:r w:rsidRPr="007631B8">
        <w:rPr>
          <w:sz w:val="28"/>
          <w:szCs w:val="28"/>
        </w:rPr>
        <w:t xml:space="preserve">В ходе внешней проверки годовой бюджетной отчетности администрации </w:t>
      </w:r>
      <w:r w:rsidR="00161852">
        <w:rPr>
          <w:sz w:val="28"/>
          <w:szCs w:val="28"/>
        </w:rPr>
        <w:t>Яфаровского</w:t>
      </w:r>
      <w:r w:rsidRPr="007631B8">
        <w:rPr>
          <w:sz w:val="28"/>
          <w:szCs w:val="28"/>
        </w:rPr>
        <w:t xml:space="preserve"> сельсовета Александровского района, проведенной Счетной палатой Александровск</w:t>
      </w:r>
      <w:r w:rsidR="006637C4">
        <w:rPr>
          <w:sz w:val="28"/>
          <w:szCs w:val="28"/>
        </w:rPr>
        <w:t>ого</w:t>
      </w:r>
      <w:r w:rsidRPr="007631B8">
        <w:rPr>
          <w:sz w:val="28"/>
          <w:szCs w:val="28"/>
        </w:rPr>
        <w:t xml:space="preserve"> район</w:t>
      </w:r>
      <w:r w:rsidR="006637C4">
        <w:rPr>
          <w:sz w:val="28"/>
          <w:szCs w:val="28"/>
        </w:rPr>
        <w:t>а</w:t>
      </w:r>
      <w:r w:rsidRPr="007631B8">
        <w:rPr>
          <w:sz w:val="28"/>
          <w:szCs w:val="28"/>
        </w:rPr>
        <w:t xml:space="preserve"> установлено:</w:t>
      </w:r>
    </w:p>
    <w:p w:rsidR="005468EF" w:rsidRPr="00E13D7E" w:rsidRDefault="00E13D7E" w:rsidP="00E13D7E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ind w:firstLine="698"/>
        <w:jc w:val="both"/>
        <w:rPr>
          <w:sz w:val="28"/>
          <w:szCs w:val="28"/>
        </w:rPr>
      </w:pPr>
      <w:r w:rsidRPr="00E13D7E">
        <w:rPr>
          <w:sz w:val="28"/>
          <w:szCs w:val="28"/>
        </w:rPr>
        <w:t>Бюджетная отчётность за 20</w:t>
      </w:r>
      <w:r w:rsidR="00E57254">
        <w:rPr>
          <w:sz w:val="28"/>
          <w:szCs w:val="28"/>
        </w:rPr>
        <w:t>2</w:t>
      </w:r>
      <w:r w:rsidR="00D625D3">
        <w:rPr>
          <w:sz w:val="28"/>
          <w:szCs w:val="28"/>
        </w:rPr>
        <w:t>1</w:t>
      </w:r>
      <w:r w:rsidRPr="00E13D7E">
        <w:rPr>
          <w:sz w:val="28"/>
          <w:szCs w:val="28"/>
        </w:rPr>
        <w:t xml:space="preserve"> год представлена </w:t>
      </w:r>
      <w:r w:rsidR="00161852">
        <w:rPr>
          <w:sz w:val="28"/>
          <w:szCs w:val="28"/>
        </w:rPr>
        <w:t>01.04</w:t>
      </w:r>
      <w:r w:rsidRPr="00E13D7E">
        <w:rPr>
          <w:sz w:val="28"/>
          <w:szCs w:val="28"/>
        </w:rPr>
        <w:t>.202</w:t>
      </w:r>
      <w:r w:rsidR="00D625D3">
        <w:rPr>
          <w:sz w:val="28"/>
          <w:szCs w:val="28"/>
        </w:rPr>
        <w:t>2</w:t>
      </w:r>
      <w:r w:rsidRPr="00E13D7E">
        <w:rPr>
          <w:sz w:val="28"/>
          <w:szCs w:val="28"/>
        </w:rPr>
        <w:t xml:space="preserve"> года, в соответствии с п. 3 ст. 264.4 БК РФ, в срок.</w:t>
      </w:r>
    </w:p>
    <w:p w:rsidR="00EB7117" w:rsidRPr="007631B8" w:rsidRDefault="005468EF" w:rsidP="00F924E3">
      <w:pPr>
        <w:pStyle w:val="a8"/>
        <w:numPr>
          <w:ilvl w:val="0"/>
          <w:numId w:val="1"/>
        </w:numPr>
        <w:tabs>
          <w:tab w:val="left" w:pos="0"/>
        </w:tabs>
        <w:ind w:left="709" w:firstLine="709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Бюджетная отчетность за 20</w:t>
      </w:r>
      <w:r w:rsidR="00E57254">
        <w:rPr>
          <w:sz w:val="28"/>
          <w:szCs w:val="28"/>
        </w:rPr>
        <w:t>2</w:t>
      </w:r>
      <w:r w:rsidR="00D625D3">
        <w:rPr>
          <w:sz w:val="28"/>
          <w:szCs w:val="28"/>
        </w:rPr>
        <w:t>1</w:t>
      </w:r>
      <w:r w:rsidRPr="006A07DE">
        <w:rPr>
          <w:sz w:val="28"/>
          <w:szCs w:val="28"/>
        </w:rPr>
        <w:t xml:space="preserve"> год по своему составу в основном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Министерства финансов РФ от 28.12.2010 № 191н. </w:t>
      </w:r>
      <w:r w:rsidRPr="006A07DE">
        <w:rPr>
          <w:rFonts w:eastAsiaTheme="minorHAnsi"/>
          <w:sz w:val="28"/>
          <w:szCs w:val="28"/>
          <w:lang w:eastAsia="en-US"/>
        </w:rPr>
        <w:t xml:space="preserve">Отдельные не представленные формы могут быть без числовых значений, </w:t>
      </w:r>
      <w:r>
        <w:rPr>
          <w:rFonts w:eastAsiaTheme="minorHAnsi"/>
          <w:sz w:val="28"/>
          <w:szCs w:val="28"/>
          <w:lang w:eastAsia="en-US"/>
        </w:rPr>
        <w:t>что указано</w:t>
      </w:r>
      <w:r w:rsidRPr="006A07DE">
        <w:rPr>
          <w:rFonts w:eastAsiaTheme="minorHAnsi"/>
          <w:sz w:val="28"/>
          <w:szCs w:val="28"/>
          <w:lang w:eastAsia="en-US"/>
        </w:rPr>
        <w:t xml:space="preserve"> в Пояснительной записке (п.8 Инструкции №191н).</w:t>
      </w:r>
    </w:p>
    <w:p w:rsidR="005468EF" w:rsidRPr="005468EF" w:rsidRDefault="00E57254" w:rsidP="00E57254">
      <w:pPr>
        <w:pStyle w:val="a8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68EF" w:rsidRPr="005468EF">
        <w:rPr>
          <w:sz w:val="28"/>
          <w:szCs w:val="28"/>
        </w:rPr>
        <w:t xml:space="preserve">Порядок заполнения Пояснительной записки ф.0503160 </w:t>
      </w:r>
      <w:r w:rsidR="005468EF">
        <w:rPr>
          <w:sz w:val="28"/>
          <w:szCs w:val="28"/>
        </w:rPr>
        <w:t>необходимо откорректировать в соответствии с</w:t>
      </w:r>
      <w:r w:rsidR="005468EF" w:rsidRPr="005468EF">
        <w:rPr>
          <w:sz w:val="28"/>
          <w:szCs w:val="28"/>
        </w:rPr>
        <w:t xml:space="preserve"> Инструкци</w:t>
      </w:r>
      <w:r w:rsidR="00307219">
        <w:rPr>
          <w:sz w:val="28"/>
          <w:szCs w:val="28"/>
        </w:rPr>
        <w:t>ей</w:t>
      </w:r>
      <w:r w:rsidR="005468EF" w:rsidRPr="005468EF">
        <w:rPr>
          <w:sz w:val="28"/>
          <w:szCs w:val="28"/>
        </w:rPr>
        <w:t xml:space="preserve"> №191н, а именно: </w:t>
      </w:r>
    </w:p>
    <w:p w:rsidR="00E57254" w:rsidRPr="00E57254" w:rsidRDefault="00E57254" w:rsidP="00E57254">
      <w:pPr>
        <w:pStyle w:val="a8"/>
        <w:ind w:firstLine="981"/>
        <w:jc w:val="both"/>
        <w:rPr>
          <w:sz w:val="28"/>
          <w:szCs w:val="28"/>
        </w:rPr>
      </w:pPr>
      <w:r w:rsidRPr="00E57254">
        <w:rPr>
          <w:sz w:val="28"/>
          <w:szCs w:val="28"/>
        </w:rPr>
        <w:t>- некорректное и неполное заполнение текстовой части П</w:t>
      </w:r>
      <w:r>
        <w:rPr>
          <w:sz w:val="28"/>
          <w:szCs w:val="28"/>
        </w:rPr>
        <w:t xml:space="preserve">ояснительной записки (Разделы </w:t>
      </w:r>
      <w:r w:rsidR="00A57460">
        <w:rPr>
          <w:sz w:val="28"/>
          <w:szCs w:val="28"/>
        </w:rPr>
        <w:t>1,</w:t>
      </w:r>
      <w:r w:rsidR="00D625D3">
        <w:rPr>
          <w:sz w:val="28"/>
          <w:szCs w:val="28"/>
        </w:rPr>
        <w:t>3</w:t>
      </w:r>
      <w:r w:rsidR="00564763">
        <w:rPr>
          <w:sz w:val="28"/>
          <w:szCs w:val="28"/>
        </w:rPr>
        <w:t>,</w:t>
      </w:r>
      <w:r w:rsidR="00D625D3">
        <w:rPr>
          <w:sz w:val="28"/>
          <w:szCs w:val="28"/>
        </w:rPr>
        <w:t>4</w:t>
      </w:r>
      <w:r w:rsidR="00564763">
        <w:rPr>
          <w:sz w:val="28"/>
          <w:szCs w:val="28"/>
        </w:rPr>
        <w:t>).</w:t>
      </w:r>
    </w:p>
    <w:p w:rsidR="005468EF" w:rsidRPr="005468EF" w:rsidRDefault="005468EF" w:rsidP="005468EF">
      <w:pPr>
        <w:pStyle w:val="a8"/>
        <w:ind w:right="-1" w:firstLine="698"/>
        <w:jc w:val="both"/>
        <w:rPr>
          <w:sz w:val="28"/>
          <w:szCs w:val="28"/>
        </w:rPr>
      </w:pPr>
      <w:r w:rsidRPr="005468EF">
        <w:rPr>
          <w:sz w:val="28"/>
          <w:szCs w:val="28"/>
        </w:rPr>
        <w:t>Выявленные нарушения по заполнению Пояснительной записки не повлияли на итоговые значения основных показателей бюджета. Таким образом, проведенная проверка позволяет сделать вывод о достоверности годовой отчетности.</w:t>
      </w:r>
    </w:p>
    <w:p w:rsidR="005468EF" w:rsidRPr="00F2683F" w:rsidRDefault="005468EF" w:rsidP="005468EF">
      <w:pPr>
        <w:ind w:left="709" w:firstLine="567"/>
        <w:jc w:val="both"/>
        <w:rPr>
          <w:sz w:val="28"/>
          <w:szCs w:val="28"/>
        </w:rPr>
      </w:pPr>
      <w:r w:rsidRPr="006A07DE">
        <w:rPr>
          <w:bCs/>
          <w:sz w:val="28"/>
          <w:szCs w:val="28"/>
        </w:rPr>
        <w:t>4.</w:t>
      </w:r>
      <w:r w:rsidRPr="006A07DE">
        <w:rPr>
          <w:sz w:val="28"/>
          <w:szCs w:val="28"/>
        </w:rPr>
        <w:t xml:space="preserve"> </w:t>
      </w:r>
      <w:r w:rsidRPr="00F2683F">
        <w:rPr>
          <w:sz w:val="28"/>
          <w:szCs w:val="28"/>
        </w:rPr>
        <w:t>При проверке контрольных соотношений между показателями форм бюджетной отчётности, в соответствии с рекомендациями Федерального казначейства, расхождений не выявлено.</w:t>
      </w:r>
    </w:p>
    <w:p w:rsidR="005468EF" w:rsidRPr="006A07DE" w:rsidRDefault="005468EF" w:rsidP="005468EF">
      <w:pPr>
        <w:ind w:left="709" w:firstLine="567"/>
        <w:jc w:val="both"/>
        <w:rPr>
          <w:sz w:val="28"/>
          <w:szCs w:val="28"/>
        </w:rPr>
      </w:pPr>
      <w:r w:rsidRPr="006A07DE">
        <w:rPr>
          <w:sz w:val="28"/>
          <w:szCs w:val="28"/>
        </w:rPr>
        <w:t>5. Отмечается высокое к</w:t>
      </w:r>
      <w:r w:rsidRPr="006A07DE">
        <w:rPr>
          <w:rFonts w:eastAsiaTheme="minorHAnsi"/>
          <w:sz w:val="28"/>
          <w:szCs w:val="28"/>
          <w:lang w:eastAsia="en-US"/>
        </w:rPr>
        <w:t>ачество планирования собственных доходных источников.</w:t>
      </w:r>
      <w:r w:rsidRPr="006A07D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6A07DE">
        <w:rPr>
          <w:sz w:val="28"/>
          <w:szCs w:val="28"/>
        </w:rPr>
        <w:t>По отдельным доходным источникам исполнение</w:t>
      </w:r>
      <w:r w:rsidR="00564763">
        <w:rPr>
          <w:sz w:val="28"/>
          <w:szCs w:val="28"/>
        </w:rPr>
        <w:t xml:space="preserve"> составило</w:t>
      </w:r>
      <w:r w:rsidRPr="006A07DE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100%.</w:t>
      </w:r>
    </w:p>
    <w:p w:rsidR="00B4430B" w:rsidRDefault="005468EF" w:rsidP="00B4430B">
      <w:pPr>
        <w:tabs>
          <w:tab w:val="left" w:pos="1260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07DE">
        <w:rPr>
          <w:sz w:val="28"/>
          <w:szCs w:val="28"/>
        </w:rPr>
        <w:t xml:space="preserve">. </w:t>
      </w:r>
      <w:r w:rsidR="00B4430B">
        <w:rPr>
          <w:sz w:val="28"/>
          <w:szCs w:val="28"/>
        </w:rPr>
        <w:t>Не в</w:t>
      </w:r>
      <w:r w:rsidR="00B4430B" w:rsidRPr="006A07DE">
        <w:rPr>
          <w:sz w:val="28"/>
          <w:szCs w:val="28"/>
        </w:rPr>
        <w:t>ыполнены требования ст.</w:t>
      </w:r>
      <w:r w:rsidR="00B4430B">
        <w:rPr>
          <w:sz w:val="28"/>
          <w:szCs w:val="28"/>
        </w:rPr>
        <w:t xml:space="preserve"> </w:t>
      </w:r>
      <w:r w:rsidR="00B4430B" w:rsidRPr="006A07DE">
        <w:rPr>
          <w:sz w:val="28"/>
          <w:szCs w:val="28"/>
        </w:rPr>
        <w:t>264.6 Бюджетного Кодекса РФ</w:t>
      </w:r>
      <w:r w:rsidR="00B4430B">
        <w:rPr>
          <w:rFonts w:eastAsiaTheme="minorHAnsi"/>
          <w:sz w:val="28"/>
          <w:szCs w:val="28"/>
          <w:lang w:eastAsia="en-US"/>
        </w:rPr>
        <w:t>. Следует предоставлять проект решения об исполнении бюджета.</w:t>
      </w:r>
    </w:p>
    <w:p w:rsidR="00B4430B" w:rsidRDefault="00B4430B" w:rsidP="00B4430B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4763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>к</w:t>
      </w:r>
      <w:r w:rsidRPr="0056476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564763">
        <w:rPr>
          <w:sz w:val="28"/>
          <w:szCs w:val="28"/>
        </w:rPr>
        <w:t xml:space="preserve"> решения Совета депутатов необходимо </w:t>
      </w:r>
      <w:r>
        <w:rPr>
          <w:sz w:val="28"/>
          <w:szCs w:val="28"/>
        </w:rPr>
        <w:t xml:space="preserve">составлять в четырех приложениях и </w:t>
      </w:r>
      <w:r w:rsidRPr="00564763">
        <w:rPr>
          <w:sz w:val="28"/>
          <w:szCs w:val="28"/>
        </w:rPr>
        <w:t>наименование таблиц указывать в соответствии со статьей 264.6 Бюджетного кодекса РФ.</w:t>
      </w:r>
    </w:p>
    <w:p w:rsidR="005A6722" w:rsidRDefault="005A6722" w:rsidP="00B4430B">
      <w:pPr>
        <w:tabs>
          <w:tab w:val="left" w:pos="1260"/>
        </w:tabs>
        <w:ind w:left="709" w:firstLine="567"/>
        <w:jc w:val="both"/>
        <w:rPr>
          <w:b/>
          <w:i/>
          <w:sz w:val="28"/>
          <w:szCs w:val="28"/>
        </w:rPr>
      </w:pPr>
    </w:p>
    <w:p w:rsidR="005468EF" w:rsidRDefault="005468EF" w:rsidP="005468EF">
      <w:pPr>
        <w:ind w:left="709" w:firstLine="567"/>
        <w:contextualSpacing/>
        <w:jc w:val="center"/>
        <w:rPr>
          <w:b/>
          <w:i/>
          <w:sz w:val="28"/>
          <w:szCs w:val="28"/>
        </w:rPr>
      </w:pPr>
      <w:r w:rsidRPr="006A07DE">
        <w:rPr>
          <w:b/>
          <w:i/>
          <w:sz w:val="28"/>
          <w:szCs w:val="28"/>
        </w:rPr>
        <w:t>Предложения:</w:t>
      </w:r>
    </w:p>
    <w:p w:rsidR="00564763" w:rsidRPr="006A07DE" w:rsidRDefault="00564763" w:rsidP="005468EF">
      <w:pPr>
        <w:ind w:left="709" w:firstLine="567"/>
        <w:contextualSpacing/>
        <w:jc w:val="center"/>
        <w:rPr>
          <w:b/>
          <w:i/>
          <w:sz w:val="28"/>
          <w:szCs w:val="28"/>
        </w:rPr>
      </w:pPr>
    </w:p>
    <w:p w:rsidR="005468EF" w:rsidRPr="006A07DE" w:rsidRDefault="005468EF" w:rsidP="005468EF">
      <w:pPr>
        <w:ind w:left="709" w:firstLine="567"/>
        <w:contextualSpacing/>
        <w:jc w:val="both"/>
        <w:rPr>
          <w:b/>
          <w:i/>
          <w:sz w:val="28"/>
          <w:szCs w:val="28"/>
        </w:rPr>
      </w:pPr>
      <w:r w:rsidRPr="006A07DE">
        <w:rPr>
          <w:b/>
          <w:i/>
          <w:sz w:val="28"/>
          <w:szCs w:val="28"/>
        </w:rPr>
        <w:t xml:space="preserve">Администрации муниципального образования </w:t>
      </w:r>
      <w:r w:rsidR="00564763">
        <w:rPr>
          <w:b/>
          <w:i/>
          <w:sz w:val="28"/>
          <w:szCs w:val="28"/>
        </w:rPr>
        <w:t>Яфаровский</w:t>
      </w:r>
      <w:r w:rsidR="00E13D7E">
        <w:rPr>
          <w:b/>
          <w:i/>
          <w:sz w:val="28"/>
          <w:szCs w:val="28"/>
        </w:rPr>
        <w:t xml:space="preserve"> </w:t>
      </w:r>
      <w:r w:rsidRPr="006A07DE">
        <w:rPr>
          <w:b/>
          <w:i/>
          <w:sz w:val="28"/>
          <w:szCs w:val="28"/>
        </w:rPr>
        <w:t>сельсовет:</w:t>
      </w:r>
      <w:bookmarkStart w:id="0" w:name="_GoBack"/>
      <w:bookmarkEnd w:id="0"/>
    </w:p>
    <w:p w:rsidR="005468EF" w:rsidRPr="006A07DE" w:rsidRDefault="005468EF" w:rsidP="005468EF">
      <w:pPr>
        <w:spacing w:before="100" w:beforeAutospacing="1" w:after="100" w:afterAutospacing="1"/>
        <w:ind w:left="709" w:firstLine="567"/>
        <w:contextualSpacing/>
        <w:jc w:val="both"/>
        <w:rPr>
          <w:sz w:val="28"/>
          <w:szCs w:val="28"/>
        </w:rPr>
      </w:pPr>
      <w:r w:rsidRPr="006A07DE">
        <w:rPr>
          <w:sz w:val="28"/>
          <w:szCs w:val="28"/>
        </w:rPr>
        <w:t>1. Рассмотреть экспертное заключение Счетной палаты по результатам внешней проверки отчета об исполнении бюджета сельского поселения за 20</w:t>
      </w:r>
      <w:r w:rsidR="00E57254">
        <w:rPr>
          <w:sz w:val="28"/>
          <w:szCs w:val="28"/>
        </w:rPr>
        <w:t>2</w:t>
      </w:r>
      <w:r w:rsidR="00B4430B">
        <w:rPr>
          <w:sz w:val="28"/>
          <w:szCs w:val="28"/>
        </w:rPr>
        <w:t>1</w:t>
      </w:r>
      <w:r w:rsidRPr="006A07DE">
        <w:rPr>
          <w:sz w:val="28"/>
          <w:szCs w:val="28"/>
        </w:rPr>
        <w:t xml:space="preserve"> год и принять меры по устранению замечаний, установленных в ходе проверки.</w:t>
      </w:r>
    </w:p>
    <w:p w:rsidR="005468EF" w:rsidRDefault="005468EF" w:rsidP="005468EF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пред</w:t>
      </w:r>
      <w:r w:rsidRPr="006A07DE">
        <w:rPr>
          <w:sz w:val="28"/>
          <w:szCs w:val="28"/>
        </w:rPr>
        <w:t>ставление отчетности за 20</w:t>
      </w:r>
      <w:r>
        <w:rPr>
          <w:sz w:val="28"/>
          <w:szCs w:val="28"/>
        </w:rPr>
        <w:t>2</w:t>
      </w:r>
      <w:r w:rsidR="00B4430B">
        <w:rPr>
          <w:sz w:val="28"/>
          <w:szCs w:val="28"/>
        </w:rPr>
        <w:t>2</w:t>
      </w:r>
      <w:r w:rsidRPr="006A07DE">
        <w:rPr>
          <w:sz w:val="28"/>
          <w:szCs w:val="28"/>
        </w:rPr>
        <w:t xml:space="preserve"> год в полном соответствии с требованиями действующей Инструкции №191н по </w:t>
      </w:r>
      <w:r w:rsidRPr="006A07DE">
        <w:rPr>
          <w:sz w:val="28"/>
          <w:szCs w:val="28"/>
        </w:rPr>
        <w:lastRenderedPageBreak/>
        <w:t xml:space="preserve">составлению годовой бухгалтерской отчётности, </w:t>
      </w:r>
      <w:r w:rsidRPr="006A07DE">
        <w:rPr>
          <w:sz w:val="28"/>
          <w:szCs w:val="28"/>
          <w:u w:val="single"/>
        </w:rPr>
        <w:t>обратить особое внимание на информативность пояснительной записки</w:t>
      </w:r>
      <w:r w:rsidRPr="006A07DE">
        <w:rPr>
          <w:sz w:val="28"/>
          <w:szCs w:val="28"/>
        </w:rPr>
        <w:t>.</w:t>
      </w:r>
    </w:p>
    <w:p w:rsidR="00E57254" w:rsidRDefault="00E57254" w:rsidP="005468EF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</w:p>
    <w:p w:rsidR="00E57254" w:rsidRPr="006A07DE" w:rsidRDefault="00E57254" w:rsidP="005468EF">
      <w:pPr>
        <w:tabs>
          <w:tab w:val="left" w:pos="0"/>
        </w:tabs>
        <w:ind w:left="709" w:firstLine="567"/>
        <w:jc w:val="both"/>
        <w:rPr>
          <w:sz w:val="28"/>
          <w:szCs w:val="28"/>
        </w:rPr>
      </w:pPr>
    </w:p>
    <w:p w:rsidR="005468EF" w:rsidRPr="006A07DE" w:rsidRDefault="005468EF" w:rsidP="005468EF">
      <w:pPr>
        <w:ind w:left="709" w:firstLine="567"/>
        <w:contextualSpacing/>
        <w:jc w:val="both"/>
        <w:rPr>
          <w:b/>
          <w:i/>
          <w:sz w:val="28"/>
          <w:szCs w:val="28"/>
        </w:rPr>
      </w:pPr>
      <w:r w:rsidRPr="006A07DE">
        <w:rPr>
          <w:b/>
          <w:i/>
          <w:sz w:val="28"/>
          <w:szCs w:val="28"/>
        </w:rPr>
        <w:t xml:space="preserve">Совету депутатов муниципального образования  </w:t>
      </w:r>
      <w:r w:rsidR="00564763">
        <w:rPr>
          <w:b/>
          <w:i/>
          <w:sz w:val="28"/>
          <w:szCs w:val="28"/>
        </w:rPr>
        <w:t>Яфаровский</w:t>
      </w:r>
      <w:r w:rsidRPr="006A07DE">
        <w:rPr>
          <w:b/>
          <w:i/>
          <w:sz w:val="28"/>
          <w:szCs w:val="28"/>
        </w:rPr>
        <w:t xml:space="preserve"> сельсовет:</w:t>
      </w:r>
    </w:p>
    <w:p w:rsidR="005468EF" w:rsidRDefault="005A6722" w:rsidP="005468EF">
      <w:pPr>
        <w:ind w:left="709" w:right="-1" w:firstLine="567"/>
        <w:contextualSpacing/>
        <w:jc w:val="both"/>
        <w:rPr>
          <w:sz w:val="28"/>
          <w:szCs w:val="28"/>
        </w:rPr>
      </w:pPr>
      <w:r w:rsidRPr="00C5037F">
        <w:rPr>
          <w:sz w:val="28"/>
          <w:szCs w:val="28"/>
        </w:rPr>
        <w:t xml:space="preserve">Учесть изложенные в настоящем заключении замечания при рассмотрении отчёта об исполнении бюджета сельского поселения за </w:t>
      </w:r>
      <w:r w:rsidRPr="00A90DF6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</w:t>
      </w:r>
      <w:r w:rsidR="00B4430B">
        <w:rPr>
          <w:color w:val="000000" w:themeColor="text1"/>
          <w:sz w:val="28"/>
          <w:szCs w:val="28"/>
        </w:rPr>
        <w:t>1</w:t>
      </w:r>
      <w:r w:rsidRPr="00C5037F">
        <w:rPr>
          <w:sz w:val="28"/>
          <w:szCs w:val="28"/>
        </w:rPr>
        <w:t xml:space="preserve"> год на заседании Совета депутатов.</w:t>
      </w:r>
    </w:p>
    <w:p w:rsidR="005A6722" w:rsidRDefault="005A6722" w:rsidP="005468EF">
      <w:pPr>
        <w:ind w:left="709" w:right="-1" w:firstLine="567"/>
        <w:contextualSpacing/>
        <w:jc w:val="both"/>
        <w:rPr>
          <w:sz w:val="28"/>
          <w:szCs w:val="28"/>
        </w:rPr>
      </w:pPr>
    </w:p>
    <w:p w:rsidR="005A6722" w:rsidRDefault="005A6722" w:rsidP="005468EF">
      <w:pPr>
        <w:ind w:left="709" w:right="-1" w:firstLine="567"/>
        <w:contextualSpacing/>
        <w:jc w:val="both"/>
        <w:rPr>
          <w:rFonts w:eastAsia="Calibri"/>
          <w:sz w:val="28"/>
          <w:szCs w:val="28"/>
        </w:rPr>
      </w:pPr>
    </w:p>
    <w:p w:rsidR="005468EF" w:rsidRDefault="005468EF" w:rsidP="005468EF">
      <w:pPr>
        <w:ind w:left="709" w:right="-1" w:firstLine="567"/>
        <w:contextualSpacing/>
        <w:jc w:val="both"/>
        <w:rPr>
          <w:rFonts w:eastAsia="Calibri"/>
          <w:sz w:val="28"/>
          <w:szCs w:val="28"/>
        </w:rPr>
      </w:pPr>
      <w:r w:rsidRPr="006A07DE">
        <w:rPr>
          <w:rFonts w:eastAsia="Calibri"/>
          <w:sz w:val="28"/>
          <w:szCs w:val="28"/>
        </w:rPr>
        <w:t>Председатель</w:t>
      </w:r>
      <w:r>
        <w:rPr>
          <w:rFonts w:eastAsia="Calibri"/>
          <w:sz w:val="28"/>
          <w:szCs w:val="28"/>
        </w:rPr>
        <w:t xml:space="preserve"> Счетной палаты:</w:t>
      </w:r>
      <w:r w:rsidRPr="006A07DE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      </w:t>
      </w:r>
      <w:r w:rsidRPr="006A07DE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Архипова Т.Н.</w:t>
      </w:r>
    </w:p>
    <w:p w:rsidR="005468EF" w:rsidRPr="006A07DE" w:rsidRDefault="005468EF" w:rsidP="005468EF">
      <w:pPr>
        <w:ind w:left="709" w:right="-1" w:firstLine="567"/>
        <w:contextualSpacing/>
        <w:jc w:val="both"/>
      </w:pPr>
      <w:r>
        <w:rPr>
          <w:rFonts w:eastAsia="Calibri"/>
          <w:sz w:val="28"/>
          <w:szCs w:val="28"/>
        </w:rPr>
        <w:t>Инспектор Счетной палаты:                                          Буданова Е.А.</w:t>
      </w:r>
    </w:p>
    <w:p w:rsidR="007C6A5F" w:rsidRPr="006A07DE" w:rsidRDefault="007C6A5F" w:rsidP="007C6A5F"/>
    <w:p w:rsidR="007C6A5F" w:rsidRDefault="007C6A5F" w:rsidP="007C6A5F"/>
    <w:sectPr w:rsidR="007C6A5F" w:rsidSect="008D683E">
      <w:footerReference w:type="default" r:id="rId23"/>
      <w:pgSz w:w="11906" w:h="16838"/>
      <w:pgMar w:top="567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4F" w:rsidRDefault="0027124F" w:rsidP="002801FF">
      <w:r>
        <w:separator/>
      </w:r>
    </w:p>
  </w:endnote>
  <w:endnote w:type="continuationSeparator" w:id="1">
    <w:p w:rsidR="0027124F" w:rsidRDefault="0027124F" w:rsidP="0028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9982"/>
      <w:docPartObj>
        <w:docPartGallery w:val="Page Numbers (Bottom of Page)"/>
        <w:docPartUnique/>
      </w:docPartObj>
    </w:sdtPr>
    <w:sdtContent>
      <w:p w:rsidR="00DC7CB8" w:rsidRDefault="00536A8C">
        <w:pPr>
          <w:pStyle w:val="a4"/>
          <w:jc w:val="right"/>
        </w:pPr>
        <w:fldSimple w:instr=" PAGE   \* MERGEFORMAT ">
          <w:r w:rsidR="00514A1C">
            <w:rPr>
              <w:noProof/>
            </w:rPr>
            <w:t>14</w:t>
          </w:r>
        </w:fldSimple>
      </w:p>
    </w:sdtContent>
  </w:sdt>
  <w:p w:rsidR="00DC7CB8" w:rsidRDefault="00DC7C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4F" w:rsidRDefault="0027124F" w:rsidP="002801FF">
      <w:r>
        <w:separator/>
      </w:r>
    </w:p>
  </w:footnote>
  <w:footnote w:type="continuationSeparator" w:id="1">
    <w:p w:rsidR="0027124F" w:rsidRDefault="0027124F" w:rsidP="00280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BA2"/>
    <w:multiLevelType w:val="hybridMultilevel"/>
    <w:tmpl w:val="FE36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F7137"/>
    <w:multiLevelType w:val="hybridMultilevel"/>
    <w:tmpl w:val="5C3A7CCA"/>
    <w:lvl w:ilvl="0" w:tplc="BEB6D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C1503"/>
    <w:multiLevelType w:val="hybridMultilevel"/>
    <w:tmpl w:val="7CEE1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A5F"/>
    <w:rsid w:val="00001292"/>
    <w:rsid w:val="000124C3"/>
    <w:rsid w:val="00015513"/>
    <w:rsid w:val="0001684C"/>
    <w:rsid w:val="000215DA"/>
    <w:rsid w:val="0002169D"/>
    <w:rsid w:val="0002211D"/>
    <w:rsid w:val="00031A55"/>
    <w:rsid w:val="00037E2D"/>
    <w:rsid w:val="000613F9"/>
    <w:rsid w:val="000661FA"/>
    <w:rsid w:val="0007432F"/>
    <w:rsid w:val="00077E88"/>
    <w:rsid w:val="00080C0B"/>
    <w:rsid w:val="000850F8"/>
    <w:rsid w:val="00086727"/>
    <w:rsid w:val="00093569"/>
    <w:rsid w:val="000943C7"/>
    <w:rsid w:val="000B0282"/>
    <w:rsid w:val="000B269A"/>
    <w:rsid w:val="000B3485"/>
    <w:rsid w:val="000B6357"/>
    <w:rsid w:val="000B6A05"/>
    <w:rsid w:val="000C10E4"/>
    <w:rsid w:val="000C1A86"/>
    <w:rsid w:val="000C4AE8"/>
    <w:rsid w:val="000C4BC3"/>
    <w:rsid w:val="000D0929"/>
    <w:rsid w:val="000E0DC0"/>
    <w:rsid w:val="000E22F0"/>
    <w:rsid w:val="000E6361"/>
    <w:rsid w:val="000F0C6A"/>
    <w:rsid w:val="000F5B0E"/>
    <w:rsid w:val="001329C4"/>
    <w:rsid w:val="00143B5C"/>
    <w:rsid w:val="00144C0C"/>
    <w:rsid w:val="00150881"/>
    <w:rsid w:val="0015328E"/>
    <w:rsid w:val="00161852"/>
    <w:rsid w:val="0016491A"/>
    <w:rsid w:val="00166C79"/>
    <w:rsid w:val="001824D5"/>
    <w:rsid w:val="001B1B35"/>
    <w:rsid w:val="001B29EF"/>
    <w:rsid w:val="001D7A22"/>
    <w:rsid w:val="001E3BBD"/>
    <w:rsid w:val="001F1AEE"/>
    <w:rsid w:val="001F5332"/>
    <w:rsid w:val="0020396D"/>
    <w:rsid w:val="00207B9D"/>
    <w:rsid w:val="00217156"/>
    <w:rsid w:val="0022393C"/>
    <w:rsid w:val="00233CD6"/>
    <w:rsid w:val="002350D2"/>
    <w:rsid w:val="00243335"/>
    <w:rsid w:val="00244F3D"/>
    <w:rsid w:val="00247111"/>
    <w:rsid w:val="00251C37"/>
    <w:rsid w:val="002535E2"/>
    <w:rsid w:val="00257C83"/>
    <w:rsid w:val="00261B86"/>
    <w:rsid w:val="00263AC7"/>
    <w:rsid w:val="002702D1"/>
    <w:rsid w:val="002703EA"/>
    <w:rsid w:val="0027124F"/>
    <w:rsid w:val="0027561C"/>
    <w:rsid w:val="002801FF"/>
    <w:rsid w:val="002852BB"/>
    <w:rsid w:val="00287E90"/>
    <w:rsid w:val="002953D1"/>
    <w:rsid w:val="002A0E8D"/>
    <w:rsid w:val="002A1611"/>
    <w:rsid w:val="002B5E53"/>
    <w:rsid w:val="002B6FFD"/>
    <w:rsid w:val="002C131F"/>
    <w:rsid w:val="002C2C56"/>
    <w:rsid w:val="002D310B"/>
    <w:rsid w:val="002D4DB4"/>
    <w:rsid w:val="002D508A"/>
    <w:rsid w:val="002D7DB4"/>
    <w:rsid w:val="002E41AA"/>
    <w:rsid w:val="002E7BAB"/>
    <w:rsid w:val="002F11E5"/>
    <w:rsid w:val="002F256D"/>
    <w:rsid w:val="0030033C"/>
    <w:rsid w:val="00300381"/>
    <w:rsid w:val="00305239"/>
    <w:rsid w:val="00307219"/>
    <w:rsid w:val="0030790B"/>
    <w:rsid w:val="00326D3A"/>
    <w:rsid w:val="00327456"/>
    <w:rsid w:val="00330F41"/>
    <w:rsid w:val="00331A5D"/>
    <w:rsid w:val="003332E0"/>
    <w:rsid w:val="00343C0F"/>
    <w:rsid w:val="00344B4C"/>
    <w:rsid w:val="00345A83"/>
    <w:rsid w:val="00354BDB"/>
    <w:rsid w:val="003560E5"/>
    <w:rsid w:val="00375B90"/>
    <w:rsid w:val="0037727A"/>
    <w:rsid w:val="003858C5"/>
    <w:rsid w:val="0038729A"/>
    <w:rsid w:val="00390AB3"/>
    <w:rsid w:val="00396CB2"/>
    <w:rsid w:val="00396E43"/>
    <w:rsid w:val="003A07BE"/>
    <w:rsid w:val="003A0FBB"/>
    <w:rsid w:val="003A3954"/>
    <w:rsid w:val="003A7207"/>
    <w:rsid w:val="003B086E"/>
    <w:rsid w:val="003B19AB"/>
    <w:rsid w:val="003D4CC2"/>
    <w:rsid w:val="003E1898"/>
    <w:rsid w:val="003E5178"/>
    <w:rsid w:val="003F488E"/>
    <w:rsid w:val="003F7392"/>
    <w:rsid w:val="003F79AB"/>
    <w:rsid w:val="0040122D"/>
    <w:rsid w:val="00403187"/>
    <w:rsid w:val="00410FB2"/>
    <w:rsid w:val="00422B59"/>
    <w:rsid w:val="004372F8"/>
    <w:rsid w:val="00437E5C"/>
    <w:rsid w:val="0045026E"/>
    <w:rsid w:val="004634E0"/>
    <w:rsid w:val="00466607"/>
    <w:rsid w:val="00470029"/>
    <w:rsid w:val="004753FA"/>
    <w:rsid w:val="00476178"/>
    <w:rsid w:val="00483314"/>
    <w:rsid w:val="00485AFE"/>
    <w:rsid w:val="00487AE2"/>
    <w:rsid w:val="00497F15"/>
    <w:rsid w:val="004A0C4A"/>
    <w:rsid w:val="004A4E07"/>
    <w:rsid w:val="004A7C03"/>
    <w:rsid w:val="004B32A3"/>
    <w:rsid w:val="004B56EE"/>
    <w:rsid w:val="004C041A"/>
    <w:rsid w:val="004C2A98"/>
    <w:rsid w:val="004C49A6"/>
    <w:rsid w:val="004D0DC9"/>
    <w:rsid w:val="004D1649"/>
    <w:rsid w:val="004D2CE8"/>
    <w:rsid w:val="004D4964"/>
    <w:rsid w:val="004E12CD"/>
    <w:rsid w:val="004E1A81"/>
    <w:rsid w:val="004E4787"/>
    <w:rsid w:val="004E560B"/>
    <w:rsid w:val="004E7DC8"/>
    <w:rsid w:val="00502EFE"/>
    <w:rsid w:val="00507F25"/>
    <w:rsid w:val="005121D9"/>
    <w:rsid w:val="00514A1C"/>
    <w:rsid w:val="00514D16"/>
    <w:rsid w:val="00514FF6"/>
    <w:rsid w:val="00517C44"/>
    <w:rsid w:val="005260CE"/>
    <w:rsid w:val="00526CA8"/>
    <w:rsid w:val="00526ED1"/>
    <w:rsid w:val="005277A4"/>
    <w:rsid w:val="005316DF"/>
    <w:rsid w:val="005324CE"/>
    <w:rsid w:val="00533C9F"/>
    <w:rsid w:val="00536A8C"/>
    <w:rsid w:val="00541FA1"/>
    <w:rsid w:val="00542703"/>
    <w:rsid w:val="00543236"/>
    <w:rsid w:val="005439D7"/>
    <w:rsid w:val="005444DC"/>
    <w:rsid w:val="00545F2B"/>
    <w:rsid w:val="005468EF"/>
    <w:rsid w:val="00550D48"/>
    <w:rsid w:val="00555D37"/>
    <w:rsid w:val="005638F0"/>
    <w:rsid w:val="00564763"/>
    <w:rsid w:val="005656E9"/>
    <w:rsid w:val="00566A4F"/>
    <w:rsid w:val="00567458"/>
    <w:rsid w:val="00575E12"/>
    <w:rsid w:val="005772D5"/>
    <w:rsid w:val="00580519"/>
    <w:rsid w:val="00593ED7"/>
    <w:rsid w:val="005947C7"/>
    <w:rsid w:val="005A1B38"/>
    <w:rsid w:val="005A2767"/>
    <w:rsid w:val="005A6722"/>
    <w:rsid w:val="005B2255"/>
    <w:rsid w:val="005B3FE8"/>
    <w:rsid w:val="005B6D40"/>
    <w:rsid w:val="005B7AB3"/>
    <w:rsid w:val="005C2695"/>
    <w:rsid w:val="005C5037"/>
    <w:rsid w:val="005C5883"/>
    <w:rsid w:val="005D0E01"/>
    <w:rsid w:val="005D2888"/>
    <w:rsid w:val="005D3FB2"/>
    <w:rsid w:val="005D45B2"/>
    <w:rsid w:val="005D5C4A"/>
    <w:rsid w:val="005E15D8"/>
    <w:rsid w:val="005E4E2C"/>
    <w:rsid w:val="005F7E93"/>
    <w:rsid w:val="00607189"/>
    <w:rsid w:val="0061097B"/>
    <w:rsid w:val="00614E19"/>
    <w:rsid w:val="0064117C"/>
    <w:rsid w:val="006457CA"/>
    <w:rsid w:val="006500CC"/>
    <w:rsid w:val="00655109"/>
    <w:rsid w:val="006637C4"/>
    <w:rsid w:val="00665F85"/>
    <w:rsid w:val="00666646"/>
    <w:rsid w:val="0068120B"/>
    <w:rsid w:val="00687E00"/>
    <w:rsid w:val="006903D6"/>
    <w:rsid w:val="00691B28"/>
    <w:rsid w:val="006A0142"/>
    <w:rsid w:val="006A2E99"/>
    <w:rsid w:val="006C319B"/>
    <w:rsid w:val="006D0A2B"/>
    <w:rsid w:val="006E03B3"/>
    <w:rsid w:val="006E208D"/>
    <w:rsid w:val="006F6677"/>
    <w:rsid w:val="00707FB4"/>
    <w:rsid w:val="007146B0"/>
    <w:rsid w:val="0071545A"/>
    <w:rsid w:val="0071739C"/>
    <w:rsid w:val="00727967"/>
    <w:rsid w:val="00731A52"/>
    <w:rsid w:val="0073472E"/>
    <w:rsid w:val="00735FAD"/>
    <w:rsid w:val="00743885"/>
    <w:rsid w:val="00750BE0"/>
    <w:rsid w:val="00756CBF"/>
    <w:rsid w:val="00757300"/>
    <w:rsid w:val="0076137F"/>
    <w:rsid w:val="007631B8"/>
    <w:rsid w:val="0076516C"/>
    <w:rsid w:val="00784736"/>
    <w:rsid w:val="007856EE"/>
    <w:rsid w:val="00787D41"/>
    <w:rsid w:val="007A065C"/>
    <w:rsid w:val="007A0D3D"/>
    <w:rsid w:val="007A3C91"/>
    <w:rsid w:val="007A5C6E"/>
    <w:rsid w:val="007B4266"/>
    <w:rsid w:val="007C6A5F"/>
    <w:rsid w:val="007E7D2B"/>
    <w:rsid w:val="00800057"/>
    <w:rsid w:val="00802957"/>
    <w:rsid w:val="00803162"/>
    <w:rsid w:val="00817473"/>
    <w:rsid w:val="00821763"/>
    <w:rsid w:val="00822051"/>
    <w:rsid w:val="00822A65"/>
    <w:rsid w:val="00846BDC"/>
    <w:rsid w:val="0085249D"/>
    <w:rsid w:val="0087058D"/>
    <w:rsid w:val="00870820"/>
    <w:rsid w:val="00872832"/>
    <w:rsid w:val="00884A32"/>
    <w:rsid w:val="008911FA"/>
    <w:rsid w:val="008A4700"/>
    <w:rsid w:val="008B2591"/>
    <w:rsid w:val="008B6BBB"/>
    <w:rsid w:val="008C0B3C"/>
    <w:rsid w:val="008D13EC"/>
    <w:rsid w:val="008D2D85"/>
    <w:rsid w:val="008D683E"/>
    <w:rsid w:val="008E69C8"/>
    <w:rsid w:val="008F29AF"/>
    <w:rsid w:val="008F3109"/>
    <w:rsid w:val="00910131"/>
    <w:rsid w:val="00911077"/>
    <w:rsid w:val="009110CD"/>
    <w:rsid w:val="00924343"/>
    <w:rsid w:val="00930D25"/>
    <w:rsid w:val="00946A80"/>
    <w:rsid w:val="009524B5"/>
    <w:rsid w:val="00952CB3"/>
    <w:rsid w:val="00953AE4"/>
    <w:rsid w:val="00961DDE"/>
    <w:rsid w:val="00961E12"/>
    <w:rsid w:val="00963ACB"/>
    <w:rsid w:val="00965FD9"/>
    <w:rsid w:val="00970FC5"/>
    <w:rsid w:val="00972938"/>
    <w:rsid w:val="00976DE9"/>
    <w:rsid w:val="0099020C"/>
    <w:rsid w:val="009933B9"/>
    <w:rsid w:val="009973F4"/>
    <w:rsid w:val="00997EAA"/>
    <w:rsid w:val="009A0F15"/>
    <w:rsid w:val="009A32CC"/>
    <w:rsid w:val="009A3F3F"/>
    <w:rsid w:val="009A4CB3"/>
    <w:rsid w:val="009A66C0"/>
    <w:rsid w:val="009A7BE6"/>
    <w:rsid w:val="009B1329"/>
    <w:rsid w:val="009C038A"/>
    <w:rsid w:val="009C0F11"/>
    <w:rsid w:val="009C2827"/>
    <w:rsid w:val="009E1DCB"/>
    <w:rsid w:val="009E1E95"/>
    <w:rsid w:val="009F5A9D"/>
    <w:rsid w:val="009F61A1"/>
    <w:rsid w:val="00A0452C"/>
    <w:rsid w:val="00A04967"/>
    <w:rsid w:val="00A11869"/>
    <w:rsid w:val="00A12E2C"/>
    <w:rsid w:val="00A15144"/>
    <w:rsid w:val="00A1687B"/>
    <w:rsid w:val="00A17751"/>
    <w:rsid w:val="00A21312"/>
    <w:rsid w:val="00A2239F"/>
    <w:rsid w:val="00A33B2A"/>
    <w:rsid w:val="00A376FA"/>
    <w:rsid w:val="00A42FDE"/>
    <w:rsid w:val="00A44F79"/>
    <w:rsid w:val="00A4753C"/>
    <w:rsid w:val="00A52266"/>
    <w:rsid w:val="00A52AC5"/>
    <w:rsid w:val="00A557E6"/>
    <w:rsid w:val="00A568E4"/>
    <w:rsid w:val="00A57460"/>
    <w:rsid w:val="00A71019"/>
    <w:rsid w:val="00A732E6"/>
    <w:rsid w:val="00A82011"/>
    <w:rsid w:val="00A83E6E"/>
    <w:rsid w:val="00A8677C"/>
    <w:rsid w:val="00A9148D"/>
    <w:rsid w:val="00A94776"/>
    <w:rsid w:val="00A95B1E"/>
    <w:rsid w:val="00A9635E"/>
    <w:rsid w:val="00AA415D"/>
    <w:rsid w:val="00AA57E5"/>
    <w:rsid w:val="00AA70ED"/>
    <w:rsid w:val="00AA73D0"/>
    <w:rsid w:val="00AB1B92"/>
    <w:rsid w:val="00AB6501"/>
    <w:rsid w:val="00AC24C0"/>
    <w:rsid w:val="00AC6E7F"/>
    <w:rsid w:val="00AD3BEB"/>
    <w:rsid w:val="00AE0A15"/>
    <w:rsid w:val="00AE0B56"/>
    <w:rsid w:val="00B068A9"/>
    <w:rsid w:val="00B11DAE"/>
    <w:rsid w:val="00B27FE7"/>
    <w:rsid w:val="00B33332"/>
    <w:rsid w:val="00B354C7"/>
    <w:rsid w:val="00B4430B"/>
    <w:rsid w:val="00B46C61"/>
    <w:rsid w:val="00B56434"/>
    <w:rsid w:val="00B576B3"/>
    <w:rsid w:val="00B6166B"/>
    <w:rsid w:val="00B8055C"/>
    <w:rsid w:val="00B8324B"/>
    <w:rsid w:val="00B85842"/>
    <w:rsid w:val="00B90A15"/>
    <w:rsid w:val="00B93B50"/>
    <w:rsid w:val="00B968A3"/>
    <w:rsid w:val="00BA61A6"/>
    <w:rsid w:val="00BB3E69"/>
    <w:rsid w:val="00BC2D0C"/>
    <w:rsid w:val="00BC7075"/>
    <w:rsid w:val="00BC73E3"/>
    <w:rsid w:val="00BD4194"/>
    <w:rsid w:val="00BE087A"/>
    <w:rsid w:val="00BE345E"/>
    <w:rsid w:val="00BE567B"/>
    <w:rsid w:val="00BF660B"/>
    <w:rsid w:val="00C00F9E"/>
    <w:rsid w:val="00C0322B"/>
    <w:rsid w:val="00C2558D"/>
    <w:rsid w:val="00C27FE1"/>
    <w:rsid w:val="00C30B5B"/>
    <w:rsid w:val="00C32862"/>
    <w:rsid w:val="00C429C1"/>
    <w:rsid w:val="00C5245E"/>
    <w:rsid w:val="00C601EF"/>
    <w:rsid w:val="00C63495"/>
    <w:rsid w:val="00C758C3"/>
    <w:rsid w:val="00C76BD6"/>
    <w:rsid w:val="00C80BB1"/>
    <w:rsid w:val="00C83D2C"/>
    <w:rsid w:val="00C906E5"/>
    <w:rsid w:val="00C949AA"/>
    <w:rsid w:val="00CC55A3"/>
    <w:rsid w:val="00CC72BB"/>
    <w:rsid w:val="00CD01CF"/>
    <w:rsid w:val="00CD1984"/>
    <w:rsid w:val="00CD1BE3"/>
    <w:rsid w:val="00CD3DB2"/>
    <w:rsid w:val="00CD7427"/>
    <w:rsid w:val="00CD76A2"/>
    <w:rsid w:val="00CE33FA"/>
    <w:rsid w:val="00CE41AB"/>
    <w:rsid w:val="00CE42D4"/>
    <w:rsid w:val="00D03428"/>
    <w:rsid w:val="00D0435A"/>
    <w:rsid w:val="00D20153"/>
    <w:rsid w:val="00D20162"/>
    <w:rsid w:val="00D2083B"/>
    <w:rsid w:val="00D32A0D"/>
    <w:rsid w:val="00D337F5"/>
    <w:rsid w:val="00D404EA"/>
    <w:rsid w:val="00D41765"/>
    <w:rsid w:val="00D47E77"/>
    <w:rsid w:val="00D625D3"/>
    <w:rsid w:val="00D65ACD"/>
    <w:rsid w:val="00D7499B"/>
    <w:rsid w:val="00D80186"/>
    <w:rsid w:val="00D84307"/>
    <w:rsid w:val="00DA48A9"/>
    <w:rsid w:val="00DB24C6"/>
    <w:rsid w:val="00DB3A2B"/>
    <w:rsid w:val="00DC4653"/>
    <w:rsid w:val="00DC7CB8"/>
    <w:rsid w:val="00E011F6"/>
    <w:rsid w:val="00E06804"/>
    <w:rsid w:val="00E10C6B"/>
    <w:rsid w:val="00E11FC3"/>
    <w:rsid w:val="00E13D7E"/>
    <w:rsid w:val="00E16880"/>
    <w:rsid w:val="00E17242"/>
    <w:rsid w:val="00E20914"/>
    <w:rsid w:val="00E20D9E"/>
    <w:rsid w:val="00E23920"/>
    <w:rsid w:val="00E261DE"/>
    <w:rsid w:val="00E34762"/>
    <w:rsid w:val="00E40BBE"/>
    <w:rsid w:val="00E50EF0"/>
    <w:rsid w:val="00E57254"/>
    <w:rsid w:val="00E64D25"/>
    <w:rsid w:val="00E7352D"/>
    <w:rsid w:val="00E75C7C"/>
    <w:rsid w:val="00E761F9"/>
    <w:rsid w:val="00E76963"/>
    <w:rsid w:val="00E81695"/>
    <w:rsid w:val="00EA7D07"/>
    <w:rsid w:val="00EB1677"/>
    <w:rsid w:val="00EB7117"/>
    <w:rsid w:val="00EC1404"/>
    <w:rsid w:val="00EC1EE4"/>
    <w:rsid w:val="00EC1F98"/>
    <w:rsid w:val="00EC3F7F"/>
    <w:rsid w:val="00EC5EFC"/>
    <w:rsid w:val="00ED47B2"/>
    <w:rsid w:val="00ED5649"/>
    <w:rsid w:val="00EE36DE"/>
    <w:rsid w:val="00EF0411"/>
    <w:rsid w:val="00F05F90"/>
    <w:rsid w:val="00F1026B"/>
    <w:rsid w:val="00F13DDF"/>
    <w:rsid w:val="00F17143"/>
    <w:rsid w:val="00F2041A"/>
    <w:rsid w:val="00F20875"/>
    <w:rsid w:val="00F24880"/>
    <w:rsid w:val="00F27E4F"/>
    <w:rsid w:val="00F30FE6"/>
    <w:rsid w:val="00F348F4"/>
    <w:rsid w:val="00F35AFE"/>
    <w:rsid w:val="00F376F5"/>
    <w:rsid w:val="00F40697"/>
    <w:rsid w:val="00F5265C"/>
    <w:rsid w:val="00F6430C"/>
    <w:rsid w:val="00F66C4C"/>
    <w:rsid w:val="00F700FD"/>
    <w:rsid w:val="00F71133"/>
    <w:rsid w:val="00F717AE"/>
    <w:rsid w:val="00F72BBC"/>
    <w:rsid w:val="00F740F5"/>
    <w:rsid w:val="00F83D6B"/>
    <w:rsid w:val="00F85241"/>
    <w:rsid w:val="00F906FC"/>
    <w:rsid w:val="00F924E3"/>
    <w:rsid w:val="00F95ED1"/>
    <w:rsid w:val="00F97ADB"/>
    <w:rsid w:val="00FA0D90"/>
    <w:rsid w:val="00FA7344"/>
    <w:rsid w:val="00FB50F5"/>
    <w:rsid w:val="00FC3A7E"/>
    <w:rsid w:val="00FC4802"/>
    <w:rsid w:val="00FC4D60"/>
    <w:rsid w:val="00FD6A3E"/>
    <w:rsid w:val="00FE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A5F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A5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styleId="a3">
    <w:name w:val="Table Grid"/>
    <w:basedOn w:val="a1"/>
    <w:rsid w:val="007C6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6A5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C6A5F"/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customStyle="1" w:styleId="21">
    <w:name w:val="???????? ????? ? ???????? 21"/>
    <w:basedOn w:val="a"/>
    <w:rsid w:val="007C6A5F"/>
    <w:pPr>
      <w:widowControl w:val="0"/>
      <w:suppressAutoHyphens/>
      <w:overflowPunct w:val="0"/>
      <w:autoSpaceDE w:val="0"/>
      <w:autoSpaceDN w:val="0"/>
      <w:adjustRightInd w:val="0"/>
      <w:ind w:firstLine="540"/>
      <w:jc w:val="both"/>
    </w:pPr>
    <w:rPr>
      <w:kern w:val="2"/>
      <w:szCs w:val="20"/>
    </w:rPr>
  </w:style>
  <w:style w:type="paragraph" w:customStyle="1" w:styleId="210">
    <w:name w:val="Основной текст с отступом 21"/>
    <w:basedOn w:val="a"/>
    <w:link w:val="BodyTextIndent2"/>
    <w:uiPriority w:val="99"/>
    <w:rsid w:val="007C6A5F"/>
    <w:pPr>
      <w:widowControl w:val="0"/>
      <w:suppressAutoHyphens/>
      <w:overflowPunct w:val="0"/>
      <w:autoSpaceDE w:val="0"/>
      <w:autoSpaceDN w:val="0"/>
      <w:adjustRightInd w:val="0"/>
      <w:ind w:firstLine="567"/>
      <w:jc w:val="both"/>
    </w:pPr>
    <w:rPr>
      <w:kern w:val="2"/>
      <w:szCs w:val="20"/>
    </w:rPr>
  </w:style>
  <w:style w:type="character" w:customStyle="1" w:styleId="BodyTextIndent2">
    <w:name w:val="Body Text Indent 2 Знак"/>
    <w:basedOn w:val="a0"/>
    <w:link w:val="210"/>
    <w:uiPriority w:val="99"/>
    <w:rsid w:val="007C6A5F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C6A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A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6A5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C6A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6A5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7C6A5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7C6A5F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7C6A5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0">
    <w:name w:val="Обычный1"/>
    <w:basedOn w:val="a"/>
    <w:rsid w:val="00784736"/>
    <w:pPr>
      <w:widowControl w:val="0"/>
      <w:suppressAutoHyphens/>
    </w:pPr>
    <w:rPr>
      <w:szCs w:val="20"/>
    </w:rPr>
  </w:style>
  <w:style w:type="paragraph" w:styleId="ab">
    <w:name w:val="Normal (Web)"/>
    <w:basedOn w:val="a"/>
    <w:uiPriority w:val="99"/>
    <w:rsid w:val="000E22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23E8D49533D5F6EE084B4AC39EF8FB78E02CDF305D7DEAE7FAF7BC9AE464BC43960267C30870f2m4H" TargetMode="External"/><Relationship Id="rId13" Type="http://schemas.openxmlformats.org/officeDocument/2006/relationships/hyperlink" Target="consultantplus://offline/ref=5D1123E8D49533D5F6EE084B4AC39EF8FB78E02CDF305D7DEAE7FAF7BC9AE464BC43960267C30A78f2m1H" TargetMode="External"/><Relationship Id="rId18" Type="http://schemas.openxmlformats.org/officeDocument/2006/relationships/hyperlink" Target="consultantplus://offline/ref=8CB0506E89ABAC633D8B7E1B1D2C914F96532FCC52681305452805CA542EAA1EA365F563C7F7D32DF78C48594B5BFE933D3046A2DE3C4412L6z3K" TargetMode="Externa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A4F51DD4086B34D2BE52256137F69CCEB5C3767346329EAD60F184EEFDFB7F29CF04AA0E13330Bx264E" TargetMode="External"/><Relationship Id="rId17" Type="http://schemas.openxmlformats.org/officeDocument/2006/relationships/hyperlink" Target="consultantplus://offline/ref=5D1123E8D49533D5F6EE084B4AC39EF8FB78E02CDF305D7DEAE7FAF7BC9AE464BC43960267C30178f2m1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123E8D49533D5F6EE084B4AC39EF8FB78E02CDF305D7DEAE7FAF7BC9AE464BC43960267C30070f2m0H" TargetMode="External"/><Relationship Id="rId20" Type="http://schemas.openxmlformats.org/officeDocument/2006/relationships/hyperlink" Target="consultantplus://offline/ref=71969F7E1D7A251F190A45C9AFEB966EF3787276C20CAE86F030514B816E35BE1E6BFB33B4fFF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A4F51DD4086B34D2BE52256137F69CCEB5C3767346329EAD60F184EEFDFB7F29CF04AA0E133008x26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1123E8D49533D5F6EE084B4AC39EF8FB78E02CDF305D7DEAE7FAF7BC9AE464BC43960267C40E71f2m1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D1123E8D49533D5F6EE084B4AC39EF8FB78E02CDF305D7DEAE7FAF7BC9AE464BC43960267C30A70f2mEH" TargetMode="External"/><Relationship Id="rId19" Type="http://schemas.openxmlformats.org/officeDocument/2006/relationships/hyperlink" Target="consultantplus://offline/ref=31DD292E761574EE788D85B093C6B67AA7316248258B24F16997B3EA25CBA8CDC4809FAE04E392F8uAs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123E8D49533D5F6EE084B4AC39EF8FB78E02CDF305D7DEAE7FAF7BC9AE464BC43960267C30A71f2m7H" TargetMode="External"/><Relationship Id="rId14" Type="http://schemas.openxmlformats.org/officeDocument/2006/relationships/hyperlink" Target="consultantplus://offline/ref=5D1123E8D49533D5F6EE084B4AC39EF8FB78E02CDF305D7DEAE7FAF7BC9AE464BC43960267C30B74f2mEH" TargetMode="External"/><Relationship Id="rId22" Type="http://schemas.openxmlformats.org/officeDocument/2006/relationships/hyperlink" Target="consultantplus://offline/ref=D86C17E858791EAAAFD2B90F1281A486C2373A2F3177C42A459C58C8296B188E48FBD099A5R5nA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00"/>
      <c:perspective val="20"/>
    </c:view3D>
    <c:plotArea>
      <c:layout>
        <c:manualLayout>
          <c:layoutTarget val="inner"/>
          <c:xMode val="edge"/>
          <c:yMode val="edge"/>
          <c:x val="9.6339113680154135E-3"/>
          <c:y val="1.7210080243549523E-2"/>
          <c:w val="0.91303843719112054"/>
          <c:h val="0.88919932067315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администрации за 2021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7000248029645234E-4"/>
                  <c:y val="-0.22766315227545714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"/>
                  <c:y val="-2.9289083494634788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4.9309774218984372E-4"/>
                  <c:y val="4.6255235044773127E-3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4.3142350506609785E-2"/>
                  <c:y val="-2.7118644067796608E-3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5.3023986163579284E-2"/>
                  <c:y val="-2.902047745225165E-3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-3.730054899696076E-2"/>
                  <c:y val="-6.7161096388375266E-4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0.1992882284223145"/>
                  <c:y val="0.15433571996817819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сельскохозяйственный налог</c:v>
                </c:pt>
                <c:pt idx="3">
                  <c:v>Налог на имущество</c:v>
                </c:pt>
                <c:pt idx="4">
                  <c:v>Государственная пошлина</c:v>
                </c:pt>
                <c:pt idx="5">
                  <c:v>Доходы от использования имущества</c:v>
                </c:pt>
                <c:pt idx="6">
                  <c:v>Прочие неналоговые доходы</c:v>
                </c:pt>
                <c:pt idx="7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178.1</c:v>
                </c:pt>
                <c:pt idx="1">
                  <c:v>391.5</c:v>
                </c:pt>
                <c:pt idx="2">
                  <c:v>58.8</c:v>
                </c:pt>
                <c:pt idx="3">
                  <c:v>375.2</c:v>
                </c:pt>
                <c:pt idx="4">
                  <c:v>2.5</c:v>
                </c:pt>
                <c:pt idx="5">
                  <c:v>381.8</c:v>
                </c:pt>
                <c:pt idx="6">
                  <c:v>558.79999999999995</c:v>
                </c:pt>
                <c:pt idx="7">
                  <c:v>3551.9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5A45-65EE-4727-BF85-2EE0FB53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Shet_palata</dc:creator>
  <cp:lastModifiedBy>Spec-SchetPalata</cp:lastModifiedBy>
  <cp:revision>3</cp:revision>
  <cp:lastPrinted>2021-05-13T05:14:00Z</cp:lastPrinted>
  <dcterms:created xsi:type="dcterms:W3CDTF">2022-05-05T07:30:00Z</dcterms:created>
  <dcterms:modified xsi:type="dcterms:W3CDTF">2022-05-05T07:30:00Z</dcterms:modified>
</cp:coreProperties>
</file>