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3B2610">
        <w:rPr>
          <w:b/>
          <w:sz w:val="28"/>
          <w:szCs w:val="28"/>
        </w:rPr>
        <w:t>Добринский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0527CC">
        <w:rPr>
          <w:b/>
          <w:sz w:val="28"/>
          <w:szCs w:val="28"/>
        </w:rPr>
        <w:t>2</w:t>
      </w:r>
      <w:r w:rsidR="00FF6C44">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D2083B" w:rsidRPr="00581315"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Pr="00581315">
        <w:rPr>
          <w:sz w:val="28"/>
          <w:szCs w:val="28"/>
        </w:rPr>
        <w:t xml:space="preserve"> </w:t>
      </w:r>
      <w:r w:rsidR="00BE624C"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BE624C">
        <w:rPr>
          <w:sz w:val="28"/>
          <w:szCs w:val="28"/>
        </w:rPr>
        <w:t>22.12.2021</w:t>
      </w:r>
      <w:r w:rsidR="00BE624C" w:rsidRPr="006A07DE">
        <w:rPr>
          <w:sz w:val="28"/>
          <w:szCs w:val="28"/>
        </w:rPr>
        <w:t xml:space="preserve"> № </w:t>
      </w:r>
      <w:r w:rsidR="00BE624C">
        <w:rPr>
          <w:sz w:val="28"/>
          <w:szCs w:val="28"/>
        </w:rPr>
        <w:t>71</w:t>
      </w:r>
      <w:r w:rsidR="00BE624C" w:rsidRPr="006A07DE">
        <w:rPr>
          <w:sz w:val="28"/>
          <w:szCs w:val="28"/>
        </w:rPr>
        <w:t xml:space="preserve"> «</w:t>
      </w:r>
      <w:r w:rsidR="00BE624C">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BE624C" w:rsidRPr="006A07DE">
        <w:rPr>
          <w:sz w:val="28"/>
          <w:szCs w:val="28"/>
        </w:rPr>
        <w:t xml:space="preserve">», </w:t>
      </w:r>
      <w:r w:rsidR="00BE624C" w:rsidRPr="00E03423">
        <w:rPr>
          <w:sz w:val="28"/>
          <w:szCs w:val="28"/>
        </w:rPr>
        <w:t xml:space="preserve">Соглашение о передаче полномочий по осуществлению внешнего муниципального контроля от </w:t>
      </w:r>
      <w:r w:rsidR="00BE624C">
        <w:rPr>
          <w:sz w:val="28"/>
          <w:szCs w:val="28"/>
        </w:rPr>
        <w:t xml:space="preserve">23.12.2021 № 3/1-2 </w:t>
      </w:r>
      <w:r w:rsidR="00BE624C" w:rsidRPr="00E03423">
        <w:rPr>
          <w:sz w:val="28"/>
          <w:szCs w:val="28"/>
        </w:rPr>
        <w:t xml:space="preserve"> между представительным органом </w:t>
      </w:r>
      <w:r w:rsidR="00BE624C">
        <w:rPr>
          <w:sz w:val="28"/>
          <w:szCs w:val="28"/>
        </w:rPr>
        <w:t>сельского поселения и представительным органом  Александровского района</w:t>
      </w:r>
      <w:r w:rsidR="00BE624C" w:rsidRPr="00E03423">
        <w:rPr>
          <w:sz w:val="28"/>
          <w:szCs w:val="28"/>
        </w:rPr>
        <w:t xml:space="preserve"> </w:t>
      </w:r>
      <w:r w:rsidR="00BE624C">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BE624C" w:rsidRPr="006A07DE">
        <w:rPr>
          <w:sz w:val="28"/>
          <w:szCs w:val="28"/>
        </w:rPr>
        <w:t>, распоряжение Счетной палаты Александровск</w:t>
      </w:r>
      <w:r w:rsidR="00BE624C">
        <w:rPr>
          <w:sz w:val="28"/>
          <w:szCs w:val="28"/>
        </w:rPr>
        <w:t>ого</w:t>
      </w:r>
      <w:r w:rsidR="00BE624C" w:rsidRPr="006A07DE">
        <w:rPr>
          <w:sz w:val="28"/>
          <w:szCs w:val="28"/>
        </w:rPr>
        <w:t xml:space="preserve"> район</w:t>
      </w:r>
      <w:r w:rsidR="00BE624C">
        <w:rPr>
          <w:sz w:val="28"/>
          <w:szCs w:val="28"/>
        </w:rPr>
        <w:t>а</w:t>
      </w:r>
      <w:r w:rsidR="00BE624C" w:rsidRPr="006A07DE">
        <w:rPr>
          <w:sz w:val="28"/>
          <w:szCs w:val="28"/>
        </w:rPr>
        <w:t xml:space="preserve"> Оренбургской области от</w:t>
      </w:r>
      <w:r w:rsidR="00BE624C">
        <w:rPr>
          <w:sz w:val="28"/>
          <w:szCs w:val="28"/>
        </w:rPr>
        <w:t xml:space="preserve"> 27.12.2021</w:t>
      </w:r>
      <w:r w:rsidR="00BE624C" w:rsidRPr="006A07DE">
        <w:rPr>
          <w:sz w:val="28"/>
          <w:szCs w:val="28"/>
        </w:rPr>
        <w:t xml:space="preserve"> № </w:t>
      </w:r>
      <w:r w:rsidR="00BE624C">
        <w:rPr>
          <w:sz w:val="28"/>
          <w:szCs w:val="28"/>
        </w:rPr>
        <w:t>14</w:t>
      </w:r>
      <w:r w:rsidR="00BE624C" w:rsidRPr="006A07DE">
        <w:rPr>
          <w:sz w:val="28"/>
          <w:szCs w:val="28"/>
        </w:rPr>
        <w:t xml:space="preserve"> «О плане работы Счётной палаты Александровск</w:t>
      </w:r>
      <w:r w:rsidR="00BE624C">
        <w:rPr>
          <w:sz w:val="28"/>
          <w:szCs w:val="28"/>
        </w:rPr>
        <w:t>ого</w:t>
      </w:r>
      <w:r w:rsidR="00BE624C" w:rsidRPr="006A07DE">
        <w:rPr>
          <w:sz w:val="28"/>
          <w:szCs w:val="28"/>
        </w:rPr>
        <w:t xml:space="preserve"> район</w:t>
      </w:r>
      <w:r w:rsidR="00BE624C">
        <w:rPr>
          <w:sz w:val="28"/>
          <w:szCs w:val="28"/>
        </w:rPr>
        <w:t>а</w:t>
      </w:r>
      <w:r w:rsidR="00BE624C" w:rsidRPr="006A07DE">
        <w:rPr>
          <w:sz w:val="28"/>
          <w:szCs w:val="28"/>
        </w:rPr>
        <w:t xml:space="preserve"> Оренбургской области на 20</w:t>
      </w:r>
      <w:r w:rsidR="00BE624C">
        <w:rPr>
          <w:sz w:val="28"/>
          <w:szCs w:val="28"/>
        </w:rPr>
        <w:t>22</w:t>
      </w:r>
      <w:r w:rsidR="00BE624C"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3B2610">
        <w:rPr>
          <w:rFonts w:ascii="Times New Roman" w:hAnsi="Times New Roman"/>
          <w:sz w:val="28"/>
          <w:szCs w:val="28"/>
        </w:rPr>
        <w:t>Добринский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42C30">
        <w:rPr>
          <w:sz w:val="28"/>
          <w:szCs w:val="28"/>
        </w:rPr>
        <w:t>2</w:t>
      </w:r>
      <w:r w:rsidR="00E11242">
        <w:rPr>
          <w:sz w:val="28"/>
          <w:szCs w:val="28"/>
        </w:rPr>
        <w:t>1</w:t>
      </w:r>
      <w:r w:rsidR="00B56434">
        <w:rPr>
          <w:sz w:val="28"/>
          <w:szCs w:val="28"/>
        </w:rPr>
        <w:t xml:space="preserve"> год, проект решения Совета депутатов муниципального образования </w:t>
      </w:r>
      <w:r w:rsidR="003B2610">
        <w:rPr>
          <w:sz w:val="28"/>
          <w:szCs w:val="28"/>
        </w:rPr>
        <w:t>Добринский</w:t>
      </w:r>
      <w:r w:rsidR="00B56434">
        <w:rPr>
          <w:sz w:val="28"/>
          <w:szCs w:val="28"/>
        </w:rPr>
        <w:t xml:space="preserve"> сельсовет</w:t>
      </w:r>
      <w:r w:rsidR="00756CBF">
        <w:rPr>
          <w:sz w:val="28"/>
          <w:szCs w:val="28"/>
        </w:rPr>
        <w:t xml:space="preserve"> «Об исполнении бюджета муниципального образования </w:t>
      </w:r>
      <w:r w:rsidR="003B2610">
        <w:rPr>
          <w:sz w:val="28"/>
          <w:szCs w:val="28"/>
        </w:rPr>
        <w:t>Добринский</w:t>
      </w:r>
      <w:r w:rsidR="00756CBF">
        <w:rPr>
          <w:sz w:val="28"/>
          <w:szCs w:val="28"/>
        </w:rPr>
        <w:t xml:space="preserve"> сельсовет Александровского района Оренбургской области за 20</w:t>
      </w:r>
      <w:r w:rsidR="00642C30">
        <w:rPr>
          <w:sz w:val="28"/>
          <w:szCs w:val="28"/>
        </w:rPr>
        <w:t>2</w:t>
      </w:r>
      <w:r w:rsidR="00E11242">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E11242">
        <w:rPr>
          <w:sz w:val="28"/>
          <w:szCs w:val="28"/>
        </w:rPr>
        <w:t>01.03</w:t>
      </w:r>
      <w:r w:rsidR="001472B3">
        <w:rPr>
          <w:sz w:val="28"/>
          <w:szCs w:val="28"/>
        </w:rPr>
        <w:t>.</w:t>
      </w:r>
      <w:r w:rsidR="00B56434">
        <w:rPr>
          <w:sz w:val="28"/>
          <w:szCs w:val="28"/>
        </w:rPr>
        <w:t>202</w:t>
      </w:r>
      <w:r w:rsidR="001472B3">
        <w:rPr>
          <w:sz w:val="28"/>
          <w:szCs w:val="28"/>
        </w:rPr>
        <w:t>1</w:t>
      </w:r>
      <w:r w:rsidR="00AE0A15">
        <w:rPr>
          <w:sz w:val="28"/>
          <w:szCs w:val="28"/>
        </w:rPr>
        <w:t xml:space="preserve"> г.</w:t>
      </w:r>
      <w:r w:rsidRPr="00F953BE">
        <w:rPr>
          <w:sz w:val="28"/>
          <w:szCs w:val="28"/>
        </w:rPr>
        <w:t xml:space="preserve"> – </w:t>
      </w:r>
      <w:r w:rsidR="00E11242">
        <w:rPr>
          <w:sz w:val="28"/>
          <w:szCs w:val="28"/>
        </w:rPr>
        <w:t>04.03</w:t>
      </w:r>
      <w:r w:rsidR="001472B3">
        <w:rPr>
          <w:sz w:val="28"/>
          <w:szCs w:val="28"/>
        </w:rPr>
        <w:t>.2021</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0F6370">
        <w:rPr>
          <w:sz w:val="28"/>
          <w:szCs w:val="28"/>
        </w:rPr>
        <w:t>Добринский</w:t>
      </w:r>
      <w:r w:rsidRPr="006A07DE">
        <w:rPr>
          <w:sz w:val="28"/>
          <w:szCs w:val="28"/>
        </w:rPr>
        <w:t xml:space="preserve"> сельсовет Александровского района – </w:t>
      </w:r>
      <w:r w:rsidR="000F6370">
        <w:rPr>
          <w:sz w:val="28"/>
          <w:szCs w:val="28"/>
        </w:rPr>
        <w:t>Мозалов Павел Павлович</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0F6370">
        <w:rPr>
          <w:sz w:val="28"/>
          <w:szCs w:val="28"/>
        </w:rPr>
        <w:t>Попова Наталья Петровна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t xml:space="preserve">Приказ Минфина РФ от 1 декабря 2010г. № 157н «Об утверждении </w:t>
      </w:r>
      <w:r w:rsidRPr="006A07DE">
        <w:rPr>
          <w:sz w:val="28"/>
          <w:szCs w:val="28"/>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7631B8">
        <w:rPr>
          <w:sz w:val="28"/>
          <w:szCs w:val="28"/>
        </w:rPr>
        <w:t xml:space="preserve">Решение Совета депутатов муниципального образования </w:t>
      </w:r>
      <w:r w:rsidR="00754B12">
        <w:rPr>
          <w:sz w:val="28"/>
          <w:szCs w:val="28"/>
        </w:rPr>
        <w:t>Добринский</w:t>
      </w:r>
      <w:r w:rsidRPr="007631B8">
        <w:rPr>
          <w:sz w:val="28"/>
          <w:szCs w:val="28"/>
        </w:rPr>
        <w:t xml:space="preserve"> сельсовет от </w:t>
      </w:r>
      <w:r w:rsidR="00AE0A15">
        <w:rPr>
          <w:sz w:val="28"/>
          <w:szCs w:val="28"/>
        </w:rPr>
        <w:t>2</w:t>
      </w:r>
      <w:r w:rsidR="00E11242">
        <w:rPr>
          <w:sz w:val="28"/>
          <w:szCs w:val="28"/>
        </w:rPr>
        <w:t>4</w:t>
      </w:r>
      <w:r w:rsidR="004B56EE" w:rsidRPr="007631B8">
        <w:rPr>
          <w:sz w:val="28"/>
          <w:szCs w:val="28"/>
        </w:rPr>
        <w:t>.12.</w:t>
      </w:r>
      <w:r w:rsidRPr="007631B8">
        <w:rPr>
          <w:sz w:val="28"/>
          <w:szCs w:val="28"/>
        </w:rPr>
        <w:t>20</w:t>
      </w:r>
      <w:r w:rsidR="00642C30">
        <w:rPr>
          <w:sz w:val="28"/>
          <w:szCs w:val="28"/>
        </w:rPr>
        <w:t>2</w:t>
      </w:r>
      <w:r w:rsidR="00E11242">
        <w:rPr>
          <w:sz w:val="28"/>
          <w:szCs w:val="28"/>
        </w:rPr>
        <w:t>1</w:t>
      </w:r>
      <w:r w:rsidRPr="007631B8">
        <w:rPr>
          <w:sz w:val="28"/>
          <w:szCs w:val="28"/>
        </w:rPr>
        <w:t xml:space="preserve"> </w:t>
      </w:r>
      <w:r w:rsidR="00642C30">
        <w:rPr>
          <w:sz w:val="28"/>
          <w:szCs w:val="28"/>
        </w:rPr>
        <w:t xml:space="preserve">  </w:t>
      </w:r>
      <w:r w:rsidRPr="007631B8">
        <w:rPr>
          <w:sz w:val="28"/>
          <w:szCs w:val="28"/>
        </w:rPr>
        <w:t xml:space="preserve">№ </w:t>
      </w:r>
      <w:r w:rsidR="00E11242">
        <w:rPr>
          <w:sz w:val="28"/>
          <w:szCs w:val="28"/>
        </w:rPr>
        <w:t>57</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есении изменений в решение от 2</w:t>
      </w:r>
      <w:r w:rsidR="00E11242">
        <w:rPr>
          <w:bCs/>
          <w:sz w:val="28"/>
          <w:szCs w:val="28"/>
        </w:rPr>
        <w:t>5</w:t>
      </w:r>
      <w:r w:rsidR="00784736" w:rsidRPr="007631B8">
        <w:rPr>
          <w:bCs/>
          <w:sz w:val="28"/>
          <w:szCs w:val="28"/>
        </w:rPr>
        <w:t>.12.20</w:t>
      </w:r>
      <w:r w:rsidR="00E11242">
        <w:rPr>
          <w:bCs/>
          <w:sz w:val="28"/>
          <w:szCs w:val="28"/>
        </w:rPr>
        <w:t>20</w:t>
      </w:r>
      <w:r w:rsidR="00784736" w:rsidRPr="007631B8">
        <w:rPr>
          <w:bCs/>
          <w:sz w:val="28"/>
          <w:szCs w:val="28"/>
        </w:rPr>
        <w:t xml:space="preserve"> № </w:t>
      </w:r>
      <w:r w:rsidR="00355C54">
        <w:rPr>
          <w:bCs/>
          <w:sz w:val="28"/>
          <w:szCs w:val="28"/>
        </w:rPr>
        <w:t>1</w:t>
      </w:r>
      <w:r w:rsidR="00E11242">
        <w:rPr>
          <w:bCs/>
          <w:sz w:val="28"/>
          <w:szCs w:val="28"/>
        </w:rPr>
        <w:t>3</w:t>
      </w:r>
      <w:r w:rsidR="00784736" w:rsidRPr="007631B8">
        <w:rPr>
          <w:bCs/>
          <w:sz w:val="28"/>
          <w:szCs w:val="28"/>
        </w:rPr>
        <w:t xml:space="preserve"> «О бюджете муниципального образования </w:t>
      </w:r>
      <w:r w:rsidR="00754B12">
        <w:rPr>
          <w:sz w:val="28"/>
          <w:szCs w:val="28"/>
        </w:rPr>
        <w:t>Добринский</w:t>
      </w:r>
      <w:r w:rsidR="00784736" w:rsidRPr="007631B8">
        <w:rPr>
          <w:bCs/>
          <w:sz w:val="28"/>
          <w:szCs w:val="28"/>
        </w:rPr>
        <w:t xml:space="preserve"> сельсовет Александровского района Оренбургской области на 20</w:t>
      </w:r>
      <w:r w:rsidR="00642C30">
        <w:rPr>
          <w:bCs/>
          <w:sz w:val="28"/>
          <w:szCs w:val="28"/>
        </w:rPr>
        <w:t>2</w:t>
      </w:r>
      <w:r w:rsidR="00E11242">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E11242">
        <w:rPr>
          <w:bCs/>
          <w:sz w:val="28"/>
          <w:szCs w:val="28"/>
        </w:rPr>
        <w:t>2</w:t>
      </w:r>
      <w:r w:rsidR="00784736" w:rsidRPr="007631B8">
        <w:rPr>
          <w:bCs/>
          <w:sz w:val="28"/>
          <w:szCs w:val="28"/>
        </w:rPr>
        <w:t>-20</w:t>
      </w:r>
      <w:r w:rsidR="00AE0A15">
        <w:rPr>
          <w:bCs/>
          <w:sz w:val="28"/>
          <w:szCs w:val="28"/>
        </w:rPr>
        <w:t>2</w:t>
      </w:r>
      <w:r w:rsidR="00E11242">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42C30">
        <w:rPr>
          <w:b/>
          <w:i/>
          <w:sz w:val="28"/>
          <w:szCs w:val="28"/>
        </w:rPr>
        <w:t>2</w:t>
      </w:r>
      <w:r w:rsidR="00CA7546">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642C30">
        <w:rPr>
          <w:sz w:val="28"/>
          <w:szCs w:val="28"/>
        </w:rPr>
        <w:t>2</w:t>
      </w:r>
      <w:r w:rsidR="00E11242">
        <w:rPr>
          <w:sz w:val="28"/>
          <w:szCs w:val="28"/>
        </w:rPr>
        <w:t>1</w:t>
      </w:r>
      <w:r w:rsidRPr="00EB6F9C">
        <w:rPr>
          <w:sz w:val="28"/>
          <w:szCs w:val="28"/>
        </w:rPr>
        <w:t xml:space="preserve"> год представлена </w:t>
      </w:r>
      <w:r w:rsidR="00E11242">
        <w:rPr>
          <w:sz w:val="28"/>
          <w:szCs w:val="28"/>
        </w:rPr>
        <w:t>28.02.2022</w:t>
      </w:r>
      <w:r w:rsidRPr="00EB6F9C">
        <w:rPr>
          <w:sz w:val="28"/>
          <w:szCs w:val="28"/>
        </w:rPr>
        <w:t xml:space="preserve"> года, в соответствии с п. 3 ст. 264.4 БК РФ</w:t>
      </w:r>
      <w:r>
        <w:rPr>
          <w:sz w:val="28"/>
          <w:szCs w:val="28"/>
        </w:rPr>
        <w:t xml:space="preserve">, а так же с запросом </w:t>
      </w:r>
      <w:r w:rsidR="00A1200F">
        <w:rPr>
          <w:sz w:val="28"/>
          <w:szCs w:val="28"/>
        </w:rPr>
        <w:t>С</w:t>
      </w:r>
      <w:r>
        <w:rPr>
          <w:sz w:val="28"/>
          <w:szCs w:val="28"/>
        </w:rPr>
        <w:t>четной палаты № 0</w:t>
      </w:r>
      <w:r w:rsidR="000C3783">
        <w:rPr>
          <w:sz w:val="28"/>
          <w:szCs w:val="28"/>
        </w:rPr>
        <w:t>6</w:t>
      </w:r>
      <w:r>
        <w:rPr>
          <w:sz w:val="28"/>
          <w:szCs w:val="28"/>
        </w:rPr>
        <w:t xml:space="preserve"> от </w:t>
      </w:r>
      <w:r w:rsidR="000C3783">
        <w:rPr>
          <w:sz w:val="28"/>
          <w:szCs w:val="28"/>
        </w:rPr>
        <w:t>18</w:t>
      </w:r>
      <w:r>
        <w:rPr>
          <w:sz w:val="28"/>
          <w:szCs w:val="28"/>
        </w:rPr>
        <w:t>.02.202</w:t>
      </w:r>
      <w:r w:rsidR="000C3783">
        <w:rPr>
          <w:sz w:val="28"/>
          <w:szCs w:val="28"/>
        </w:rPr>
        <w:t>2</w:t>
      </w:r>
      <w:r>
        <w:rPr>
          <w:sz w:val="28"/>
          <w:szCs w:val="28"/>
        </w:rPr>
        <w:t xml:space="preserve"> года, в котором датой представления было 01 марта 20</w:t>
      </w:r>
      <w:r w:rsidR="00C7229E">
        <w:rPr>
          <w:sz w:val="28"/>
          <w:szCs w:val="28"/>
        </w:rPr>
        <w:t>2</w:t>
      </w:r>
      <w:r w:rsidR="000C3783">
        <w:rPr>
          <w:sz w:val="28"/>
          <w:szCs w:val="28"/>
        </w:rPr>
        <w:t>2</w:t>
      </w:r>
      <w:r>
        <w:rPr>
          <w:sz w:val="28"/>
          <w:szCs w:val="28"/>
        </w:rPr>
        <w:t xml:space="preserve"> года, 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D93ACD" w:rsidRPr="007631B8" w:rsidRDefault="00D93ACD"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Баланса исполнения бюджета (ф. 0503120);</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2" w:history="1">
        <w:r w:rsidRPr="008B6BBB">
          <w:rPr>
            <w:rFonts w:eastAsiaTheme="minorHAnsi"/>
            <w:sz w:val="28"/>
            <w:szCs w:val="28"/>
            <w:lang w:eastAsia="en-US"/>
          </w:rPr>
          <w:t>(ф. 0503140)</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3"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4"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5"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6"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F6060D" w:rsidRDefault="007C6A5F" w:rsidP="00727967">
      <w:pPr>
        <w:autoSpaceDE w:val="0"/>
        <w:autoSpaceDN w:val="0"/>
        <w:adjustRightInd w:val="0"/>
        <w:ind w:left="709" w:firstLine="709"/>
        <w:jc w:val="both"/>
        <w:rPr>
          <w:sz w:val="28"/>
          <w:szCs w:val="28"/>
          <w:highlight w:val="yellow"/>
        </w:rPr>
      </w:pPr>
      <w:r w:rsidRPr="000178A0">
        <w:rPr>
          <w:rFonts w:eastAsiaTheme="minorHAnsi"/>
          <w:sz w:val="28"/>
          <w:szCs w:val="28"/>
          <w:lang w:eastAsia="en-US"/>
        </w:rPr>
        <w:t xml:space="preserve">-Пояснительной записки </w:t>
      </w:r>
      <w:hyperlink r:id="rId17" w:history="1">
        <w:r w:rsidRPr="000178A0">
          <w:rPr>
            <w:rFonts w:eastAsiaTheme="minorHAnsi"/>
            <w:sz w:val="28"/>
            <w:szCs w:val="28"/>
            <w:lang w:eastAsia="en-US"/>
          </w:rPr>
          <w:t>(ф. 0503160)</w:t>
        </w:r>
      </w:hyperlink>
      <w:r w:rsidRPr="000178A0">
        <w:t xml:space="preserve"> </w:t>
      </w:r>
      <w:r w:rsidRPr="000178A0">
        <w:rPr>
          <w:sz w:val="28"/>
          <w:szCs w:val="28"/>
          <w:lang w:eastAsia="ar-SA"/>
        </w:rPr>
        <w:t xml:space="preserve">с прилагаемыми формами </w:t>
      </w:r>
      <w:r w:rsidR="00526CA8" w:rsidRPr="000178A0">
        <w:rPr>
          <w:sz w:val="28"/>
          <w:szCs w:val="28"/>
          <w:lang w:eastAsia="ar-SA"/>
        </w:rPr>
        <w:t>(таблицы № 3</w:t>
      </w:r>
      <w:r w:rsidR="00923952">
        <w:rPr>
          <w:sz w:val="28"/>
          <w:szCs w:val="28"/>
          <w:lang w:eastAsia="ar-SA"/>
        </w:rPr>
        <w:t>, 4</w:t>
      </w:r>
      <w:r w:rsidR="00526CA8" w:rsidRPr="000178A0">
        <w:rPr>
          <w:sz w:val="28"/>
          <w:szCs w:val="28"/>
          <w:lang w:eastAsia="ar-SA"/>
        </w:rPr>
        <w:t xml:space="preserve">; формы - </w:t>
      </w:r>
      <w:r w:rsidRPr="000178A0">
        <w:rPr>
          <w:sz w:val="28"/>
          <w:szCs w:val="28"/>
          <w:lang w:eastAsia="ar-SA"/>
        </w:rPr>
        <w:t xml:space="preserve"> </w:t>
      </w:r>
      <w:r w:rsidR="00526CA8" w:rsidRPr="000178A0">
        <w:rPr>
          <w:sz w:val="28"/>
          <w:szCs w:val="28"/>
          <w:lang w:eastAsia="ar-SA"/>
        </w:rPr>
        <w:t xml:space="preserve"> </w:t>
      </w:r>
      <w:r w:rsidRPr="000178A0">
        <w:rPr>
          <w:sz w:val="28"/>
          <w:szCs w:val="28"/>
          <w:lang w:eastAsia="ar-SA"/>
        </w:rPr>
        <w:t xml:space="preserve"> </w:t>
      </w:r>
      <w:r w:rsidR="00B655C8">
        <w:rPr>
          <w:sz w:val="28"/>
          <w:szCs w:val="28"/>
          <w:lang w:eastAsia="ar-SA"/>
        </w:rPr>
        <w:t xml:space="preserve"> </w:t>
      </w:r>
      <w:r w:rsidRPr="000178A0">
        <w:rPr>
          <w:sz w:val="28"/>
          <w:szCs w:val="28"/>
          <w:lang w:eastAsia="ar-SA"/>
        </w:rPr>
        <w:t xml:space="preserve">0503164, 0503168, 0503169, </w:t>
      </w:r>
      <w:r w:rsidR="00D93ACD">
        <w:rPr>
          <w:sz w:val="28"/>
          <w:szCs w:val="28"/>
          <w:lang w:eastAsia="ar-SA"/>
        </w:rPr>
        <w:t xml:space="preserve">0503173, 0503175, </w:t>
      </w:r>
      <w:r w:rsidR="00B655C8">
        <w:rPr>
          <w:sz w:val="28"/>
          <w:szCs w:val="28"/>
          <w:lang w:eastAsia="ar-SA"/>
        </w:rPr>
        <w:t>0503178</w:t>
      </w:r>
      <w:r w:rsidR="00D93ACD">
        <w:rPr>
          <w:sz w:val="28"/>
          <w:szCs w:val="28"/>
          <w:lang w:eastAsia="ar-SA"/>
        </w:rPr>
        <w:t>)</w:t>
      </w:r>
      <w:r w:rsidR="00655109" w:rsidRPr="000178A0">
        <w:rPr>
          <w:sz w:val="28"/>
          <w:szCs w:val="28"/>
          <w:lang w:eastAsia="ar-SA"/>
        </w:rPr>
        <w:t>.</w:t>
      </w:r>
      <w:r w:rsidRPr="00F6060D">
        <w:rPr>
          <w:sz w:val="28"/>
          <w:szCs w:val="28"/>
          <w:highlight w:val="yellow"/>
        </w:rPr>
        <w:t xml:space="preserve"> </w:t>
      </w:r>
    </w:p>
    <w:p w:rsidR="00655109" w:rsidRDefault="00655109"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1B50E8">
        <w:rPr>
          <w:sz w:val="28"/>
          <w:szCs w:val="28"/>
          <w:lang w:eastAsia="ar-SA"/>
        </w:rPr>
        <w:t xml:space="preserve">С учётом положений п. 8 Инструкции № 191н, а также согласно </w:t>
      </w:r>
      <w:r w:rsidRPr="001B50E8">
        <w:rPr>
          <w:sz w:val="28"/>
          <w:szCs w:val="28"/>
          <w:lang w:eastAsia="ar-SA"/>
        </w:rPr>
        <w:lastRenderedPageBreak/>
        <w:t>пояснительной записке (ф. 0503160), в составе годовой бухгалтер</w:t>
      </w:r>
      <w:r w:rsidR="009F61A1" w:rsidRPr="001B50E8">
        <w:rPr>
          <w:sz w:val="28"/>
          <w:szCs w:val="28"/>
          <w:lang w:eastAsia="ar-SA"/>
        </w:rPr>
        <w:t>ской отчётности  за 20</w:t>
      </w:r>
      <w:r w:rsidR="001B50E8" w:rsidRPr="001B50E8">
        <w:rPr>
          <w:sz w:val="28"/>
          <w:szCs w:val="28"/>
          <w:lang w:eastAsia="ar-SA"/>
        </w:rPr>
        <w:t>20</w:t>
      </w:r>
      <w:r w:rsidRPr="001B50E8">
        <w:rPr>
          <w:sz w:val="28"/>
          <w:szCs w:val="28"/>
          <w:lang w:eastAsia="ar-SA"/>
        </w:rPr>
        <w:t xml:space="preserve"> год отсутствуют формы  </w:t>
      </w:r>
      <w:r w:rsidR="00D93ACD">
        <w:rPr>
          <w:sz w:val="28"/>
          <w:szCs w:val="28"/>
          <w:lang w:eastAsia="ar-SA"/>
        </w:rPr>
        <w:t>0503162,</w:t>
      </w:r>
      <w:r w:rsidR="00B655C8">
        <w:rPr>
          <w:sz w:val="28"/>
          <w:szCs w:val="28"/>
          <w:lang w:eastAsia="ar-SA"/>
        </w:rPr>
        <w:t xml:space="preserve"> </w:t>
      </w:r>
      <w:r w:rsidRPr="001B50E8">
        <w:rPr>
          <w:sz w:val="28"/>
          <w:szCs w:val="28"/>
          <w:lang w:eastAsia="ar-SA"/>
        </w:rPr>
        <w:t>0503167, 0503171,</w:t>
      </w:r>
      <w:r w:rsidR="00997EAA" w:rsidRPr="001B50E8">
        <w:rPr>
          <w:sz w:val="28"/>
          <w:szCs w:val="28"/>
          <w:lang w:eastAsia="ar-SA"/>
        </w:rPr>
        <w:t xml:space="preserve"> </w:t>
      </w:r>
      <w:r w:rsidRPr="001B50E8">
        <w:rPr>
          <w:sz w:val="28"/>
          <w:szCs w:val="28"/>
          <w:lang w:eastAsia="ar-SA"/>
        </w:rPr>
        <w:t xml:space="preserve">0503172, </w:t>
      </w:r>
      <w:r w:rsidR="00B655C8">
        <w:rPr>
          <w:sz w:val="28"/>
          <w:szCs w:val="28"/>
          <w:lang w:eastAsia="ar-SA"/>
        </w:rPr>
        <w:t xml:space="preserve">0503174, </w:t>
      </w:r>
      <w:r w:rsidRPr="001B50E8">
        <w:rPr>
          <w:sz w:val="28"/>
          <w:szCs w:val="28"/>
          <w:lang w:eastAsia="ar-SA"/>
        </w:rPr>
        <w:t>05031</w:t>
      </w:r>
      <w:r w:rsidR="001B50E8" w:rsidRPr="001B50E8">
        <w:rPr>
          <w:sz w:val="28"/>
          <w:szCs w:val="28"/>
          <w:lang w:eastAsia="ar-SA"/>
        </w:rPr>
        <w:t>8</w:t>
      </w:r>
      <w:r w:rsidRPr="001B50E8">
        <w:rPr>
          <w:sz w:val="28"/>
          <w:szCs w:val="28"/>
          <w:lang w:eastAsia="ar-SA"/>
        </w:rPr>
        <w:t>4</w:t>
      </w:r>
      <w:r w:rsidR="00997EAA" w:rsidRPr="001B50E8">
        <w:rPr>
          <w:sz w:val="28"/>
          <w:szCs w:val="28"/>
          <w:lang w:eastAsia="ar-SA"/>
        </w:rPr>
        <w:t>,</w:t>
      </w:r>
      <w:r w:rsidR="009F61A1" w:rsidRPr="001B50E8">
        <w:rPr>
          <w:sz w:val="28"/>
          <w:szCs w:val="28"/>
          <w:lang w:eastAsia="ar-SA"/>
        </w:rPr>
        <w:t xml:space="preserve"> </w:t>
      </w:r>
      <w:r w:rsidR="00B655C8">
        <w:rPr>
          <w:sz w:val="28"/>
          <w:szCs w:val="28"/>
          <w:lang w:eastAsia="ar-SA"/>
        </w:rPr>
        <w:t xml:space="preserve">05030190, </w:t>
      </w:r>
      <w:r w:rsidR="00D93ACD">
        <w:rPr>
          <w:sz w:val="28"/>
          <w:szCs w:val="28"/>
          <w:lang w:eastAsia="ar-SA"/>
        </w:rPr>
        <w:t xml:space="preserve">0503295, </w:t>
      </w:r>
      <w:r w:rsidR="00B655C8">
        <w:rPr>
          <w:sz w:val="28"/>
          <w:szCs w:val="28"/>
          <w:lang w:eastAsia="ar-SA"/>
        </w:rPr>
        <w:t>0503296,</w:t>
      </w:r>
      <w:r w:rsidR="00D93ACD">
        <w:rPr>
          <w:sz w:val="28"/>
          <w:szCs w:val="28"/>
          <w:lang w:eastAsia="ar-SA"/>
        </w:rPr>
        <w:t xml:space="preserve"> 0503117-НП, 0503128-НП,</w:t>
      </w:r>
      <w:r w:rsidR="00B655C8">
        <w:rPr>
          <w:sz w:val="28"/>
          <w:szCs w:val="28"/>
          <w:lang w:eastAsia="ar-SA"/>
        </w:rPr>
        <w:t xml:space="preserve"> </w:t>
      </w:r>
      <w:r w:rsidRPr="001B50E8">
        <w:rPr>
          <w:sz w:val="28"/>
          <w:szCs w:val="28"/>
          <w:lang w:eastAsia="ar-SA"/>
        </w:rPr>
        <w:t>не имеющих числовых показателей.</w:t>
      </w:r>
    </w:p>
    <w:p w:rsidR="00923952" w:rsidRPr="001B50E8" w:rsidRDefault="00923952" w:rsidP="00923952">
      <w:pPr>
        <w:widowControl w:val="0"/>
        <w:shd w:val="clear" w:color="auto" w:fill="FFFFFF"/>
        <w:tabs>
          <w:tab w:val="left" w:pos="0"/>
        </w:tabs>
        <w:suppressAutoHyphens/>
        <w:autoSpaceDE w:val="0"/>
        <w:ind w:left="709" w:right="-1" w:firstLine="709"/>
        <w:contextualSpacing/>
        <w:jc w:val="both"/>
        <w:rPr>
          <w:sz w:val="28"/>
          <w:szCs w:val="28"/>
          <w:lang w:eastAsia="ar-SA"/>
        </w:rPr>
      </w:pPr>
      <w:r w:rsidRPr="00ED137E">
        <w:rPr>
          <w:b/>
          <w:i/>
          <w:sz w:val="28"/>
          <w:szCs w:val="28"/>
        </w:rPr>
        <w:t>В соответствии с п. 156 Инструкции № 191н</w:t>
      </w:r>
      <w:r>
        <w:rPr>
          <w:i/>
          <w:sz w:val="28"/>
          <w:szCs w:val="28"/>
        </w:rPr>
        <w:t xml:space="preserve">  </w:t>
      </w:r>
      <w:r>
        <w:rPr>
          <w:rFonts w:eastAsiaTheme="minorHAnsi"/>
          <w:b/>
          <w:i/>
          <w:sz w:val="28"/>
          <w:szCs w:val="28"/>
          <w:lang w:eastAsia="en-US"/>
        </w:rPr>
        <w:t>таблица № 4</w:t>
      </w:r>
      <w:r w:rsidRPr="009924FC">
        <w:rPr>
          <w:rFonts w:eastAsiaTheme="minorHAnsi"/>
          <w:b/>
          <w:i/>
          <w:sz w:val="28"/>
          <w:szCs w:val="28"/>
          <w:lang w:eastAsia="en-US"/>
        </w:rPr>
        <w:t xml:space="preserve"> «Сведения </w:t>
      </w:r>
      <w:r>
        <w:rPr>
          <w:rFonts w:eastAsiaTheme="minorHAnsi"/>
          <w:b/>
          <w:i/>
          <w:sz w:val="28"/>
          <w:szCs w:val="28"/>
          <w:lang w:eastAsia="en-US"/>
        </w:rPr>
        <w:t>об основных положениях учетной политики</w:t>
      </w:r>
      <w:r w:rsidRPr="009924FC">
        <w:rPr>
          <w:rFonts w:eastAsiaTheme="minorHAnsi"/>
          <w:b/>
          <w:i/>
          <w:sz w:val="28"/>
          <w:szCs w:val="28"/>
          <w:lang w:eastAsia="en-US"/>
        </w:rPr>
        <w:t>» в состав</w:t>
      </w:r>
      <w:r>
        <w:rPr>
          <w:rFonts w:eastAsiaTheme="minorHAnsi"/>
          <w:b/>
          <w:i/>
          <w:sz w:val="28"/>
          <w:szCs w:val="28"/>
          <w:lang w:eastAsia="en-US"/>
        </w:rPr>
        <w:t>е</w:t>
      </w:r>
      <w:r w:rsidRPr="009924FC">
        <w:rPr>
          <w:rFonts w:eastAsiaTheme="minorHAnsi"/>
          <w:b/>
          <w:i/>
          <w:sz w:val="28"/>
          <w:szCs w:val="28"/>
          <w:lang w:eastAsia="en-US"/>
        </w:rPr>
        <w:t xml:space="preserve"> </w:t>
      </w:r>
      <w:r>
        <w:rPr>
          <w:rFonts w:eastAsiaTheme="minorHAnsi"/>
          <w:b/>
          <w:i/>
          <w:sz w:val="28"/>
          <w:szCs w:val="28"/>
          <w:lang w:eastAsia="en-US"/>
        </w:rPr>
        <w:t>пояснительной записки не составляется и не представляется</w:t>
      </w:r>
      <w:r w:rsidRPr="009924FC">
        <w:rPr>
          <w:rFonts w:eastAsiaTheme="minorHAnsi"/>
          <w:b/>
          <w:i/>
          <w:sz w:val="28"/>
          <w:szCs w:val="28"/>
          <w:lang w:eastAsia="en-US"/>
        </w:rPr>
        <w:t>.</w:t>
      </w:r>
    </w:p>
    <w:p w:rsidR="007C6A5F"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 xml:space="preserve">на бумажном носителе, </w:t>
      </w:r>
      <w:r w:rsidR="00E81472" w:rsidRPr="007631B8">
        <w:rPr>
          <w:sz w:val="28"/>
          <w:szCs w:val="28"/>
        </w:rPr>
        <w:t>, в сброшюрованном и пронумерованном виде с оглавлением и сопроводительным письмом</w:t>
      </w:r>
      <w:r w:rsidR="00E81472">
        <w:rPr>
          <w:sz w:val="28"/>
          <w:szCs w:val="28"/>
        </w:rPr>
        <w:t>.</w:t>
      </w:r>
    </w:p>
    <w:p w:rsidR="00D93ACD" w:rsidRPr="00F6060D" w:rsidRDefault="008F48E3" w:rsidP="00D93ACD">
      <w:pPr>
        <w:autoSpaceDE w:val="0"/>
        <w:autoSpaceDN w:val="0"/>
        <w:adjustRightInd w:val="0"/>
        <w:ind w:left="709" w:firstLine="709"/>
        <w:jc w:val="both"/>
        <w:rPr>
          <w:sz w:val="28"/>
          <w:szCs w:val="28"/>
          <w:lang w:eastAsia="ar-SA"/>
        </w:rPr>
      </w:pPr>
      <w:r>
        <w:rPr>
          <w:rFonts w:eastAsiaTheme="minorHAnsi"/>
          <w:sz w:val="28"/>
          <w:szCs w:val="28"/>
          <w:lang w:eastAsia="en-US"/>
        </w:rPr>
        <w:t>На сопроводительном письме</w:t>
      </w:r>
      <w:r w:rsidR="00D93ACD" w:rsidRPr="00F6060D">
        <w:rPr>
          <w:rFonts w:eastAsiaTheme="minorHAnsi"/>
          <w:sz w:val="28"/>
          <w:szCs w:val="28"/>
          <w:lang w:eastAsia="en-US"/>
        </w:rPr>
        <w:t xml:space="preserve"> проставлена  отметка о поступлении отчетности, содержащая дату поступления, должность, подпись (с расшифровкой) ответственного исполнителя, принявшего отчетность. </w:t>
      </w:r>
      <w:r w:rsidR="00D93ACD" w:rsidRPr="002C5186">
        <w:rPr>
          <w:rFonts w:eastAsiaTheme="minorHAnsi"/>
          <w:b/>
          <w:i/>
          <w:sz w:val="28"/>
          <w:szCs w:val="28"/>
          <w:lang w:eastAsia="en-US"/>
        </w:rPr>
        <w:t xml:space="preserve">Данная отметка отсутствует </w:t>
      </w:r>
      <w:r w:rsidRPr="008F48E3">
        <w:rPr>
          <w:rFonts w:eastAsiaTheme="minorHAnsi"/>
          <w:b/>
          <w:i/>
          <w:sz w:val="28"/>
          <w:szCs w:val="28"/>
          <w:lang w:eastAsia="en-US"/>
        </w:rPr>
        <w:t>на титульном листе баланса</w:t>
      </w:r>
      <w:r w:rsidR="00D93ACD">
        <w:rPr>
          <w:rFonts w:eastAsiaTheme="minorHAnsi"/>
          <w:b/>
          <w:i/>
          <w:sz w:val="28"/>
          <w:szCs w:val="28"/>
          <w:lang w:eastAsia="en-US"/>
        </w:rPr>
        <w:t>,</w:t>
      </w:r>
      <w:r w:rsidR="00D93ACD" w:rsidRPr="002C5186">
        <w:rPr>
          <w:rFonts w:eastAsiaTheme="minorHAnsi"/>
          <w:b/>
          <w:i/>
          <w:sz w:val="28"/>
          <w:szCs w:val="28"/>
          <w:lang w:eastAsia="en-US"/>
        </w:rPr>
        <w:t xml:space="preserve"> что является частичным исполнением</w:t>
      </w:r>
      <w:r w:rsidR="00D93ACD" w:rsidRPr="002C5186">
        <w:rPr>
          <w:b/>
          <w:i/>
          <w:sz w:val="28"/>
          <w:szCs w:val="28"/>
        </w:rPr>
        <w:t xml:space="preserve"> </w:t>
      </w:r>
      <w:r w:rsidR="00D93ACD">
        <w:rPr>
          <w:b/>
          <w:i/>
          <w:sz w:val="28"/>
          <w:szCs w:val="28"/>
        </w:rPr>
        <w:t xml:space="preserve">требований </w:t>
      </w:r>
      <w:r w:rsidR="00D93ACD" w:rsidRPr="002C5186">
        <w:rPr>
          <w:b/>
          <w:i/>
          <w:sz w:val="28"/>
          <w:szCs w:val="28"/>
        </w:rPr>
        <w:t>п. 4 Инструкции 191</w:t>
      </w:r>
      <w:r w:rsidR="00D93ACD">
        <w:rPr>
          <w:b/>
          <w:i/>
          <w:sz w:val="28"/>
          <w:szCs w:val="28"/>
        </w:rPr>
        <w:t>н.</w:t>
      </w:r>
    </w:p>
    <w:p w:rsidR="007C6A5F"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главой администрации и </w:t>
      </w:r>
      <w:r w:rsidRPr="007631B8">
        <w:rPr>
          <w:sz w:val="28"/>
          <w:szCs w:val="28"/>
        </w:rPr>
        <w:t xml:space="preserve">главным специалистом </w:t>
      </w:r>
      <w:r w:rsidR="00CF5F39">
        <w:rPr>
          <w:sz w:val="28"/>
          <w:szCs w:val="28"/>
        </w:rPr>
        <w:t>–</w:t>
      </w:r>
      <w:r w:rsidRPr="007631B8">
        <w:rPr>
          <w:sz w:val="28"/>
          <w:szCs w:val="28"/>
        </w:rPr>
        <w:t xml:space="preserve"> бухгалтером</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1806B0" w:rsidRPr="005C3F5A" w:rsidRDefault="001806B0" w:rsidP="001806B0">
      <w:pPr>
        <w:autoSpaceDE w:val="0"/>
        <w:autoSpaceDN w:val="0"/>
        <w:adjustRightInd w:val="0"/>
        <w:ind w:left="709" w:firstLine="709"/>
        <w:jc w:val="both"/>
        <w:rPr>
          <w:rFonts w:eastAsiaTheme="minorHAnsi"/>
          <w:sz w:val="28"/>
          <w:szCs w:val="28"/>
          <w:lang w:eastAsia="en-US"/>
        </w:rPr>
      </w:pPr>
      <w:r w:rsidRPr="006A07DE">
        <w:rPr>
          <w:rFonts w:eastAsiaTheme="minorHAnsi"/>
          <w:sz w:val="28"/>
          <w:szCs w:val="28"/>
          <w:lang w:eastAsia="en-US"/>
        </w:rPr>
        <w:t>Согласно</w:t>
      </w:r>
      <w:r>
        <w:rPr>
          <w:rFonts w:eastAsiaTheme="minorHAnsi"/>
          <w:sz w:val="28"/>
          <w:szCs w:val="28"/>
          <w:lang w:eastAsia="en-US"/>
        </w:rPr>
        <w:t xml:space="preserve"> п. 158  Инструкции 191н</w:t>
      </w:r>
      <w:r w:rsidR="005C3F5A">
        <w:rPr>
          <w:rFonts w:eastAsiaTheme="minorHAnsi"/>
          <w:sz w:val="28"/>
          <w:szCs w:val="28"/>
          <w:lang w:eastAsia="en-US"/>
        </w:rPr>
        <w:t xml:space="preserve"> перед составлением годовой отчетности проводилась инвентаризация в соответствии с распоряжением главы администрации от </w:t>
      </w:r>
      <w:r w:rsidR="008F48E3">
        <w:rPr>
          <w:rFonts w:eastAsiaTheme="minorHAnsi"/>
          <w:sz w:val="28"/>
          <w:szCs w:val="28"/>
          <w:lang w:eastAsia="en-US"/>
        </w:rPr>
        <w:t>19.11.2021</w:t>
      </w:r>
      <w:r w:rsidR="005C3F5A">
        <w:rPr>
          <w:rFonts w:eastAsiaTheme="minorHAnsi"/>
          <w:sz w:val="28"/>
          <w:szCs w:val="28"/>
          <w:lang w:eastAsia="en-US"/>
        </w:rPr>
        <w:t xml:space="preserve"> № </w:t>
      </w:r>
      <w:r w:rsidR="008F48E3">
        <w:rPr>
          <w:rFonts w:eastAsiaTheme="minorHAnsi"/>
          <w:sz w:val="28"/>
          <w:szCs w:val="28"/>
          <w:lang w:eastAsia="en-US"/>
        </w:rPr>
        <w:t>39</w:t>
      </w:r>
      <w:r w:rsidR="005C3F5A">
        <w:rPr>
          <w:rFonts w:eastAsiaTheme="minorHAnsi"/>
          <w:sz w:val="28"/>
          <w:szCs w:val="28"/>
          <w:lang w:eastAsia="en-US"/>
        </w:rPr>
        <w:t>-р</w:t>
      </w:r>
      <w:r>
        <w:rPr>
          <w:rFonts w:eastAsiaTheme="minorHAnsi"/>
          <w:sz w:val="28"/>
          <w:szCs w:val="28"/>
          <w:lang w:eastAsia="en-US"/>
        </w:rPr>
        <w:t xml:space="preserve">, </w:t>
      </w:r>
      <w:r w:rsidR="005C3F5A">
        <w:rPr>
          <w:rFonts w:eastAsiaTheme="minorHAnsi"/>
          <w:sz w:val="28"/>
          <w:szCs w:val="28"/>
          <w:lang w:eastAsia="en-US"/>
        </w:rPr>
        <w:t>ф</w:t>
      </w:r>
      <w:r>
        <w:rPr>
          <w:rFonts w:eastAsiaTheme="minorHAnsi"/>
          <w:sz w:val="28"/>
          <w:szCs w:val="28"/>
          <w:lang w:eastAsia="en-US"/>
        </w:rPr>
        <w:t>акт проведения годовой инвентаризации отраж</w:t>
      </w:r>
      <w:r w:rsidR="005C3F5A">
        <w:rPr>
          <w:rFonts w:eastAsiaTheme="minorHAnsi"/>
          <w:sz w:val="28"/>
          <w:szCs w:val="28"/>
          <w:lang w:eastAsia="en-US"/>
        </w:rPr>
        <w:t>ен</w:t>
      </w:r>
      <w:r>
        <w:rPr>
          <w:rFonts w:eastAsiaTheme="minorHAnsi"/>
          <w:sz w:val="28"/>
          <w:szCs w:val="28"/>
          <w:lang w:eastAsia="en-US"/>
        </w:rPr>
        <w:t xml:space="preserve"> в текстовой части раздела 5 "Прочие вопросы деятельности субъекта бюджетной отчетности" Пояснительной записки </w:t>
      </w:r>
      <w:hyperlink r:id="rId18" w:history="1">
        <w:r>
          <w:rPr>
            <w:rFonts w:eastAsiaTheme="minorHAnsi"/>
            <w:color w:val="0000FF"/>
            <w:sz w:val="28"/>
            <w:szCs w:val="28"/>
            <w:lang w:eastAsia="en-US"/>
          </w:rPr>
          <w:t>(ф. 0503160)</w:t>
        </w:r>
      </w:hyperlink>
      <w:r w:rsidR="005C3F5A">
        <w:rPr>
          <w:rFonts w:eastAsiaTheme="minorHAnsi"/>
          <w:sz w:val="28"/>
          <w:szCs w:val="28"/>
          <w:lang w:eastAsia="en-US"/>
        </w:rPr>
        <w:t xml:space="preserve"> что соответствует</w:t>
      </w:r>
      <w:r w:rsidRPr="005C3F5A">
        <w:rPr>
          <w:rFonts w:eastAsiaTheme="minorHAnsi"/>
          <w:sz w:val="28"/>
          <w:szCs w:val="28"/>
          <w:lang w:eastAsia="en-US"/>
        </w:rPr>
        <w:t>, требования</w:t>
      </w:r>
      <w:r w:rsidR="005C3F5A" w:rsidRPr="005C3F5A">
        <w:rPr>
          <w:rFonts w:eastAsiaTheme="minorHAnsi"/>
          <w:sz w:val="28"/>
          <w:szCs w:val="28"/>
          <w:lang w:eastAsia="en-US"/>
        </w:rPr>
        <w:t>м</w:t>
      </w:r>
      <w:r w:rsidRPr="005C3F5A">
        <w:rPr>
          <w:rFonts w:eastAsiaTheme="minorHAnsi"/>
          <w:sz w:val="28"/>
          <w:szCs w:val="28"/>
          <w:lang w:eastAsia="en-US"/>
        </w:rPr>
        <w:t xml:space="preserve"> </w:t>
      </w:r>
      <w:r w:rsidRPr="005C3F5A">
        <w:rPr>
          <w:sz w:val="28"/>
          <w:szCs w:val="28"/>
          <w:lang w:eastAsia="ar-SA"/>
        </w:rPr>
        <w:t>п. 158 Инструкции № 191н</w:t>
      </w:r>
      <w:r w:rsidRPr="005C3F5A">
        <w:rPr>
          <w:rFonts w:eastAsiaTheme="minorHAnsi"/>
          <w:sz w:val="28"/>
          <w:szCs w:val="28"/>
          <w:lang w:eastAsia="en-US"/>
        </w:rPr>
        <w:t>.</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406F60">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деятельности (ф. 0503121) по строке «Доходы» в сумме </w:t>
      </w:r>
      <w:r w:rsidR="00406F60">
        <w:rPr>
          <w:sz w:val="28"/>
          <w:szCs w:val="28"/>
        </w:rPr>
        <w:t>115479,0</w:t>
      </w:r>
      <w:r w:rsidRPr="006A07DE">
        <w:rPr>
          <w:sz w:val="28"/>
          <w:szCs w:val="28"/>
        </w:rPr>
        <w:t xml:space="preserve"> </w:t>
      </w:r>
      <w:r>
        <w:rPr>
          <w:sz w:val="28"/>
          <w:szCs w:val="28"/>
        </w:rPr>
        <w:t xml:space="preserve">тыс. </w:t>
      </w:r>
      <w:r w:rsidRPr="006A07DE">
        <w:rPr>
          <w:sz w:val="28"/>
          <w:szCs w:val="28"/>
        </w:rPr>
        <w:t xml:space="preserve">рублей, по строке «Расходы» в сумме </w:t>
      </w:r>
      <w:r w:rsidR="00406F60">
        <w:rPr>
          <w:sz w:val="28"/>
          <w:szCs w:val="28"/>
        </w:rPr>
        <w:t>3883,6</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813193">
        <w:rPr>
          <w:kern w:val="2"/>
          <w:sz w:val="28"/>
          <w:szCs w:val="28"/>
        </w:rPr>
        <w:t>2</w:t>
      </w:r>
      <w:r w:rsidR="00406F60">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406F60">
        <w:rPr>
          <w:kern w:val="2"/>
          <w:sz w:val="28"/>
          <w:szCs w:val="28"/>
        </w:rPr>
        <w:t>5022,1</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406F60">
        <w:rPr>
          <w:kern w:val="2"/>
          <w:sz w:val="28"/>
          <w:szCs w:val="28"/>
        </w:rPr>
        <w:t>487</w:t>
      </w:r>
      <w:r w:rsidR="00BC2526">
        <w:rPr>
          <w:kern w:val="2"/>
          <w:sz w:val="28"/>
          <w:szCs w:val="28"/>
        </w:rPr>
        <w:t>4</w:t>
      </w:r>
      <w:r w:rsidR="00406F60">
        <w:rPr>
          <w:kern w:val="2"/>
          <w:sz w:val="28"/>
          <w:szCs w:val="28"/>
        </w:rPr>
        <w:t>,2</w:t>
      </w:r>
      <w:r w:rsidRPr="007631B8">
        <w:rPr>
          <w:kern w:val="2"/>
          <w:sz w:val="28"/>
          <w:szCs w:val="28"/>
        </w:rPr>
        <w:t xml:space="preserve"> тыс. рублей, неисполненны</w:t>
      </w:r>
      <w:r w:rsidR="00406F60">
        <w:rPr>
          <w:kern w:val="2"/>
          <w:sz w:val="28"/>
          <w:szCs w:val="28"/>
        </w:rPr>
        <w:t>е</w:t>
      </w:r>
      <w:r w:rsidRPr="007631B8">
        <w:rPr>
          <w:kern w:val="2"/>
          <w:sz w:val="28"/>
          <w:szCs w:val="28"/>
        </w:rPr>
        <w:t xml:space="preserve"> бюджетны</w:t>
      </w:r>
      <w:r w:rsidR="00406F60">
        <w:rPr>
          <w:kern w:val="2"/>
          <w:sz w:val="28"/>
          <w:szCs w:val="28"/>
        </w:rPr>
        <w:t>е</w:t>
      </w:r>
      <w:r w:rsidRPr="007631B8">
        <w:rPr>
          <w:kern w:val="2"/>
          <w:sz w:val="28"/>
          <w:szCs w:val="28"/>
        </w:rPr>
        <w:t xml:space="preserve"> назначени</w:t>
      </w:r>
      <w:r w:rsidR="00406F60">
        <w:rPr>
          <w:kern w:val="2"/>
          <w:sz w:val="28"/>
          <w:szCs w:val="28"/>
        </w:rPr>
        <w:t>я</w:t>
      </w:r>
      <w:r w:rsidRPr="007631B8">
        <w:rPr>
          <w:kern w:val="2"/>
          <w:sz w:val="28"/>
          <w:szCs w:val="28"/>
        </w:rPr>
        <w:t xml:space="preserve"> </w:t>
      </w:r>
      <w:r w:rsidR="00406F60">
        <w:rPr>
          <w:kern w:val="2"/>
          <w:sz w:val="28"/>
          <w:szCs w:val="28"/>
        </w:rPr>
        <w:t>составили 147,8 тыс. рублей</w:t>
      </w:r>
      <w:r w:rsidRPr="007631B8">
        <w:rPr>
          <w:kern w:val="2"/>
          <w:sz w:val="28"/>
          <w:szCs w:val="28"/>
        </w:rPr>
        <w:t xml:space="preserve">.  Бюджетные назначения по расходам, отраженные в размере </w:t>
      </w:r>
      <w:r w:rsidR="00406F60">
        <w:rPr>
          <w:kern w:val="2"/>
          <w:sz w:val="28"/>
          <w:szCs w:val="28"/>
        </w:rPr>
        <w:t>5855,0</w:t>
      </w:r>
      <w:r w:rsidRPr="007631B8">
        <w:rPr>
          <w:kern w:val="2"/>
          <w:sz w:val="28"/>
          <w:szCs w:val="28"/>
        </w:rPr>
        <w:t xml:space="preserve"> тыс. рублей, исполнены в размере </w:t>
      </w:r>
      <w:r w:rsidR="00406F60">
        <w:rPr>
          <w:kern w:val="2"/>
          <w:sz w:val="28"/>
          <w:szCs w:val="28"/>
        </w:rPr>
        <w:t>5045,5</w:t>
      </w:r>
      <w:r w:rsidRPr="007631B8">
        <w:rPr>
          <w:kern w:val="2"/>
          <w:sz w:val="28"/>
          <w:szCs w:val="28"/>
        </w:rPr>
        <w:t xml:space="preserve"> тыс. </w:t>
      </w:r>
      <w:r w:rsidRPr="007631B8">
        <w:rPr>
          <w:kern w:val="2"/>
          <w:sz w:val="28"/>
          <w:szCs w:val="28"/>
        </w:rPr>
        <w:lastRenderedPageBreak/>
        <w:t xml:space="preserve">рублей, неисполненные назначения составили </w:t>
      </w:r>
      <w:r w:rsidR="00406F60">
        <w:rPr>
          <w:kern w:val="2"/>
          <w:sz w:val="28"/>
          <w:szCs w:val="28"/>
        </w:rPr>
        <w:t>809,5</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sidRPr="009D3C8E">
        <w:rPr>
          <w:kern w:val="2"/>
          <w:sz w:val="28"/>
          <w:szCs w:val="28"/>
        </w:rPr>
        <w:t>(</w:t>
      </w:r>
      <w:r w:rsidR="00D80C32" w:rsidRPr="009D3C8E">
        <w:rPr>
          <w:kern w:val="2"/>
          <w:sz w:val="28"/>
          <w:szCs w:val="28"/>
        </w:rPr>
        <w:t>8</w:t>
      </w:r>
      <w:r w:rsidR="009D3C8E" w:rsidRPr="009D3C8E">
        <w:rPr>
          <w:kern w:val="2"/>
          <w:sz w:val="28"/>
          <w:szCs w:val="28"/>
        </w:rPr>
        <w:t>3</w:t>
      </w:r>
      <w:r w:rsidR="00D80C32" w:rsidRPr="009D3C8E">
        <w:rPr>
          <w:kern w:val="2"/>
          <w:sz w:val="28"/>
          <w:szCs w:val="28"/>
        </w:rPr>
        <w:t>3</w:t>
      </w:r>
      <w:r w:rsidR="009D3C8E" w:rsidRPr="009D3C8E">
        <w:rPr>
          <w:kern w:val="2"/>
          <w:sz w:val="28"/>
          <w:szCs w:val="28"/>
        </w:rPr>
        <w:t>,0</w:t>
      </w:r>
      <w:r w:rsidR="006E208D" w:rsidRPr="009D3C8E">
        <w:rPr>
          <w:kern w:val="2"/>
          <w:sz w:val="28"/>
          <w:szCs w:val="28"/>
        </w:rPr>
        <w:t xml:space="preserve"> тыс. рублей) </w:t>
      </w:r>
      <w:r w:rsidRPr="009D3C8E">
        <w:rPr>
          <w:kern w:val="2"/>
          <w:sz w:val="28"/>
          <w:szCs w:val="28"/>
        </w:rPr>
        <w:t xml:space="preserve">исполнены с </w:t>
      </w:r>
      <w:r w:rsidR="00D80C32" w:rsidRPr="009D3C8E">
        <w:rPr>
          <w:kern w:val="2"/>
          <w:sz w:val="28"/>
          <w:szCs w:val="28"/>
        </w:rPr>
        <w:t>де</w:t>
      </w:r>
      <w:r w:rsidR="000B6357" w:rsidRPr="009D3C8E">
        <w:rPr>
          <w:kern w:val="2"/>
          <w:sz w:val="28"/>
          <w:szCs w:val="28"/>
        </w:rPr>
        <w:t xml:space="preserve">фицитом </w:t>
      </w:r>
      <w:r w:rsidRPr="009D3C8E">
        <w:rPr>
          <w:kern w:val="2"/>
          <w:sz w:val="28"/>
          <w:szCs w:val="28"/>
        </w:rPr>
        <w:t xml:space="preserve">в размере </w:t>
      </w:r>
      <w:r w:rsidR="00D80C32" w:rsidRPr="009D3C8E">
        <w:rPr>
          <w:kern w:val="2"/>
          <w:sz w:val="28"/>
          <w:szCs w:val="28"/>
        </w:rPr>
        <w:t>171,3</w:t>
      </w:r>
      <w:r w:rsidRPr="009D3C8E">
        <w:rPr>
          <w:kern w:val="2"/>
          <w:sz w:val="28"/>
          <w:szCs w:val="28"/>
        </w:rPr>
        <w:t xml:space="preserve"> тыс. рублей.</w:t>
      </w:r>
    </w:p>
    <w:p w:rsidR="000F5B0E" w:rsidRPr="007631B8" w:rsidRDefault="007C6A5F" w:rsidP="00727967">
      <w:pPr>
        <w:ind w:left="709" w:firstLine="709"/>
        <w:jc w:val="both"/>
        <w:rPr>
          <w:bCs/>
          <w:sz w:val="28"/>
          <w:szCs w:val="28"/>
        </w:rPr>
      </w:pPr>
      <w:r w:rsidRPr="007631B8">
        <w:rPr>
          <w:sz w:val="28"/>
          <w:szCs w:val="28"/>
        </w:rPr>
        <w:t xml:space="preserve">Бюджетные назначения </w:t>
      </w:r>
      <w:r w:rsidR="00406F60">
        <w:rPr>
          <w:sz w:val="28"/>
          <w:szCs w:val="28"/>
        </w:rPr>
        <w:t xml:space="preserve">по доходам и </w:t>
      </w:r>
      <w:r w:rsidRPr="007631B8">
        <w:rPr>
          <w:sz w:val="28"/>
          <w:szCs w:val="28"/>
        </w:rPr>
        <w:t>расходам</w:t>
      </w:r>
      <w:r w:rsidR="00406F60">
        <w:rPr>
          <w:sz w:val="28"/>
          <w:szCs w:val="28"/>
        </w:rPr>
        <w:t>,</w:t>
      </w:r>
      <w:r w:rsidR="004B56EE"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813193">
        <w:rPr>
          <w:sz w:val="28"/>
          <w:szCs w:val="28"/>
        </w:rPr>
        <w:t>2</w:t>
      </w:r>
      <w:r w:rsidR="00406F60">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w:t>
      </w:r>
      <w:r w:rsidR="000907DE">
        <w:rPr>
          <w:sz w:val="28"/>
          <w:szCs w:val="28"/>
        </w:rPr>
        <w:t>Добринский</w:t>
      </w:r>
      <w:r w:rsidR="002D7DB4" w:rsidRPr="002D7DB4">
        <w:rPr>
          <w:sz w:val="28"/>
          <w:szCs w:val="28"/>
        </w:rPr>
        <w:t xml:space="preserve">  сельсовет от 2</w:t>
      </w:r>
      <w:r w:rsidR="00406F60">
        <w:rPr>
          <w:sz w:val="28"/>
          <w:szCs w:val="28"/>
        </w:rPr>
        <w:t>4</w:t>
      </w:r>
      <w:r w:rsidR="002D7DB4" w:rsidRPr="002D7DB4">
        <w:rPr>
          <w:sz w:val="28"/>
          <w:szCs w:val="28"/>
        </w:rPr>
        <w:t>.12.20</w:t>
      </w:r>
      <w:r w:rsidR="00813193">
        <w:rPr>
          <w:sz w:val="28"/>
          <w:szCs w:val="28"/>
        </w:rPr>
        <w:t>2</w:t>
      </w:r>
      <w:r w:rsidR="00406F60">
        <w:rPr>
          <w:sz w:val="28"/>
          <w:szCs w:val="28"/>
        </w:rPr>
        <w:t>1</w:t>
      </w:r>
      <w:r w:rsidR="002D7DB4" w:rsidRPr="002D7DB4">
        <w:rPr>
          <w:sz w:val="28"/>
          <w:szCs w:val="28"/>
        </w:rPr>
        <w:t xml:space="preserve"> года № </w:t>
      </w:r>
      <w:r w:rsidR="00406F60">
        <w:rPr>
          <w:sz w:val="28"/>
          <w:szCs w:val="28"/>
        </w:rPr>
        <w:t>57</w:t>
      </w:r>
      <w:r w:rsidR="002D7DB4" w:rsidRPr="002D7DB4">
        <w:rPr>
          <w:sz w:val="28"/>
          <w:szCs w:val="28"/>
        </w:rPr>
        <w:t xml:space="preserve"> «О внесении изменений в решение Совета депутатов от 2</w:t>
      </w:r>
      <w:r w:rsidR="00406F60">
        <w:rPr>
          <w:sz w:val="28"/>
          <w:szCs w:val="28"/>
        </w:rPr>
        <w:t>5</w:t>
      </w:r>
      <w:r w:rsidR="002D7DB4" w:rsidRPr="002D7DB4">
        <w:rPr>
          <w:sz w:val="28"/>
          <w:szCs w:val="28"/>
        </w:rPr>
        <w:t>.12.20</w:t>
      </w:r>
      <w:r w:rsidR="00406F60">
        <w:rPr>
          <w:sz w:val="28"/>
          <w:szCs w:val="28"/>
        </w:rPr>
        <w:t>20</w:t>
      </w:r>
      <w:r w:rsidR="00813193">
        <w:rPr>
          <w:sz w:val="28"/>
          <w:szCs w:val="28"/>
        </w:rPr>
        <w:t xml:space="preserve"> </w:t>
      </w:r>
      <w:r w:rsidR="002D7DB4" w:rsidRPr="002D7DB4">
        <w:rPr>
          <w:sz w:val="28"/>
          <w:szCs w:val="28"/>
        </w:rPr>
        <w:t xml:space="preserve"> № </w:t>
      </w:r>
      <w:r w:rsidR="00383BC8">
        <w:rPr>
          <w:sz w:val="28"/>
          <w:szCs w:val="28"/>
        </w:rPr>
        <w:t>1</w:t>
      </w:r>
      <w:r w:rsidR="00406F60">
        <w:rPr>
          <w:sz w:val="28"/>
          <w:szCs w:val="28"/>
        </w:rPr>
        <w:t>3</w:t>
      </w:r>
      <w:r w:rsidR="002D7DB4" w:rsidRPr="002D7DB4">
        <w:rPr>
          <w:sz w:val="28"/>
          <w:szCs w:val="28"/>
        </w:rPr>
        <w:t xml:space="preserve"> «О бюджете муниципального образования </w:t>
      </w:r>
      <w:r w:rsidR="00B9644F">
        <w:rPr>
          <w:sz w:val="28"/>
          <w:szCs w:val="28"/>
        </w:rPr>
        <w:t>Добринский</w:t>
      </w:r>
      <w:r w:rsidR="002D7DB4" w:rsidRPr="002D7DB4">
        <w:rPr>
          <w:sz w:val="28"/>
          <w:szCs w:val="28"/>
        </w:rPr>
        <w:t xml:space="preserve"> сельсовет Александровского района на 20</w:t>
      </w:r>
      <w:r w:rsidR="00813193">
        <w:rPr>
          <w:sz w:val="28"/>
          <w:szCs w:val="28"/>
        </w:rPr>
        <w:t>2</w:t>
      </w:r>
      <w:r w:rsidR="00406F60">
        <w:rPr>
          <w:sz w:val="28"/>
          <w:szCs w:val="28"/>
        </w:rPr>
        <w:t>1</w:t>
      </w:r>
      <w:r w:rsidR="002D7DB4" w:rsidRPr="002D7DB4">
        <w:rPr>
          <w:sz w:val="28"/>
          <w:szCs w:val="28"/>
        </w:rPr>
        <w:t xml:space="preserve"> год и плановый период 202</w:t>
      </w:r>
      <w:r w:rsidR="00406F60">
        <w:rPr>
          <w:sz w:val="28"/>
          <w:szCs w:val="28"/>
        </w:rPr>
        <w:t>2</w:t>
      </w:r>
      <w:r w:rsidR="002D7DB4" w:rsidRPr="002D7DB4">
        <w:rPr>
          <w:sz w:val="28"/>
          <w:szCs w:val="28"/>
        </w:rPr>
        <w:t>-202</w:t>
      </w:r>
      <w:r w:rsidR="00406F60">
        <w:rPr>
          <w:sz w:val="28"/>
          <w:szCs w:val="28"/>
        </w:rPr>
        <w:t>3</w:t>
      </w:r>
      <w:r w:rsidR="002D7DB4" w:rsidRPr="002D7DB4">
        <w:rPr>
          <w:sz w:val="28"/>
          <w:szCs w:val="28"/>
        </w:rPr>
        <w:t xml:space="preserve"> годов»</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406F60">
        <w:rPr>
          <w:sz w:val="28"/>
          <w:szCs w:val="28"/>
        </w:rPr>
        <w:t>115479,0</w:t>
      </w:r>
      <w:r w:rsidRPr="007631B8">
        <w:rPr>
          <w:sz w:val="28"/>
          <w:szCs w:val="28"/>
        </w:rPr>
        <w:t xml:space="preserve"> тыс. рублей 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406F60">
        <w:rPr>
          <w:sz w:val="28"/>
          <w:szCs w:val="28"/>
        </w:rPr>
        <w:t>1288,3</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406F60">
        <w:rPr>
          <w:sz w:val="28"/>
          <w:szCs w:val="28"/>
        </w:rPr>
        <w:t>750,9</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406F60">
        <w:rPr>
          <w:sz w:val="28"/>
          <w:szCs w:val="28"/>
        </w:rPr>
        <w:t>154</w:t>
      </w:r>
      <w:r w:rsidR="00D80C32">
        <w:rPr>
          <w:sz w:val="28"/>
          <w:szCs w:val="28"/>
        </w:rPr>
        <w:t>8</w:t>
      </w:r>
      <w:r w:rsidR="00406F60">
        <w:rPr>
          <w:sz w:val="28"/>
          <w:szCs w:val="28"/>
        </w:rPr>
        <w:t>,</w:t>
      </w:r>
      <w:r w:rsidR="00D80C32">
        <w:rPr>
          <w:sz w:val="28"/>
          <w:szCs w:val="28"/>
        </w:rPr>
        <w:t>9</w:t>
      </w:r>
      <w:r w:rsidRPr="007631B8">
        <w:rPr>
          <w:sz w:val="28"/>
          <w:szCs w:val="28"/>
        </w:rPr>
        <w:t xml:space="preserve"> тыс. рублей, </w:t>
      </w:r>
    </w:p>
    <w:p w:rsidR="00406F60" w:rsidRDefault="00406F60" w:rsidP="00727967">
      <w:pPr>
        <w:ind w:left="709" w:firstLine="709"/>
        <w:jc w:val="both"/>
        <w:rPr>
          <w:sz w:val="28"/>
          <w:szCs w:val="28"/>
        </w:rPr>
      </w:pPr>
      <w:r w:rsidRPr="007631B8">
        <w:rPr>
          <w:sz w:val="28"/>
          <w:szCs w:val="28"/>
        </w:rPr>
        <w:t xml:space="preserve">безвозмездных </w:t>
      </w:r>
      <w:r>
        <w:rPr>
          <w:sz w:val="28"/>
          <w:szCs w:val="28"/>
        </w:rPr>
        <w:t>денежных поступлений капитального характера</w:t>
      </w:r>
      <w:r w:rsidRPr="007631B8">
        <w:rPr>
          <w:sz w:val="28"/>
          <w:szCs w:val="28"/>
        </w:rPr>
        <w:t xml:space="preserve">– </w:t>
      </w:r>
      <w:r>
        <w:rPr>
          <w:sz w:val="28"/>
          <w:szCs w:val="28"/>
        </w:rPr>
        <w:t>1156,6</w:t>
      </w:r>
      <w:r w:rsidRPr="007631B8">
        <w:rPr>
          <w:sz w:val="28"/>
          <w:szCs w:val="28"/>
        </w:rPr>
        <w:t xml:space="preserve"> тыс. рублей</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406F60">
        <w:rPr>
          <w:sz w:val="28"/>
          <w:szCs w:val="28"/>
        </w:rPr>
        <w:t>78,3</w:t>
      </w:r>
      <w:r w:rsidR="007C6A5F" w:rsidRPr="007631B8">
        <w:rPr>
          <w:sz w:val="28"/>
          <w:szCs w:val="28"/>
        </w:rPr>
        <w:t xml:space="preserve"> тыс. рублей</w:t>
      </w:r>
      <w:r>
        <w:rPr>
          <w:sz w:val="28"/>
          <w:szCs w:val="28"/>
        </w:rPr>
        <w:t xml:space="preserve">, </w:t>
      </w:r>
    </w:p>
    <w:p w:rsidR="005439D7" w:rsidRPr="007631B8" w:rsidRDefault="005439D7" w:rsidP="00727967">
      <w:pPr>
        <w:ind w:left="709" w:firstLine="709"/>
        <w:jc w:val="both"/>
        <w:rPr>
          <w:sz w:val="28"/>
          <w:szCs w:val="28"/>
        </w:rPr>
      </w:pPr>
      <w:r>
        <w:rPr>
          <w:sz w:val="28"/>
          <w:szCs w:val="28"/>
        </w:rPr>
        <w:t xml:space="preserve">безвозмездных неденежных поступлений в сектор государственного управления – </w:t>
      </w:r>
      <w:r w:rsidR="00406F60">
        <w:rPr>
          <w:sz w:val="28"/>
          <w:szCs w:val="28"/>
        </w:rPr>
        <w:t>110656,0</w:t>
      </w:r>
      <w:r>
        <w:rPr>
          <w:sz w:val="28"/>
          <w:szCs w:val="28"/>
        </w:rPr>
        <w:t xml:space="preserve"> тыс. рублей.</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D80C32">
        <w:rPr>
          <w:sz w:val="28"/>
          <w:szCs w:val="28"/>
        </w:rPr>
        <w:t>3883,6</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D80C32">
        <w:rPr>
          <w:sz w:val="28"/>
          <w:szCs w:val="28"/>
        </w:rPr>
        <w:t>2037,1</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D80C32">
        <w:rPr>
          <w:sz w:val="28"/>
          <w:szCs w:val="28"/>
        </w:rPr>
        <w:t>1160,9</w:t>
      </w:r>
      <w:r w:rsidRPr="007631B8">
        <w:rPr>
          <w:sz w:val="28"/>
          <w:szCs w:val="28"/>
        </w:rPr>
        <w:t xml:space="preserve"> тыс. рублей;</w:t>
      </w:r>
    </w:p>
    <w:p w:rsidR="007C6A5F" w:rsidRPr="007631B8"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D80C32">
        <w:rPr>
          <w:sz w:val="28"/>
          <w:szCs w:val="28"/>
        </w:rPr>
        <w:t>62,4</w:t>
      </w:r>
      <w:r w:rsidR="00C00F9E">
        <w:rPr>
          <w:sz w:val="28"/>
          <w:szCs w:val="28"/>
        </w:rPr>
        <w:t xml:space="preserve"> т</w:t>
      </w:r>
      <w:r w:rsidRPr="007631B8">
        <w:rPr>
          <w:sz w:val="28"/>
          <w:szCs w:val="28"/>
        </w:rPr>
        <w:t>ыс. рублей</w:t>
      </w:r>
      <w:r w:rsidRPr="007631B8">
        <w:rPr>
          <w:b/>
          <w:sz w:val="28"/>
          <w:szCs w:val="28"/>
        </w:rPr>
        <w:t>;</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D80C32">
        <w:rPr>
          <w:sz w:val="28"/>
          <w:szCs w:val="28"/>
        </w:rPr>
        <w:t>592,2</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D80C32">
        <w:rPr>
          <w:sz w:val="28"/>
          <w:szCs w:val="28"/>
        </w:rPr>
        <w:t>31,0</w:t>
      </w:r>
      <w:r w:rsidR="005439D7">
        <w:rPr>
          <w:sz w:val="28"/>
          <w:szCs w:val="28"/>
        </w:rPr>
        <w:t xml:space="preserve"> тыс. рублей;</w:t>
      </w:r>
    </w:p>
    <w:p w:rsidR="007C6A5F" w:rsidRPr="007631B8" w:rsidRDefault="007C6A5F" w:rsidP="00727967">
      <w:pPr>
        <w:ind w:left="709" w:right="-1" w:firstLine="709"/>
        <w:contextualSpacing/>
        <w:jc w:val="both"/>
        <w:rPr>
          <w:sz w:val="28"/>
          <w:szCs w:val="28"/>
        </w:rPr>
      </w:pPr>
      <w:r w:rsidRPr="007631B8">
        <w:rPr>
          <w:sz w:val="28"/>
          <w:szCs w:val="28"/>
        </w:rPr>
        <w:t xml:space="preserve">Чистый операционный результат сложился в размере </w:t>
      </w:r>
      <w:r w:rsidR="00D80C32">
        <w:rPr>
          <w:sz w:val="28"/>
          <w:szCs w:val="28"/>
        </w:rPr>
        <w:t>111595,4</w:t>
      </w:r>
      <w:r w:rsidRPr="007631B8">
        <w:rPr>
          <w:sz w:val="28"/>
          <w:szCs w:val="28"/>
        </w:rPr>
        <w:t xml:space="preserve"> тыс. рублей, за счет операций с нефинансовыми активами в размере </w:t>
      </w:r>
      <w:r w:rsidR="00D80C32">
        <w:rPr>
          <w:sz w:val="28"/>
          <w:szCs w:val="28"/>
        </w:rPr>
        <w:t>111796,1</w:t>
      </w:r>
      <w:r w:rsidRPr="007631B8">
        <w:rPr>
          <w:sz w:val="28"/>
          <w:szCs w:val="28"/>
        </w:rPr>
        <w:t xml:space="preserve"> тыс. рублей</w:t>
      </w:r>
      <w:r w:rsidR="001864DB">
        <w:rPr>
          <w:sz w:val="28"/>
          <w:szCs w:val="28"/>
        </w:rPr>
        <w:t xml:space="preserve"> </w:t>
      </w:r>
      <w:r w:rsidRPr="007631B8">
        <w:rPr>
          <w:sz w:val="28"/>
          <w:szCs w:val="28"/>
        </w:rPr>
        <w:t xml:space="preserve"> и операций с финансовыми активами и обязательствами в размере </w:t>
      </w:r>
      <w:r w:rsidR="00D80C32">
        <w:rPr>
          <w:sz w:val="28"/>
          <w:szCs w:val="28"/>
        </w:rPr>
        <w:t>200,7</w:t>
      </w:r>
      <w:r w:rsidRPr="007631B8">
        <w:rPr>
          <w:sz w:val="28"/>
          <w:szCs w:val="28"/>
        </w:rPr>
        <w:t xml:space="preserve"> тыс. рублей</w:t>
      </w:r>
      <w:r w:rsidR="00D80C32">
        <w:rPr>
          <w:sz w:val="28"/>
          <w:szCs w:val="28"/>
        </w:rPr>
        <w:t xml:space="preserve"> со знаком «минус»</w:t>
      </w:r>
      <w:r w:rsidRPr="007631B8">
        <w:rPr>
          <w:sz w:val="28"/>
          <w:szCs w:val="28"/>
        </w:rPr>
        <w:t>.</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990C42">
        <w:rPr>
          <w:sz w:val="28"/>
          <w:szCs w:val="28"/>
          <w:shd w:val="clear" w:color="auto" w:fill="FFFFFF"/>
        </w:rPr>
        <w:t>2</w:t>
      </w:r>
      <w:r w:rsidR="00D80C32">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D80C32">
        <w:rPr>
          <w:sz w:val="28"/>
          <w:szCs w:val="28"/>
        </w:rPr>
        <w:t>4874,2</w:t>
      </w:r>
      <w:r w:rsidRPr="00C83D2C">
        <w:rPr>
          <w:sz w:val="28"/>
          <w:szCs w:val="28"/>
        </w:rPr>
        <w:t xml:space="preserve"> тыс. рублей, «Выбытия» - отражены расходы бюджета в размере </w:t>
      </w:r>
      <w:r w:rsidR="00D80C32">
        <w:rPr>
          <w:sz w:val="28"/>
          <w:szCs w:val="28"/>
        </w:rPr>
        <w:t>5045,5</w:t>
      </w:r>
      <w:r w:rsidRPr="00C83D2C">
        <w:rPr>
          <w:sz w:val="28"/>
          <w:szCs w:val="28"/>
        </w:rPr>
        <w:t xml:space="preserve"> 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D80C32">
        <w:rPr>
          <w:sz w:val="28"/>
          <w:szCs w:val="28"/>
        </w:rPr>
        <w:t>171,3</w:t>
      </w:r>
      <w:r w:rsidRPr="00C83D2C">
        <w:rPr>
          <w:sz w:val="28"/>
          <w:szCs w:val="28"/>
        </w:rPr>
        <w:t xml:space="preserve"> тыс. рублей.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lastRenderedPageBreak/>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9949B8">
        <w:rPr>
          <w:rFonts w:eastAsiaTheme="minorHAnsi"/>
          <w:b/>
          <w:i/>
          <w:sz w:val="28"/>
          <w:szCs w:val="28"/>
          <w:lang w:eastAsia="en-US"/>
        </w:rPr>
        <w:t>Справка по консолидируемым</w:t>
      </w:r>
      <w:r w:rsidRPr="007631B8">
        <w:rPr>
          <w:rFonts w:eastAsiaTheme="minorHAnsi"/>
          <w:b/>
          <w:i/>
          <w:sz w:val="28"/>
          <w:szCs w:val="28"/>
          <w:lang w:eastAsia="en-US"/>
        </w:rPr>
        <w:t xml:space="preserve">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w:t>
      </w:r>
      <w:r w:rsidR="00B03115">
        <w:rPr>
          <w:rFonts w:eastAsiaTheme="minorHAnsi"/>
          <w:sz w:val="28"/>
          <w:szCs w:val="28"/>
          <w:lang w:eastAsia="en-US"/>
        </w:rPr>
        <w:t>1</w:t>
      </w:r>
      <w:r w:rsidRPr="007631B8">
        <w:rPr>
          <w:rFonts w:eastAsiaTheme="minorHAnsi"/>
          <w:sz w:val="28"/>
          <w:szCs w:val="28"/>
          <w:lang w:eastAsia="en-US"/>
        </w:rPr>
        <w:t>0</w:t>
      </w:r>
      <w:r w:rsidR="00B03115">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B03115">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9949B8">
        <w:rPr>
          <w:rFonts w:eastAsiaTheme="minorHAnsi"/>
          <w:sz w:val="28"/>
          <w:szCs w:val="28"/>
          <w:lang w:eastAsia="en-US"/>
        </w:rPr>
        <w:t>1447,0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9A29F7">
        <w:rPr>
          <w:rFonts w:eastAsiaTheme="minorHAnsi"/>
          <w:sz w:val="28"/>
          <w:szCs w:val="28"/>
          <w:lang w:eastAsia="en-US"/>
        </w:rPr>
        <w:t>Добринский</w:t>
      </w:r>
      <w:r w:rsidRPr="007631B8">
        <w:rPr>
          <w:rFonts w:eastAsiaTheme="minorHAnsi"/>
          <w:sz w:val="28"/>
          <w:szCs w:val="28"/>
          <w:lang w:eastAsia="en-US"/>
        </w:rPr>
        <w:t xml:space="preserve"> сельсовет по счету </w:t>
      </w:r>
      <w:r w:rsidR="00B03115">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B03115">
        <w:rPr>
          <w:rFonts w:eastAsiaTheme="minorHAnsi"/>
          <w:sz w:val="28"/>
          <w:szCs w:val="28"/>
          <w:lang w:eastAsia="en-US"/>
        </w:rPr>
        <w:t>121002151</w:t>
      </w:r>
      <w:r w:rsidRPr="007631B8">
        <w:rPr>
          <w:rFonts w:eastAsiaTheme="minorHAnsi"/>
          <w:sz w:val="28"/>
          <w:szCs w:val="28"/>
          <w:lang w:eastAsia="en-US"/>
        </w:rPr>
        <w:t xml:space="preserve"> на сумму </w:t>
      </w:r>
      <w:r w:rsidR="009949B8">
        <w:rPr>
          <w:rFonts w:eastAsiaTheme="minorHAnsi"/>
          <w:sz w:val="28"/>
          <w:szCs w:val="28"/>
          <w:lang w:eastAsia="en-US"/>
        </w:rPr>
        <w:t>1447,0</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9A29F7">
        <w:rPr>
          <w:sz w:val="28"/>
          <w:szCs w:val="28"/>
        </w:rPr>
        <w:t>Добринский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B03115">
        <w:rPr>
          <w:sz w:val="28"/>
          <w:szCs w:val="28"/>
        </w:rPr>
        <w:t>2</w:t>
      </w:r>
      <w:r w:rsidRPr="007631B8">
        <w:rPr>
          <w:sz w:val="28"/>
          <w:szCs w:val="28"/>
        </w:rPr>
        <w:t>0</w:t>
      </w:r>
      <w:r w:rsidR="00B03115">
        <w:rPr>
          <w:sz w:val="28"/>
          <w:szCs w:val="28"/>
        </w:rPr>
        <w:t>2</w:t>
      </w:r>
      <w:r w:rsidR="00397AD3">
        <w:rPr>
          <w:sz w:val="28"/>
          <w:szCs w:val="28"/>
        </w:rPr>
        <w:t>5</w:t>
      </w:r>
      <w:r w:rsidRPr="007631B8">
        <w:rPr>
          <w:sz w:val="28"/>
          <w:szCs w:val="28"/>
        </w:rPr>
        <w:t xml:space="preserve">1 в корреспонденции со счетом </w:t>
      </w:r>
      <w:r w:rsidR="00B03115">
        <w:rPr>
          <w:sz w:val="28"/>
          <w:szCs w:val="28"/>
        </w:rPr>
        <w:t>130251731</w:t>
      </w:r>
      <w:r w:rsidRPr="007631B8">
        <w:rPr>
          <w:sz w:val="28"/>
          <w:szCs w:val="28"/>
        </w:rPr>
        <w:t xml:space="preserve"> (неденежные расчеты) на сумму </w:t>
      </w:r>
      <w:r w:rsidR="00B03115">
        <w:rPr>
          <w:sz w:val="28"/>
          <w:szCs w:val="28"/>
        </w:rPr>
        <w:t>0,</w:t>
      </w:r>
      <w:r w:rsidR="009A29F7">
        <w:rPr>
          <w:sz w:val="28"/>
          <w:szCs w:val="28"/>
        </w:rPr>
        <w:t>8</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9A29F7">
        <w:rPr>
          <w:sz w:val="28"/>
          <w:szCs w:val="28"/>
        </w:rPr>
        <w:t>Добринский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w:t>
      </w:r>
      <w:r w:rsidR="00B03115">
        <w:rPr>
          <w:sz w:val="28"/>
          <w:szCs w:val="28"/>
        </w:rPr>
        <w:t>130251831</w:t>
      </w:r>
      <w:r w:rsidRPr="007631B8">
        <w:rPr>
          <w:sz w:val="28"/>
          <w:szCs w:val="28"/>
        </w:rPr>
        <w:t xml:space="preserve"> в корреспонденции со счетом </w:t>
      </w:r>
      <w:r w:rsidR="00B03115">
        <w:rPr>
          <w:sz w:val="28"/>
          <w:szCs w:val="28"/>
        </w:rPr>
        <w:t>130405251</w:t>
      </w:r>
      <w:r w:rsidRPr="007631B8">
        <w:rPr>
          <w:sz w:val="28"/>
          <w:szCs w:val="28"/>
        </w:rPr>
        <w:t xml:space="preserve"> (денежные расчеты) на сумму </w:t>
      </w:r>
      <w:r w:rsidR="009A29F7">
        <w:rPr>
          <w:sz w:val="28"/>
          <w:szCs w:val="28"/>
        </w:rPr>
        <w:t>0,8</w:t>
      </w:r>
      <w:r w:rsidRPr="007631B8">
        <w:rPr>
          <w:sz w:val="28"/>
          <w:szCs w:val="28"/>
        </w:rPr>
        <w:t xml:space="preserve"> тыс. </w:t>
      </w:r>
      <w:r w:rsidRPr="009949B8">
        <w:rPr>
          <w:sz w:val="28"/>
          <w:szCs w:val="28"/>
        </w:rPr>
        <w:t>рублей</w:t>
      </w:r>
      <w:r w:rsidR="003D00F7">
        <w:rPr>
          <w:sz w:val="28"/>
          <w:szCs w:val="28"/>
        </w:rPr>
        <w:t>;</w:t>
      </w:r>
      <w:r w:rsidR="006500CC" w:rsidRPr="007631B8">
        <w:rPr>
          <w:rFonts w:eastAsia="Arial Unicode MS"/>
        </w:rPr>
        <w:t xml:space="preserve"> </w:t>
      </w:r>
    </w:p>
    <w:p w:rsidR="009949B8" w:rsidRDefault="009949B8" w:rsidP="009949B8">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3D00F7">
        <w:rPr>
          <w:sz w:val="28"/>
          <w:szCs w:val="28"/>
        </w:rPr>
        <w:t>Добринский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Pr>
          <w:sz w:val="28"/>
          <w:szCs w:val="28"/>
        </w:rPr>
        <w:t>1</w:t>
      </w:r>
      <w:r w:rsidRPr="007631B8">
        <w:rPr>
          <w:sz w:val="28"/>
          <w:szCs w:val="28"/>
        </w:rPr>
        <w:t>0</w:t>
      </w:r>
      <w:r>
        <w:rPr>
          <w:sz w:val="28"/>
          <w:szCs w:val="28"/>
        </w:rPr>
        <w:t>16</w:t>
      </w:r>
      <w:r w:rsidRPr="007631B8">
        <w:rPr>
          <w:sz w:val="28"/>
          <w:szCs w:val="28"/>
        </w:rPr>
        <w:t>1 в корреспонденции со счетом 1</w:t>
      </w:r>
      <w:r>
        <w:rPr>
          <w:sz w:val="28"/>
          <w:szCs w:val="28"/>
        </w:rPr>
        <w:t>40140161</w:t>
      </w:r>
      <w:r w:rsidRPr="007631B8">
        <w:rPr>
          <w:sz w:val="28"/>
          <w:szCs w:val="28"/>
        </w:rPr>
        <w:t xml:space="preserve"> (неденежные расчеты) на сумму </w:t>
      </w:r>
      <w:r w:rsidR="003D00F7">
        <w:rPr>
          <w:sz w:val="28"/>
          <w:szCs w:val="28"/>
        </w:rPr>
        <w:t>1156,6</w:t>
      </w:r>
      <w:r w:rsidRPr="007631B8">
        <w:rPr>
          <w:sz w:val="28"/>
          <w:szCs w:val="28"/>
        </w:rPr>
        <w:t xml:space="preserve"> </w:t>
      </w:r>
      <w:r w:rsidRPr="007631B8">
        <w:rPr>
          <w:rFonts w:eastAsiaTheme="minorHAnsi"/>
          <w:sz w:val="28"/>
          <w:szCs w:val="28"/>
          <w:lang w:eastAsia="en-US"/>
        </w:rPr>
        <w:t>тыс. рублей;</w:t>
      </w:r>
    </w:p>
    <w:p w:rsidR="009949B8" w:rsidRDefault="009949B8" w:rsidP="009949B8">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3D00F7">
        <w:rPr>
          <w:sz w:val="28"/>
          <w:szCs w:val="28"/>
        </w:rPr>
        <w:t>Добринский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1</w:t>
      </w:r>
      <w:r>
        <w:rPr>
          <w:sz w:val="28"/>
          <w:szCs w:val="28"/>
        </w:rPr>
        <w:t>20561661</w:t>
      </w:r>
      <w:r w:rsidRPr="007631B8">
        <w:rPr>
          <w:sz w:val="28"/>
          <w:szCs w:val="28"/>
        </w:rPr>
        <w:t xml:space="preserve"> в корреспонденции со счетом 1</w:t>
      </w:r>
      <w:r>
        <w:rPr>
          <w:sz w:val="28"/>
          <w:szCs w:val="28"/>
        </w:rPr>
        <w:t>21002161</w:t>
      </w:r>
      <w:r w:rsidRPr="007631B8">
        <w:rPr>
          <w:sz w:val="28"/>
          <w:szCs w:val="28"/>
        </w:rPr>
        <w:t xml:space="preserve"> (денежные расчеты) на сумму </w:t>
      </w:r>
      <w:r w:rsidR="003D00F7">
        <w:rPr>
          <w:sz w:val="28"/>
          <w:szCs w:val="28"/>
        </w:rPr>
        <w:t>1156,6</w:t>
      </w:r>
      <w:r w:rsidRPr="007631B8">
        <w:rPr>
          <w:sz w:val="28"/>
          <w:szCs w:val="28"/>
        </w:rPr>
        <w:t xml:space="preserve"> тыс. рублей.</w:t>
      </w:r>
    </w:p>
    <w:p w:rsidR="007C6A5F" w:rsidRPr="007631B8" w:rsidRDefault="007C6A5F" w:rsidP="00727967">
      <w:pPr>
        <w:ind w:left="709" w:firstLine="709"/>
        <w:jc w:val="both"/>
        <w:rPr>
          <w:b/>
          <w:bCs/>
          <w:i/>
          <w:iCs/>
          <w:sz w:val="28"/>
          <w:szCs w:val="28"/>
          <w:shd w:val="clear" w:color="auto" w:fill="FFFFFF"/>
        </w:rPr>
      </w:pPr>
      <w:r w:rsidRPr="007631B8">
        <w:rPr>
          <w:b/>
          <w:bCs/>
          <w:i/>
          <w:iCs/>
          <w:sz w:val="28"/>
          <w:szCs w:val="28"/>
          <w:shd w:val="clear" w:color="auto" w:fill="FFFFFF"/>
        </w:rPr>
        <w:t xml:space="preserve">Форма 0503128 «Отчет о бюджетных обязательствах». </w:t>
      </w:r>
    </w:p>
    <w:p w:rsidR="009A29F7" w:rsidRDefault="009A29F7" w:rsidP="009A29F7">
      <w:pPr>
        <w:ind w:left="709" w:firstLine="567"/>
        <w:jc w:val="both"/>
        <w:rPr>
          <w:rFonts w:eastAsiaTheme="minorHAnsi"/>
          <w:sz w:val="28"/>
          <w:szCs w:val="28"/>
          <w:lang w:eastAsia="en-US"/>
        </w:rPr>
      </w:pPr>
      <w:r w:rsidRPr="00EB6F9C">
        <w:rPr>
          <w:sz w:val="28"/>
          <w:szCs w:val="28"/>
          <w:shd w:val="clear" w:color="auto" w:fill="FFFFFF"/>
        </w:rPr>
        <w:t xml:space="preserve">Итоговый показатели графы 4 раздела 1 «Утверждено бюджетных ассигнований» составляет </w:t>
      </w:r>
      <w:r w:rsidR="009D3C8E">
        <w:rPr>
          <w:sz w:val="28"/>
          <w:szCs w:val="28"/>
          <w:shd w:val="clear" w:color="auto" w:fill="FFFFFF"/>
        </w:rPr>
        <w:t>5855,0</w:t>
      </w:r>
      <w:r>
        <w:rPr>
          <w:sz w:val="28"/>
          <w:szCs w:val="28"/>
          <w:shd w:val="clear" w:color="auto" w:fill="FFFFFF"/>
        </w:rPr>
        <w:t xml:space="preserve"> </w:t>
      </w:r>
      <w:r w:rsidRPr="00EB6F9C">
        <w:rPr>
          <w:sz w:val="28"/>
          <w:szCs w:val="28"/>
          <w:shd w:val="clear" w:color="auto" w:fill="FFFFFF"/>
        </w:rPr>
        <w:t>тыс. рублей, что соответствует аналогичному показателю графы 4 «Утвержд</w:t>
      </w:r>
      <w:r>
        <w:rPr>
          <w:sz w:val="28"/>
          <w:szCs w:val="28"/>
          <w:shd w:val="clear" w:color="auto" w:fill="FFFFFF"/>
        </w:rPr>
        <w:t>ё</w:t>
      </w:r>
      <w:r w:rsidRPr="00EB6F9C">
        <w:rPr>
          <w:sz w:val="28"/>
          <w:szCs w:val="28"/>
          <w:shd w:val="clear" w:color="auto" w:fill="FFFFFF"/>
        </w:rPr>
        <w:t>нные бюджетные назначения» отч</w:t>
      </w:r>
      <w:r>
        <w:rPr>
          <w:sz w:val="28"/>
          <w:szCs w:val="28"/>
          <w:shd w:val="clear" w:color="auto" w:fill="FFFFFF"/>
        </w:rPr>
        <w:t>ё</w:t>
      </w:r>
      <w:r w:rsidRPr="00EB6F9C">
        <w:rPr>
          <w:sz w:val="28"/>
          <w:szCs w:val="28"/>
          <w:shd w:val="clear" w:color="auto" w:fill="FFFFFF"/>
        </w:rPr>
        <w:t>та ф.</w:t>
      </w:r>
      <w:r>
        <w:rPr>
          <w:sz w:val="28"/>
          <w:szCs w:val="28"/>
          <w:shd w:val="clear" w:color="auto" w:fill="FFFFFF"/>
        </w:rPr>
        <w:t xml:space="preserve"> </w:t>
      </w:r>
      <w:r w:rsidRPr="00EB6F9C">
        <w:rPr>
          <w:sz w:val="28"/>
          <w:szCs w:val="28"/>
          <w:shd w:val="clear" w:color="auto" w:fill="FFFFFF"/>
        </w:rPr>
        <w:t>05031</w:t>
      </w:r>
      <w:r>
        <w:rPr>
          <w:sz w:val="28"/>
          <w:szCs w:val="28"/>
          <w:shd w:val="clear" w:color="auto" w:fill="FFFFFF"/>
        </w:rPr>
        <w:t>1</w:t>
      </w:r>
      <w:r w:rsidRPr="00EB6F9C">
        <w:rPr>
          <w:sz w:val="28"/>
          <w:szCs w:val="28"/>
          <w:shd w:val="clear" w:color="auto" w:fill="FFFFFF"/>
        </w:rPr>
        <w:t>7 «</w:t>
      </w:r>
      <w:r w:rsidRPr="00EB6F9C">
        <w:rPr>
          <w:rFonts w:eastAsiaTheme="minorHAnsi"/>
          <w:sz w:val="28"/>
          <w:szCs w:val="28"/>
          <w:lang w:eastAsia="en-US"/>
        </w:rPr>
        <w:t>Отч</w:t>
      </w:r>
      <w:r>
        <w:rPr>
          <w:rFonts w:eastAsiaTheme="minorHAnsi"/>
          <w:sz w:val="28"/>
          <w:szCs w:val="28"/>
          <w:lang w:eastAsia="en-US"/>
        </w:rPr>
        <w:t>ё</w:t>
      </w:r>
      <w:r w:rsidRPr="00EB6F9C">
        <w:rPr>
          <w:rFonts w:eastAsiaTheme="minorHAnsi"/>
          <w:sz w:val="28"/>
          <w:szCs w:val="28"/>
          <w:lang w:eastAsia="en-US"/>
        </w:rPr>
        <w:t xml:space="preserve">т об исполнении бюджета». </w:t>
      </w:r>
    </w:p>
    <w:p w:rsidR="008D683E" w:rsidRDefault="009A29F7" w:rsidP="00727967">
      <w:pPr>
        <w:ind w:left="709" w:firstLine="709"/>
        <w:jc w:val="both"/>
        <w:rPr>
          <w:sz w:val="28"/>
          <w:szCs w:val="28"/>
          <w:shd w:val="clear" w:color="auto" w:fill="FFFFFF"/>
        </w:rPr>
      </w:pPr>
      <w:r>
        <w:rPr>
          <w:sz w:val="28"/>
          <w:szCs w:val="28"/>
          <w:shd w:val="clear" w:color="auto" w:fill="FFFFFF"/>
        </w:rPr>
        <w:t>П</w:t>
      </w:r>
      <w:r w:rsidR="007C6A5F" w:rsidRPr="007631B8">
        <w:rPr>
          <w:sz w:val="28"/>
          <w:szCs w:val="28"/>
          <w:shd w:val="clear" w:color="auto" w:fill="FFFFFF"/>
        </w:rPr>
        <w:t>оказатели графы 6 «Принимаемые обязательства»</w:t>
      </w:r>
      <w:r w:rsidR="00C83D2C">
        <w:rPr>
          <w:sz w:val="28"/>
          <w:szCs w:val="28"/>
          <w:shd w:val="clear" w:color="auto" w:fill="FFFFFF"/>
        </w:rPr>
        <w:t xml:space="preserve"> </w:t>
      </w:r>
      <w:r w:rsidR="009D3C8E">
        <w:rPr>
          <w:sz w:val="28"/>
          <w:szCs w:val="28"/>
          <w:shd w:val="clear" w:color="auto" w:fill="FFFFFF"/>
        </w:rPr>
        <w:t>отсутствуют.</w:t>
      </w:r>
      <w:r>
        <w:rPr>
          <w:sz w:val="28"/>
          <w:szCs w:val="28"/>
          <w:shd w:val="clear" w:color="auto" w:fill="FFFFFF"/>
        </w:rPr>
        <w:t xml:space="preserve">  </w:t>
      </w:r>
      <w:r w:rsidR="009D3C8E">
        <w:rPr>
          <w:sz w:val="28"/>
          <w:szCs w:val="28"/>
          <w:shd w:val="clear" w:color="auto" w:fill="FFFFFF"/>
        </w:rPr>
        <w:t>П</w:t>
      </w:r>
      <w:r w:rsidR="00C83D2C">
        <w:rPr>
          <w:sz w:val="28"/>
          <w:szCs w:val="28"/>
          <w:shd w:val="clear" w:color="auto" w:fill="FFFFFF"/>
        </w:rPr>
        <w:t xml:space="preserve">оказатели </w:t>
      </w:r>
      <w:r w:rsidR="007C6A5F" w:rsidRPr="007631B8">
        <w:rPr>
          <w:sz w:val="28"/>
          <w:szCs w:val="28"/>
          <w:shd w:val="clear" w:color="auto" w:fill="FFFFFF"/>
        </w:rPr>
        <w:t>графы 8 «Принятые бюджетные обязательства, из них с применением ко</w:t>
      </w:r>
      <w:r w:rsidR="009A3F3F">
        <w:rPr>
          <w:sz w:val="28"/>
          <w:szCs w:val="28"/>
          <w:shd w:val="clear" w:color="auto" w:fill="FFFFFF"/>
        </w:rPr>
        <w:t xml:space="preserve">нкурентных способов» </w:t>
      </w:r>
      <w:r w:rsidR="009D3C8E">
        <w:rPr>
          <w:sz w:val="28"/>
          <w:szCs w:val="28"/>
          <w:shd w:val="clear" w:color="auto" w:fill="FFFFFF"/>
        </w:rPr>
        <w:t>составляют 1192,4 тыс. рублей</w:t>
      </w:r>
      <w:r w:rsidR="009A3F3F">
        <w:rPr>
          <w:sz w:val="28"/>
          <w:szCs w:val="28"/>
          <w:shd w:val="clear" w:color="auto" w:fill="FFFFFF"/>
        </w:rPr>
        <w:t>.</w:t>
      </w:r>
      <w:r w:rsidR="0016491A">
        <w:rPr>
          <w:sz w:val="28"/>
          <w:szCs w:val="28"/>
          <w:shd w:val="clear" w:color="auto" w:fill="FFFFFF"/>
        </w:rPr>
        <w:t xml:space="preserve"> </w:t>
      </w:r>
      <w:r w:rsidR="007C6A5F" w:rsidRPr="007631B8">
        <w:rPr>
          <w:sz w:val="28"/>
          <w:szCs w:val="28"/>
          <w:shd w:val="clear" w:color="auto" w:fill="FFFFFF"/>
        </w:rPr>
        <w:t xml:space="preserve"> «Принятые бюджетные обязательства» (гр. 7) </w:t>
      </w:r>
      <w:r w:rsidR="009D3C8E">
        <w:rPr>
          <w:sz w:val="28"/>
          <w:szCs w:val="28"/>
          <w:shd w:val="clear" w:color="auto" w:fill="FFFFFF"/>
        </w:rPr>
        <w:t xml:space="preserve"> и </w:t>
      </w:r>
      <w:r w:rsidR="007C6A5F" w:rsidRPr="007631B8">
        <w:rPr>
          <w:sz w:val="28"/>
          <w:szCs w:val="28"/>
          <w:shd w:val="clear" w:color="auto" w:fill="FFFFFF"/>
        </w:rPr>
        <w:t>«Денежные обязательства» (гр.9)</w:t>
      </w:r>
      <w:r w:rsidR="00787D41" w:rsidRPr="007631B8">
        <w:rPr>
          <w:sz w:val="28"/>
          <w:szCs w:val="28"/>
          <w:shd w:val="clear" w:color="auto" w:fill="FFFFFF"/>
        </w:rPr>
        <w:t xml:space="preserve"> </w:t>
      </w:r>
      <w:r w:rsidR="00A50513">
        <w:rPr>
          <w:sz w:val="28"/>
          <w:szCs w:val="28"/>
          <w:shd w:val="clear" w:color="auto" w:fill="FFFFFF"/>
        </w:rPr>
        <w:t xml:space="preserve"> </w:t>
      </w:r>
      <w:r w:rsidR="009D3C8E" w:rsidRPr="007631B8">
        <w:rPr>
          <w:sz w:val="28"/>
          <w:szCs w:val="28"/>
          <w:shd w:val="clear" w:color="auto" w:fill="FFFFFF"/>
        </w:rPr>
        <w:t xml:space="preserve">составляют </w:t>
      </w:r>
      <w:r w:rsidR="009D3C8E">
        <w:rPr>
          <w:sz w:val="28"/>
          <w:szCs w:val="28"/>
          <w:shd w:val="clear" w:color="auto" w:fill="FFFFFF"/>
        </w:rPr>
        <w:t>5115,7</w:t>
      </w:r>
      <w:r w:rsidR="009D3C8E" w:rsidRPr="007631B8">
        <w:rPr>
          <w:sz w:val="28"/>
          <w:szCs w:val="28"/>
          <w:shd w:val="clear" w:color="auto" w:fill="FFFFFF"/>
        </w:rPr>
        <w:t xml:space="preserve"> тыс. рублей, </w:t>
      </w:r>
      <w:r>
        <w:rPr>
          <w:sz w:val="28"/>
          <w:szCs w:val="28"/>
          <w:shd w:val="clear" w:color="auto" w:fill="FFFFFF"/>
        </w:rPr>
        <w:t xml:space="preserve"> показатели графы 10</w:t>
      </w:r>
      <w:r w:rsidR="007C6A5F" w:rsidRPr="007631B8">
        <w:rPr>
          <w:sz w:val="28"/>
          <w:szCs w:val="28"/>
          <w:shd w:val="clear" w:color="auto" w:fill="FFFFFF"/>
        </w:rPr>
        <w:t xml:space="preserve"> </w:t>
      </w:r>
      <w:r w:rsidR="00787D41" w:rsidRPr="007631B8">
        <w:rPr>
          <w:sz w:val="28"/>
          <w:szCs w:val="28"/>
          <w:shd w:val="clear" w:color="auto" w:fill="FFFFFF"/>
        </w:rPr>
        <w:t xml:space="preserve">«Исполнено денежных обязательств» </w:t>
      </w:r>
      <w:r>
        <w:rPr>
          <w:sz w:val="28"/>
          <w:szCs w:val="28"/>
          <w:shd w:val="clear" w:color="auto" w:fill="FFFFFF"/>
        </w:rPr>
        <w:t xml:space="preserve"> </w:t>
      </w:r>
      <w:r w:rsidR="007C6A5F" w:rsidRPr="007631B8">
        <w:rPr>
          <w:sz w:val="28"/>
          <w:szCs w:val="28"/>
          <w:shd w:val="clear" w:color="auto" w:fill="FFFFFF"/>
        </w:rPr>
        <w:t xml:space="preserve">составляют </w:t>
      </w:r>
      <w:r w:rsidR="009D3C8E">
        <w:rPr>
          <w:sz w:val="28"/>
          <w:szCs w:val="28"/>
          <w:shd w:val="clear" w:color="auto" w:fill="FFFFFF"/>
        </w:rPr>
        <w:t>5045,5</w:t>
      </w:r>
      <w:r w:rsidR="007C6A5F" w:rsidRPr="007631B8">
        <w:rPr>
          <w:sz w:val="28"/>
          <w:szCs w:val="28"/>
          <w:shd w:val="clear" w:color="auto" w:fill="FFFFFF"/>
        </w:rPr>
        <w:t xml:space="preserve"> тыс. рублей, </w:t>
      </w:r>
      <w:r w:rsidR="00787D41" w:rsidRPr="007631B8">
        <w:rPr>
          <w:sz w:val="28"/>
          <w:szCs w:val="28"/>
          <w:shd w:val="clear" w:color="auto" w:fill="FFFFFF"/>
        </w:rPr>
        <w:t xml:space="preserve">что </w:t>
      </w:r>
      <w:r w:rsidR="007C6A5F" w:rsidRPr="007631B8">
        <w:rPr>
          <w:sz w:val="28"/>
          <w:szCs w:val="28"/>
          <w:shd w:val="clear" w:color="auto" w:fill="FFFFFF"/>
        </w:rPr>
        <w:t xml:space="preserve">соответствуют аналогичному показателю, содержащемуся в графе 5 «Исполнено» отчета ф.0503117. </w:t>
      </w:r>
    </w:p>
    <w:p w:rsidR="007C6A5F" w:rsidRPr="007631B8" w:rsidRDefault="007C6A5F" w:rsidP="00727967">
      <w:pPr>
        <w:ind w:left="709" w:firstLine="709"/>
        <w:jc w:val="both"/>
        <w:rPr>
          <w:sz w:val="28"/>
          <w:szCs w:val="28"/>
        </w:rPr>
      </w:pPr>
      <w:r w:rsidRPr="007631B8">
        <w:rPr>
          <w:sz w:val="28"/>
          <w:szCs w:val="28"/>
        </w:rPr>
        <w:lastRenderedPageBreak/>
        <w:t>Показатель н</w:t>
      </w:r>
      <w:r w:rsidRPr="007631B8">
        <w:rPr>
          <w:sz w:val="28"/>
          <w:szCs w:val="28"/>
          <w:shd w:val="clear" w:color="auto" w:fill="FFFFFF"/>
        </w:rPr>
        <w:t>е исполненных принятых бюджетных обязательств (гр.11)</w:t>
      </w:r>
      <w:r w:rsidR="00787D41" w:rsidRPr="007631B8">
        <w:rPr>
          <w:sz w:val="28"/>
          <w:szCs w:val="28"/>
          <w:shd w:val="clear" w:color="auto" w:fill="FFFFFF"/>
        </w:rPr>
        <w:t xml:space="preserve"> </w:t>
      </w:r>
      <w:r w:rsidR="009D3C8E">
        <w:rPr>
          <w:sz w:val="28"/>
          <w:szCs w:val="28"/>
          <w:shd w:val="clear" w:color="auto" w:fill="FFFFFF"/>
        </w:rPr>
        <w:t xml:space="preserve">и </w:t>
      </w:r>
      <w:r w:rsidRPr="007631B8">
        <w:rPr>
          <w:sz w:val="28"/>
          <w:szCs w:val="28"/>
          <w:shd w:val="clear" w:color="auto" w:fill="FFFFFF"/>
        </w:rPr>
        <w:t>п</w:t>
      </w:r>
      <w:r w:rsidRPr="007631B8">
        <w:rPr>
          <w:sz w:val="28"/>
          <w:szCs w:val="28"/>
        </w:rPr>
        <w:t>оказатель н</w:t>
      </w:r>
      <w:r w:rsidRPr="007631B8">
        <w:rPr>
          <w:sz w:val="28"/>
          <w:szCs w:val="28"/>
          <w:shd w:val="clear" w:color="auto" w:fill="FFFFFF"/>
        </w:rPr>
        <w:t xml:space="preserve">е исполненных принятых денежных обязательств (гр.12) </w:t>
      </w:r>
      <w:r w:rsidR="005D0E01" w:rsidRPr="007631B8">
        <w:rPr>
          <w:sz w:val="28"/>
          <w:szCs w:val="28"/>
          <w:shd w:val="clear" w:color="auto" w:fill="FFFFFF"/>
        </w:rPr>
        <w:t>составля</w:t>
      </w:r>
      <w:r w:rsidR="009D3C8E">
        <w:rPr>
          <w:sz w:val="28"/>
          <w:szCs w:val="28"/>
          <w:shd w:val="clear" w:color="auto" w:fill="FFFFFF"/>
        </w:rPr>
        <w:t>ю</w:t>
      </w:r>
      <w:r w:rsidR="005D0E01" w:rsidRPr="007631B8">
        <w:rPr>
          <w:sz w:val="28"/>
          <w:szCs w:val="28"/>
          <w:shd w:val="clear" w:color="auto" w:fill="FFFFFF"/>
        </w:rPr>
        <w:t xml:space="preserve">т </w:t>
      </w:r>
      <w:r w:rsidR="009D3C8E">
        <w:rPr>
          <w:sz w:val="28"/>
          <w:szCs w:val="28"/>
          <w:shd w:val="clear" w:color="auto" w:fill="FFFFFF"/>
        </w:rPr>
        <w:t>70,1</w:t>
      </w:r>
      <w:r w:rsidR="009D3C8E" w:rsidRPr="007631B8">
        <w:rPr>
          <w:sz w:val="28"/>
          <w:szCs w:val="28"/>
          <w:shd w:val="clear" w:color="auto" w:fill="FFFFFF"/>
        </w:rPr>
        <w:t xml:space="preserve"> тыс. рублей</w:t>
      </w:r>
      <w:r w:rsidR="005D0E01" w:rsidRPr="007631B8">
        <w:rPr>
          <w:sz w:val="28"/>
          <w:szCs w:val="28"/>
          <w:shd w:val="clear" w:color="auto" w:fill="FFFFFF"/>
        </w:rPr>
        <w:t>.</w:t>
      </w:r>
    </w:p>
    <w:p w:rsidR="007C6A5F" w:rsidRDefault="007C6A5F" w:rsidP="00727967">
      <w:pPr>
        <w:autoSpaceDE w:val="0"/>
        <w:autoSpaceDN w:val="0"/>
        <w:adjustRightInd w:val="0"/>
        <w:ind w:left="709" w:firstLine="709"/>
        <w:jc w:val="both"/>
        <w:rPr>
          <w:sz w:val="28"/>
          <w:szCs w:val="28"/>
        </w:rPr>
      </w:pPr>
      <w:r w:rsidRPr="00EE39DC">
        <w:rPr>
          <w:i/>
          <w:sz w:val="28"/>
          <w:szCs w:val="28"/>
        </w:rPr>
        <w:t>1.</w:t>
      </w:r>
      <w:r w:rsidR="00817473" w:rsidRPr="00EE39DC">
        <w:rPr>
          <w:i/>
          <w:sz w:val="28"/>
          <w:szCs w:val="28"/>
        </w:rPr>
        <w:t>2.</w:t>
      </w:r>
      <w:r w:rsidRPr="00EE39DC">
        <w:rPr>
          <w:i/>
          <w:sz w:val="28"/>
          <w:szCs w:val="28"/>
        </w:rPr>
        <w:t xml:space="preserve"> </w:t>
      </w:r>
      <w:r w:rsidRPr="00EE39DC">
        <w:rPr>
          <w:b/>
          <w:i/>
          <w:sz w:val="28"/>
          <w:szCs w:val="28"/>
        </w:rPr>
        <w:t>Пояснительная записка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0460A2" w:rsidRPr="0011646D" w:rsidRDefault="00345A83" w:rsidP="00ED137E">
      <w:pPr>
        <w:autoSpaceDE w:val="0"/>
        <w:autoSpaceDN w:val="0"/>
        <w:adjustRightInd w:val="0"/>
        <w:ind w:left="709" w:firstLine="709"/>
        <w:jc w:val="both"/>
        <w:rPr>
          <w:rFonts w:eastAsiaTheme="minorHAnsi"/>
          <w:b/>
          <w:i/>
          <w:color w:val="FF0000"/>
          <w:sz w:val="28"/>
          <w:szCs w:val="28"/>
          <w:lang w:eastAsia="en-US"/>
        </w:rPr>
      </w:pPr>
      <w:r>
        <w:rPr>
          <w:i/>
          <w:sz w:val="28"/>
          <w:szCs w:val="28"/>
        </w:rPr>
        <w:t>1.2.1.</w:t>
      </w:r>
      <w:r w:rsidRPr="00ED137E">
        <w:rPr>
          <w:sz w:val="28"/>
          <w:szCs w:val="28"/>
        </w:rPr>
        <w:t>В соответствии с п. 152 Инструкции № 191н в раздел 1 Организационная структура субъекта бюджетной отчетности»</w:t>
      </w:r>
      <w:r w:rsidR="003E5D54">
        <w:rPr>
          <w:sz w:val="28"/>
          <w:szCs w:val="28"/>
        </w:rPr>
        <w:t xml:space="preserve"> </w:t>
      </w:r>
      <w:r w:rsidR="0011646D" w:rsidRPr="0011646D">
        <w:rPr>
          <w:b/>
          <w:i/>
          <w:sz w:val="28"/>
          <w:szCs w:val="28"/>
        </w:rPr>
        <w:t xml:space="preserve">не </w:t>
      </w:r>
      <w:r w:rsidR="003E5D54" w:rsidRPr="0011646D">
        <w:rPr>
          <w:b/>
          <w:i/>
          <w:sz w:val="28"/>
          <w:szCs w:val="28"/>
        </w:rPr>
        <w:t>отражена информация</w:t>
      </w:r>
      <w:r w:rsidR="000460A2" w:rsidRPr="0011646D">
        <w:rPr>
          <w:i/>
          <w:sz w:val="28"/>
          <w:szCs w:val="28"/>
        </w:rPr>
        <w:t xml:space="preserve"> об изменении состава бюджетных полномочий получателей, распорядителей бюджетных средств находящихся в ведении главного распорядителя бюджетных средств.</w:t>
      </w:r>
    </w:p>
    <w:p w:rsidR="00B93B50" w:rsidRDefault="00345A83" w:rsidP="003E5D54">
      <w:pPr>
        <w:autoSpaceDE w:val="0"/>
        <w:autoSpaceDN w:val="0"/>
        <w:adjustRightInd w:val="0"/>
        <w:ind w:left="709" w:firstLine="709"/>
        <w:jc w:val="both"/>
        <w:rPr>
          <w:rFonts w:eastAsiaTheme="minorHAnsi"/>
          <w:i/>
          <w:sz w:val="28"/>
          <w:szCs w:val="28"/>
          <w:lang w:eastAsia="en-US"/>
        </w:rPr>
      </w:pPr>
      <w:r w:rsidRPr="00345A83">
        <w:rPr>
          <w:rFonts w:eastAsiaTheme="minorHAnsi"/>
          <w:i/>
          <w:sz w:val="28"/>
          <w:szCs w:val="28"/>
          <w:lang w:eastAsia="en-US"/>
        </w:rPr>
        <w:t xml:space="preserve">1.2.2. </w:t>
      </w:r>
      <w:r w:rsidR="00B968A3" w:rsidRPr="00B968A3">
        <w:rPr>
          <w:rFonts w:eastAsiaTheme="minorHAnsi"/>
          <w:sz w:val="28"/>
          <w:szCs w:val="28"/>
          <w:lang w:eastAsia="en-US"/>
        </w:rPr>
        <w:t xml:space="preserve">В разделе 2 «Результаты деятельности субъекта бюджетной отчетности» </w:t>
      </w:r>
      <w:r w:rsidR="003E5D54" w:rsidRPr="00B017EB">
        <w:rPr>
          <w:rFonts w:eastAsiaTheme="minorHAnsi"/>
          <w:b/>
          <w:i/>
          <w:sz w:val="28"/>
          <w:szCs w:val="28"/>
          <w:lang w:eastAsia="en-US"/>
        </w:rPr>
        <w:t xml:space="preserve">не </w:t>
      </w:r>
      <w:r w:rsidR="00B968A3" w:rsidRPr="00B017EB">
        <w:rPr>
          <w:rFonts w:eastAsiaTheme="minorHAnsi"/>
          <w:b/>
          <w:i/>
          <w:sz w:val="28"/>
          <w:szCs w:val="28"/>
          <w:lang w:eastAsia="en-US"/>
        </w:rPr>
        <w:t>отражена информация</w:t>
      </w:r>
      <w:r w:rsidR="00B968A3">
        <w:rPr>
          <w:rFonts w:eastAsiaTheme="minorHAnsi"/>
          <w:sz w:val="28"/>
          <w:szCs w:val="28"/>
          <w:lang w:eastAsia="en-US"/>
        </w:rPr>
        <w:t xml:space="preserve"> о </w:t>
      </w:r>
      <w:r w:rsidR="003E5D54">
        <w:rPr>
          <w:rFonts w:eastAsiaTheme="minorHAnsi"/>
          <w:sz w:val="28"/>
          <w:szCs w:val="28"/>
          <w:lang w:eastAsia="en-US"/>
        </w:rPr>
        <w:t>техническом состоянии, эффективности использования, обеспеченности основными фондами (соответствия величины, состава</w:t>
      </w:r>
      <w:r w:rsidR="00883BD5">
        <w:rPr>
          <w:rFonts w:eastAsiaTheme="minorHAnsi"/>
          <w:sz w:val="28"/>
          <w:szCs w:val="28"/>
          <w:lang w:eastAsia="en-US"/>
        </w:rPr>
        <w:t xml:space="preserve">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sidR="00B93B50">
        <w:rPr>
          <w:rFonts w:eastAsiaTheme="minorHAnsi"/>
          <w:sz w:val="28"/>
          <w:szCs w:val="28"/>
          <w:lang w:eastAsia="en-US"/>
        </w:rPr>
        <w:t xml:space="preserve">, </w:t>
      </w:r>
      <w:r w:rsidR="00B93B50" w:rsidRPr="00B93B50">
        <w:rPr>
          <w:rFonts w:eastAsiaTheme="minorHAnsi"/>
          <w:i/>
          <w:sz w:val="28"/>
          <w:szCs w:val="28"/>
          <w:lang w:eastAsia="en-US"/>
        </w:rPr>
        <w:t xml:space="preserve">что </w:t>
      </w:r>
      <w:r w:rsidR="00883BD5">
        <w:rPr>
          <w:rFonts w:eastAsiaTheme="minorHAnsi"/>
          <w:i/>
          <w:sz w:val="28"/>
          <w:szCs w:val="28"/>
          <w:lang w:eastAsia="en-US"/>
        </w:rPr>
        <w:t xml:space="preserve">не </w:t>
      </w:r>
      <w:r w:rsidR="00B93B50" w:rsidRPr="00B93B50">
        <w:rPr>
          <w:rFonts w:eastAsiaTheme="minorHAnsi"/>
          <w:i/>
          <w:sz w:val="28"/>
          <w:szCs w:val="28"/>
          <w:lang w:eastAsia="en-US"/>
        </w:rPr>
        <w:t>соответствует требованиям п. 1</w:t>
      </w:r>
      <w:r w:rsidR="00466607">
        <w:rPr>
          <w:rFonts w:eastAsiaTheme="minorHAnsi"/>
          <w:i/>
          <w:sz w:val="28"/>
          <w:szCs w:val="28"/>
          <w:lang w:eastAsia="en-US"/>
        </w:rPr>
        <w:t>52</w:t>
      </w:r>
      <w:r w:rsidR="00B93B50" w:rsidRPr="00B93B50">
        <w:rPr>
          <w:rFonts w:eastAsiaTheme="minorHAnsi"/>
          <w:i/>
          <w:sz w:val="28"/>
          <w:szCs w:val="28"/>
          <w:lang w:eastAsia="en-US"/>
        </w:rPr>
        <w:t xml:space="preserve"> Инструкции 191н.</w:t>
      </w:r>
    </w:p>
    <w:p w:rsidR="00B93B50" w:rsidRPr="00183E2A" w:rsidRDefault="00B93B50" w:rsidP="00727967">
      <w:pPr>
        <w:autoSpaceDE w:val="0"/>
        <w:autoSpaceDN w:val="0"/>
        <w:adjustRightInd w:val="0"/>
        <w:ind w:left="709" w:firstLine="709"/>
        <w:jc w:val="both"/>
        <w:rPr>
          <w:rFonts w:eastAsiaTheme="minorHAnsi"/>
          <w:b/>
          <w:i/>
          <w:sz w:val="28"/>
          <w:szCs w:val="28"/>
          <w:lang w:eastAsia="en-US"/>
        </w:rPr>
      </w:pPr>
      <w:r w:rsidRPr="00183E2A">
        <w:rPr>
          <w:rFonts w:eastAsiaTheme="minorHAnsi"/>
          <w:i/>
          <w:sz w:val="28"/>
          <w:szCs w:val="28"/>
          <w:lang w:eastAsia="en-US"/>
        </w:rPr>
        <w:t xml:space="preserve">1.2.3. </w:t>
      </w:r>
      <w:r w:rsidRPr="00183E2A">
        <w:rPr>
          <w:rFonts w:eastAsiaTheme="minorHAnsi"/>
          <w:sz w:val="28"/>
          <w:szCs w:val="28"/>
          <w:lang w:eastAsia="en-US"/>
        </w:rPr>
        <w:t>В</w:t>
      </w:r>
      <w:r w:rsidRPr="00183E2A">
        <w:rPr>
          <w:rFonts w:eastAsiaTheme="minorHAnsi"/>
          <w:i/>
          <w:sz w:val="28"/>
          <w:szCs w:val="28"/>
          <w:lang w:eastAsia="en-US"/>
        </w:rPr>
        <w:t xml:space="preserve"> </w:t>
      </w:r>
      <w:r w:rsidRPr="00183E2A">
        <w:rPr>
          <w:rFonts w:eastAsiaTheme="minorHAnsi"/>
          <w:sz w:val="28"/>
          <w:szCs w:val="28"/>
          <w:lang w:eastAsia="en-US"/>
        </w:rPr>
        <w:t>разделе 3</w:t>
      </w:r>
      <w:r>
        <w:rPr>
          <w:rFonts w:eastAsiaTheme="minorHAnsi"/>
          <w:sz w:val="28"/>
          <w:szCs w:val="28"/>
          <w:lang w:eastAsia="en-US"/>
        </w:rPr>
        <w:t xml:space="preserve"> «Анализ отчета об исполнении бюджета субъектом бюджетной отчетности» согласно требованиям п. 152 Инструкции 191н </w:t>
      </w:r>
      <w:r w:rsidR="00183E2A" w:rsidRPr="00183E2A">
        <w:rPr>
          <w:rFonts w:eastAsiaTheme="minorHAnsi"/>
          <w:b/>
          <w:i/>
          <w:sz w:val="28"/>
          <w:szCs w:val="28"/>
          <w:lang w:eastAsia="en-US"/>
        </w:rPr>
        <w:t xml:space="preserve">не </w:t>
      </w:r>
      <w:r w:rsidRPr="00183E2A">
        <w:rPr>
          <w:rFonts w:eastAsiaTheme="minorHAnsi"/>
          <w:b/>
          <w:i/>
          <w:sz w:val="28"/>
          <w:szCs w:val="28"/>
          <w:lang w:eastAsia="en-US"/>
        </w:rPr>
        <w:t>отражена информация:</w:t>
      </w:r>
    </w:p>
    <w:p w:rsidR="00294375" w:rsidRDefault="00294375" w:rsidP="00727967">
      <w:pPr>
        <w:autoSpaceDE w:val="0"/>
        <w:autoSpaceDN w:val="0"/>
        <w:adjustRightInd w:val="0"/>
        <w:ind w:left="709" w:firstLine="709"/>
        <w:jc w:val="both"/>
        <w:rPr>
          <w:rFonts w:eastAsiaTheme="minorHAnsi"/>
          <w:i/>
          <w:sz w:val="28"/>
          <w:szCs w:val="28"/>
          <w:lang w:eastAsia="en-US"/>
        </w:rPr>
      </w:pPr>
      <w:r>
        <w:rPr>
          <w:rFonts w:eastAsiaTheme="minorHAnsi"/>
          <w:sz w:val="28"/>
          <w:szCs w:val="28"/>
          <w:lang w:eastAsia="en-US"/>
        </w:rPr>
        <w:t xml:space="preserve">- </w:t>
      </w:r>
      <w:r>
        <w:rPr>
          <w:rFonts w:eastAsiaTheme="minorHAnsi"/>
          <w:i/>
          <w:sz w:val="28"/>
          <w:szCs w:val="28"/>
          <w:lang w:eastAsia="en-US"/>
        </w:rPr>
        <w:t xml:space="preserve">характеризующая результаты анализа исполнения текстовых статей решения о бюджете, </w:t>
      </w:r>
      <w:r w:rsidRPr="00183E2A">
        <w:rPr>
          <w:rFonts w:eastAsiaTheme="minorHAnsi"/>
          <w:b/>
          <w:i/>
          <w:sz w:val="28"/>
          <w:szCs w:val="28"/>
          <w:lang w:eastAsia="en-US"/>
        </w:rPr>
        <w:t>касающихся приоритетных национальных проектов</w:t>
      </w:r>
      <w:r>
        <w:rPr>
          <w:rFonts w:eastAsiaTheme="minorHAnsi"/>
          <w:i/>
          <w:sz w:val="28"/>
          <w:szCs w:val="28"/>
          <w:lang w:eastAsia="en-US"/>
        </w:rPr>
        <w:t xml:space="preserve"> и имеющих отношение к деятельност</w:t>
      </w:r>
      <w:r w:rsidR="00183E2A">
        <w:rPr>
          <w:rFonts w:eastAsiaTheme="minorHAnsi"/>
          <w:i/>
          <w:sz w:val="28"/>
          <w:szCs w:val="28"/>
          <w:lang w:eastAsia="en-US"/>
        </w:rPr>
        <w:t>и субъекта бюджетной отчетности.</w:t>
      </w:r>
    </w:p>
    <w:p w:rsidR="00C51621" w:rsidRDefault="00C51621" w:rsidP="00727967">
      <w:pPr>
        <w:autoSpaceDE w:val="0"/>
        <w:autoSpaceDN w:val="0"/>
        <w:adjustRightInd w:val="0"/>
        <w:ind w:left="709" w:firstLine="709"/>
        <w:jc w:val="both"/>
        <w:rPr>
          <w:rFonts w:eastAsiaTheme="minorHAnsi"/>
          <w:i/>
          <w:sz w:val="28"/>
          <w:szCs w:val="28"/>
          <w:lang w:eastAsia="en-US"/>
        </w:rPr>
      </w:pPr>
      <w:r>
        <w:rPr>
          <w:rFonts w:eastAsiaTheme="minorHAnsi"/>
          <w:i/>
          <w:sz w:val="28"/>
          <w:szCs w:val="28"/>
          <w:lang w:eastAsia="en-US"/>
        </w:rPr>
        <w:t xml:space="preserve">- </w:t>
      </w:r>
      <w:r>
        <w:rPr>
          <w:rFonts w:eastAsiaTheme="minorHAnsi"/>
          <w:i/>
          <w:iCs/>
          <w:sz w:val="28"/>
          <w:szCs w:val="28"/>
          <w:lang w:eastAsia="en-US"/>
        </w:rPr>
        <w:t>по обобщенным данным об операциях по управлению остатками средств на едином счете соответствующего бюджета за отчетный период,</w:t>
      </w:r>
      <w:r>
        <w:rPr>
          <w:rFonts w:eastAsiaTheme="minorHAnsi"/>
          <w:b/>
          <w:bCs/>
          <w:i/>
          <w:iCs/>
          <w:sz w:val="28"/>
          <w:szCs w:val="28"/>
          <w:lang w:eastAsia="en-US"/>
        </w:rPr>
        <w:t xml:space="preserve"> </w:t>
      </w:r>
      <w:r w:rsidRPr="00C51621">
        <w:rPr>
          <w:rFonts w:eastAsiaTheme="minorHAnsi"/>
          <w:bCs/>
          <w:i/>
          <w:iCs/>
          <w:sz w:val="28"/>
          <w:szCs w:val="28"/>
          <w:lang w:eastAsia="en-US"/>
        </w:rPr>
        <w:t>раскрываемую органом, уполномоченным на осуществление операций по управлению остатками средств на едином счете соответствующего бюджета</w:t>
      </w:r>
      <w:r>
        <w:rPr>
          <w:rFonts w:eastAsiaTheme="minorHAnsi"/>
          <w:bCs/>
          <w:i/>
          <w:iCs/>
          <w:sz w:val="28"/>
          <w:szCs w:val="28"/>
          <w:lang w:eastAsia="en-US"/>
        </w:rPr>
        <w:t>.</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C51621">
        <w:rPr>
          <w:kern w:val="2"/>
          <w:sz w:val="28"/>
          <w:szCs w:val="28"/>
        </w:rPr>
        <w:t>97,1</w:t>
      </w:r>
      <w:r w:rsidR="00946A80">
        <w:rPr>
          <w:kern w:val="2"/>
          <w:sz w:val="28"/>
          <w:szCs w:val="28"/>
        </w:rPr>
        <w:t xml:space="preserve"> </w:t>
      </w:r>
      <w:r w:rsidRPr="007631B8">
        <w:rPr>
          <w:kern w:val="2"/>
          <w:sz w:val="28"/>
          <w:szCs w:val="28"/>
        </w:rPr>
        <w:t xml:space="preserve">%, расходы бюджета исполнены на </w:t>
      </w:r>
      <w:r w:rsidR="00C51621">
        <w:rPr>
          <w:kern w:val="2"/>
          <w:sz w:val="28"/>
          <w:szCs w:val="28"/>
        </w:rPr>
        <w:t>86,2</w:t>
      </w:r>
      <w:r w:rsidR="00946A80">
        <w:rPr>
          <w:kern w:val="2"/>
          <w:sz w:val="28"/>
          <w:szCs w:val="28"/>
        </w:rPr>
        <w:t xml:space="preserve"> </w:t>
      </w:r>
      <w:r w:rsidRPr="007631B8">
        <w:rPr>
          <w:kern w:val="2"/>
          <w:sz w:val="28"/>
          <w:szCs w:val="28"/>
        </w:rPr>
        <w:t>% от утвержденных бюджетных назначений.</w:t>
      </w:r>
    </w:p>
    <w:p w:rsidR="009F4D71" w:rsidRPr="006A07DE" w:rsidRDefault="009F4D71" w:rsidP="009F4D71">
      <w:pPr>
        <w:suppressAutoHyphens/>
        <w:autoSpaceDE w:val="0"/>
        <w:ind w:left="709" w:firstLine="540"/>
        <w:jc w:val="both"/>
        <w:rPr>
          <w:bCs/>
          <w:iCs/>
          <w:sz w:val="28"/>
          <w:szCs w:val="28"/>
          <w:lang w:eastAsia="ar-SA"/>
        </w:rPr>
      </w:pPr>
      <w:r w:rsidRPr="006A07DE">
        <w:rPr>
          <w:b/>
          <w:i/>
          <w:sz w:val="28"/>
          <w:szCs w:val="28"/>
          <w:lang w:eastAsia="ar-SA"/>
        </w:rPr>
        <w:t>В нарушение требований  п.163  Инструкции 191н</w:t>
      </w:r>
      <w:r w:rsidRPr="006A07DE">
        <w:rPr>
          <w:bCs/>
          <w:iCs/>
          <w:sz w:val="28"/>
          <w:szCs w:val="28"/>
          <w:lang w:eastAsia="ar-SA"/>
        </w:rPr>
        <w:t xml:space="preserve"> в  графе 1 ф. 0503164 включены все коды по бюджетной классификации РФ, а не те, по которым в результате исполнения бюджета за 20</w:t>
      </w:r>
      <w:r>
        <w:rPr>
          <w:bCs/>
          <w:iCs/>
          <w:sz w:val="28"/>
          <w:szCs w:val="28"/>
          <w:lang w:eastAsia="ar-SA"/>
        </w:rPr>
        <w:t>2</w:t>
      </w:r>
      <w:r w:rsidR="00E44870">
        <w:rPr>
          <w:bCs/>
          <w:iCs/>
          <w:sz w:val="28"/>
          <w:szCs w:val="28"/>
          <w:lang w:eastAsia="ar-SA"/>
        </w:rPr>
        <w:t>1</w:t>
      </w:r>
      <w:r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Pr>
          <w:bCs/>
          <w:iCs/>
          <w:sz w:val="28"/>
          <w:szCs w:val="28"/>
          <w:lang w:eastAsia="ar-SA"/>
        </w:rPr>
        <w:t xml:space="preserve">,  </w:t>
      </w:r>
      <w:r w:rsidRPr="00861625">
        <w:rPr>
          <w:rFonts w:eastAsiaTheme="minorHAnsi"/>
          <w:sz w:val="28"/>
          <w:szCs w:val="28"/>
          <w:lang w:eastAsia="en-US"/>
        </w:rPr>
        <w:t xml:space="preserve">в графах 8 и 9 </w:t>
      </w:r>
      <w:hyperlink r:id="rId19" w:history="1">
        <w:r w:rsidRPr="00861625">
          <w:rPr>
            <w:rFonts w:eastAsiaTheme="minorHAnsi"/>
            <w:sz w:val="28"/>
            <w:szCs w:val="28"/>
            <w:lang w:eastAsia="en-US"/>
          </w:rPr>
          <w:t>раздела 2</w:t>
        </w:r>
      </w:hyperlink>
      <w:r w:rsidRPr="00861625">
        <w:rPr>
          <w:rFonts w:eastAsiaTheme="minorHAnsi"/>
          <w:sz w:val="28"/>
          <w:szCs w:val="28"/>
          <w:lang w:eastAsia="en-US"/>
        </w:rPr>
        <w:t xml:space="preserve"> Сведений ф. 0503164 отражается код </w:t>
      </w:r>
      <w:r>
        <w:rPr>
          <w:rFonts w:eastAsiaTheme="minorHAnsi"/>
          <w:sz w:val="28"/>
          <w:szCs w:val="28"/>
          <w:lang w:eastAsia="en-US"/>
        </w:rPr>
        <w:t xml:space="preserve"> 99</w:t>
      </w:r>
      <w:r w:rsidRPr="00861625">
        <w:rPr>
          <w:rFonts w:eastAsiaTheme="minorHAnsi"/>
          <w:sz w:val="28"/>
          <w:szCs w:val="28"/>
          <w:lang w:eastAsia="en-US"/>
        </w:rPr>
        <w:t xml:space="preserve"> и причина, повлиявшая на наличие указанных отклонений раскрыва</w:t>
      </w:r>
      <w:r w:rsidR="00E44870">
        <w:rPr>
          <w:rFonts w:eastAsiaTheme="minorHAnsi"/>
          <w:sz w:val="28"/>
          <w:szCs w:val="28"/>
          <w:lang w:eastAsia="en-US"/>
        </w:rPr>
        <w:t>е</w:t>
      </w:r>
      <w:r w:rsidRPr="00861625">
        <w:rPr>
          <w:rFonts w:eastAsiaTheme="minorHAnsi"/>
          <w:sz w:val="28"/>
          <w:szCs w:val="28"/>
          <w:lang w:eastAsia="en-US"/>
        </w:rPr>
        <w:t xml:space="preserve">тся в </w:t>
      </w:r>
      <w:r w:rsidR="00E44870">
        <w:rPr>
          <w:rFonts w:eastAsiaTheme="minorHAnsi"/>
          <w:sz w:val="28"/>
          <w:szCs w:val="28"/>
          <w:lang w:eastAsia="en-US"/>
        </w:rPr>
        <w:t>графе 9 «Пояснения» данной формы</w:t>
      </w:r>
      <w:r>
        <w:rPr>
          <w:b/>
          <w:bCs/>
          <w:iCs/>
          <w:sz w:val="28"/>
          <w:szCs w:val="28"/>
          <w:lang w:eastAsia="ar-SA"/>
        </w:rPr>
        <w:t>.</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20"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lastRenderedPageBreak/>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AF45CD">
        <w:rPr>
          <w:rFonts w:eastAsiaTheme="minorHAnsi"/>
          <w:iCs/>
          <w:sz w:val="28"/>
          <w:szCs w:val="28"/>
          <w:lang w:eastAsia="en-US"/>
        </w:rPr>
        <w:t xml:space="preserve"> </w:t>
      </w:r>
      <w:r w:rsidR="005D29D9">
        <w:rPr>
          <w:rFonts w:eastAsiaTheme="minorHAnsi"/>
          <w:iCs/>
          <w:sz w:val="28"/>
          <w:szCs w:val="28"/>
          <w:lang w:eastAsia="en-US"/>
        </w:rPr>
        <w:t>205352,6</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5D29D9">
        <w:rPr>
          <w:color w:val="000000" w:themeColor="text1"/>
          <w:sz w:val="28"/>
          <w:szCs w:val="28"/>
        </w:rPr>
        <w:t>9055,7</w:t>
      </w:r>
      <w:r>
        <w:rPr>
          <w:color w:val="000000" w:themeColor="text1"/>
          <w:sz w:val="28"/>
          <w:szCs w:val="28"/>
        </w:rPr>
        <w:t xml:space="preserve"> </w:t>
      </w:r>
      <w:r w:rsidRPr="00E97277">
        <w:rPr>
          <w:color w:val="000000" w:themeColor="text1"/>
          <w:sz w:val="28"/>
          <w:szCs w:val="28"/>
        </w:rPr>
        <w:t xml:space="preserve"> </w:t>
      </w:r>
      <w:r>
        <w:rPr>
          <w:color w:val="000000" w:themeColor="text1"/>
          <w:sz w:val="28"/>
          <w:szCs w:val="28"/>
        </w:rPr>
        <w:t xml:space="preserve"> тыс. рублей, у</w:t>
      </w:r>
      <w:r w:rsidR="00B03115">
        <w:rPr>
          <w:color w:val="000000" w:themeColor="text1"/>
          <w:sz w:val="28"/>
          <w:szCs w:val="28"/>
        </w:rPr>
        <w:t>велич</w:t>
      </w:r>
      <w:r>
        <w:rPr>
          <w:color w:val="000000" w:themeColor="text1"/>
          <w:sz w:val="28"/>
          <w:szCs w:val="28"/>
        </w:rPr>
        <w:t xml:space="preserve">илась  на </w:t>
      </w:r>
      <w:r w:rsidR="005D29D9">
        <w:rPr>
          <w:color w:val="000000" w:themeColor="text1"/>
          <w:sz w:val="28"/>
          <w:szCs w:val="28"/>
        </w:rPr>
        <w:t>1571,6</w:t>
      </w:r>
      <w:r>
        <w:rPr>
          <w:color w:val="000000" w:themeColor="text1"/>
          <w:sz w:val="28"/>
          <w:szCs w:val="28"/>
        </w:rPr>
        <w:t xml:space="preserve"> тыс. рублей</w:t>
      </w:r>
      <w:r w:rsidR="009F0A22">
        <w:rPr>
          <w:color w:val="000000" w:themeColor="text1"/>
          <w:sz w:val="28"/>
          <w:szCs w:val="28"/>
        </w:rPr>
        <w:t xml:space="preserve">, так же имеется долгосрочная дебиторская задолженность в сумме </w:t>
      </w:r>
      <w:r w:rsidR="005D29D9">
        <w:rPr>
          <w:color w:val="000000" w:themeColor="text1"/>
          <w:sz w:val="28"/>
          <w:szCs w:val="28"/>
        </w:rPr>
        <w:t>3716,9</w:t>
      </w:r>
      <w:r w:rsidR="009F0A22">
        <w:rPr>
          <w:color w:val="000000" w:themeColor="text1"/>
          <w:sz w:val="28"/>
          <w:szCs w:val="28"/>
        </w:rPr>
        <w:t xml:space="preserve"> тыс. рублей</w:t>
      </w:r>
      <w:r w:rsidRPr="00CB7948">
        <w:rPr>
          <w:color w:val="000000" w:themeColor="text1"/>
          <w:sz w:val="28"/>
          <w:szCs w:val="28"/>
        </w:rPr>
        <w:t xml:space="preserve"> </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21"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5D29D9">
        <w:rPr>
          <w:rFonts w:eastAsiaTheme="minorHAnsi"/>
          <w:sz w:val="28"/>
          <w:szCs w:val="28"/>
          <w:lang w:eastAsia="en-US"/>
        </w:rPr>
        <w:t>372</w:t>
      </w:r>
      <w:r w:rsidR="009F0A22">
        <w:rPr>
          <w:rFonts w:eastAsiaTheme="minorHAnsi"/>
          <w:sz w:val="28"/>
          <w:szCs w:val="28"/>
          <w:lang w:eastAsia="en-US"/>
        </w:rPr>
        <w:t>,9</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5D29D9">
        <w:rPr>
          <w:sz w:val="28"/>
          <w:szCs w:val="28"/>
        </w:rPr>
        <w:t>185,9</w:t>
      </w:r>
      <w:r w:rsidRPr="006A07DE">
        <w:rPr>
          <w:sz w:val="28"/>
          <w:szCs w:val="28"/>
        </w:rPr>
        <w:t xml:space="preserve"> тыс. рублей, </w:t>
      </w:r>
      <w:r>
        <w:rPr>
          <w:sz w:val="28"/>
          <w:szCs w:val="28"/>
        </w:rPr>
        <w:t>увеличилась</w:t>
      </w:r>
      <w:r w:rsidRPr="006A07DE">
        <w:rPr>
          <w:sz w:val="28"/>
          <w:szCs w:val="28"/>
        </w:rPr>
        <w:t xml:space="preserve"> на </w:t>
      </w:r>
      <w:r w:rsidR="005D29D9">
        <w:rPr>
          <w:sz w:val="28"/>
          <w:szCs w:val="28"/>
        </w:rPr>
        <w:t>69,7</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350970" w:rsidRDefault="00350970" w:rsidP="002B5E53">
      <w:pPr>
        <w:autoSpaceDE w:val="0"/>
        <w:autoSpaceDN w:val="0"/>
        <w:adjustRightInd w:val="0"/>
        <w:ind w:left="709" w:firstLine="540"/>
        <w:jc w:val="both"/>
        <w:rPr>
          <w:rFonts w:eastAsiaTheme="minorHAnsi"/>
          <w:sz w:val="28"/>
          <w:szCs w:val="28"/>
          <w:lang w:eastAsia="en-US"/>
        </w:rPr>
      </w:pPr>
      <w:r w:rsidRPr="009F0A22">
        <w:rPr>
          <w:rFonts w:eastAsiaTheme="minorHAnsi"/>
          <w:sz w:val="28"/>
          <w:szCs w:val="28"/>
          <w:lang w:eastAsia="en-US"/>
        </w:rPr>
        <w:t xml:space="preserve">В пояснительной записке отражена информация о причинах увеличения </w:t>
      </w:r>
      <w:r w:rsidR="009F4D71" w:rsidRPr="009F0A22">
        <w:rPr>
          <w:rFonts w:eastAsiaTheme="minorHAnsi"/>
          <w:sz w:val="28"/>
          <w:szCs w:val="28"/>
          <w:lang w:eastAsia="en-US"/>
        </w:rPr>
        <w:t>дебиторской</w:t>
      </w:r>
      <w:r w:rsidR="00AE2296">
        <w:rPr>
          <w:rFonts w:eastAsiaTheme="minorHAnsi"/>
          <w:sz w:val="28"/>
          <w:szCs w:val="28"/>
          <w:lang w:eastAsia="en-US"/>
        </w:rPr>
        <w:t>, которая образовалась в результате начисления арендной платы за весь период действия договоров аренды (от 1 года до 49 лет), а так же произведены начисления сумм арендных платежей по справедливой стоимости</w:t>
      </w:r>
      <w:r w:rsidR="002D4762">
        <w:rPr>
          <w:rFonts w:eastAsiaTheme="minorHAnsi"/>
          <w:sz w:val="28"/>
          <w:szCs w:val="28"/>
          <w:lang w:eastAsia="en-US"/>
        </w:rPr>
        <w:t>,</w:t>
      </w:r>
      <w:r w:rsidR="00AE2296">
        <w:rPr>
          <w:rFonts w:eastAsiaTheme="minorHAnsi"/>
          <w:sz w:val="28"/>
          <w:szCs w:val="28"/>
          <w:lang w:eastAsia="en-US"/>
        </w:rPr>
        <w:t xml:space="preserve"> по договорам аренды </w:t>
      </w:r>
      <w:r w:rsidR="002D4762">
        <w:rPr>
          <w:rFonts w:eastAsiaTheme="minorHAnsi"/>
          <w:sz w:val="28"/>
          <w:szCs w:val="28"/>
          <w:lang w:eastAsia="en-US"/>
        </w:rPr>
        <w:t>на земельные участки собственность на которые не разграничена (в соответствии с СГС «Аренда»).</w:t>
      </w:r>
      <w:r w:rsidR="00AE2296">
        <w:rPr>
          <w:rFonts w:eastAsiaTheme="minorHAnsi"/>
          <w:sz w:val="28"/>
          <w:szCs w:val="28"/>
          <w:lang w:eastAsia="en-US"/>
        </w:rPr>
        <w:t xml:space="preserve"> </w:t>
      </w:r>
      <w:r w:rsidR="009F4D71" w:rsidRPr="009F0A22">
        <w:rPr>
          <w:rFonts w:eastAsiaTheme="minorHAnsi"/>
          <w:sz w:val="28"/>
          <w:szCs w:val="28"/>
          <w:lang w:eastAsia="en-US"/>
        </w:rPr>
        <w:t xml:space="preserve"> </w:t>
      </w:r>
      <w:r w:rsidR="002D4762" w:rsidRPr="00066F87">
        <w:rPr>
          <w:rFonts w:eastAsiaTheme="minorHAnsi"/>
          <w:sz w:val="28"/>
          <w:szCs w:val="28"/>
          <w:lang w:eastAsia="en-US"/>
        </w:rPr>
        <w:t>К</w:t>
      </w:r>
      <w:r w:rsidR="005152F2" w:rsidRPr="00066F87">
        <w:rPr>
          <w:rFonts w:eastAsiaTheme="minorHAnsi"/>
          <w:sz w:val="28"/>
          <w:szCs w:val="28"/>
          <w:lang w:eastAsia="en-US"/>
        </w:rPr>
        <w:t>редиторск</w:t>
      </w:r>
      <w:r w:rsidR="00066F87">
        <w:rPr>
          <w:rFonts w:eastAsiaTheme="minorHAnsi"/>
          <w:sz w:val="28"/>
          <w:szCs w:val="28"/>
          <w:lang w:eastAsia="en-US"/>
        </w:rPr>
        <w:t>ую</w:t>
      </w:r>
      <w:r w:rsidR="005152F2" w:rsidRPr="00066F87">
        <w:rPr>
          <w:rFonts w:eastAsiaTheme="minorHAnsi"/>
          <w:sz w:val="28"/>
          <w:szCs w:val="28"/>
          <w:lang w:eastAsia="en-US"/>
        </w:rPr>
        <w:t xml:space="preserve"> задолженност</w:t>
      </w:r>
      <w:r w:rsidR="002D4762" w:rsidRPr="00066F87">
        <w:rPr>
          <w:rFonts w:eastAsiaTheme="minorHAnsi"/>
          <w:sz w:val="28"/>
          <w:szCs w:val="28"/>
          <w:lang w:eastAsia="en-US"/>
        </w:rPr>
        <w:t>ь</w:t>
      </w:r>
      <w:r w:rsidR="00066F87">
        <w:rPr>
          <w:rFonts w:eastAsiaTheme="minorHAnsi"/>
          <w:sz w:val="28"/>
          <w:szCs w:val="28"/>
          <w:lang w:eastAsia="en-US"/>
        </w:rPr>
        <w:t xml:space="preserve"> составляют расчеты по счету 120511000 «Расчеты с плательщиками налоговых доходов» в сумме</w:t>
      </w:r>
      <w:r w:rsidR="002F538B">
        <w:rPr>
          <w:rFonts w:eastAsiaTheme="minorHAnsi"/>
          <w:sz w:val="28"/>
          <w:szCs w:val="28"/>
          <w:lang w:eastAsia="en-US"/>
        </w:rPr>
        <w:t xml:space="preserve"> 115,8</w:t>
      </w:r>
      <w:r w:rsidR="00066F87">
        <w:rPr>
          <w:rFonts w:eastAsiaTheme="minorHAnsi"/>
          <w:sz w:val="28"/>
          <w:szCs w:val="28"/>
          <w:lang w:eastAsia="en-US"/>
        </w:rPr>
        <w:t xml:space="preserve"> тыс. рублей и расчеты по счету 130223000 «Расчеты по коммунальным услугам» в сумме </w:t>
      </w:r>
      <w:r w:rsidR="002F538B">
        <w:rPr>
          <w:rFonts w:eastAsiaTheme="minorHAnsi"/>
          <w:sz w:val="28"/>
          <w:szCs w:val="28"/>
          <w:lang w:eastAsia="en-US"/>
        </w:rPr>
        <w:t>70,1</w:t>
      </w:r>
      <w:r w:rsidR="00066F87">
        <w:rPr>
          <w:rFonts w:eastAsiaTheme="minorHAnsi"/>
          <w:sz w:val="28"/>
          <w:szCs w:val="28"/>
          <w:lang w:eastAsia="en-US"/>
        </w:rPr>
        <w:t xml:space="preserve"> тыс. рублей, образовавшиеся в связи с неоплатой коммунальных счетов за декабрь.</w:t>
      </w:r>
    </w:p>
    <w:p w:rsidR="00923952" w:rsidRDefault="00923952" w:rsidP="00923952">
      <w:pPr>
        <w:autoSpaceDE w:val="0"/>
        <w:autoSpaceDN w:val="0"/>
        <w:adjustRightInd w:val="0"/>
        <w:ind w:left="709" w:firstLine="567"/>
        <w:jc w:val="both"/>
        <w:rPr>
          <w:rFonts w:eastAsiaTheme="minorHAnsi"/>
          <w:sz w:val="28"/>
          <w:szCs w:val="28"/>
          <w:lang w:eastAsia="en-US"/>
        </w:rPr>
      </w:pPr>
      <w:r w:rsidRPr="0019120B">
        <w:rPr>
          <w:rFonts w:eastAsiaTheme="minorHAnsi"/>
          <w:b/>
          <w:i/>
          <w:sz w:val="28"/>
          <w:szCs w:val="28"/>
          <w:lang w:eastAsia="en-US"/>
        </w:rPr>
        <w:t>Сведения об изменении остатков валюты баланса (ф. 0503173)</w:t>
      </w:r>
      <w:r>
        <w:rPr>
          <w:rFonts w:eastAsiaTheme="minorHAnsi"/>
          <w:sz w:val="28"/>
          <w:szCs w:val="28"/>
          <w:lang w:eastAsia="en-US"/>
        </w:rPr>
        <w:t xml:space="preserve"> составляются и представляются  только при необходимости раскрытия информации по исправлению ошибок прошлых лет в части ведения бюджетного учета, по перерасчету показателей отчетности в связи с выявленными ошибками порядка формирования бюджетной отчетности. Согласно п. 170 Инструкции 191н администрация </w:t>
      </w:r>
      <w:r w:rsidR="00695EF9">
        <w:rPr>
          <w:rFonts w:eastAsiaTheme="minorHAnsi"/>
          <w:sz w:val="28"/>
          <w:szCs w:val="28"/>
          <w:lang w:eastAsia="en-US"/>
        </w:rPr>
        <w:t>Добринского</w:t>
      </w:r>
      <w:r>
        <w:rPr>
          <w:rFonts w:eastAsiaTheme="minorHAnsi"/>
          <w:sz w:val="28"/>
          <w:szCs w:val="28"/>
          <w:lang w:eastAsia="en-US"/>
        </w:rPr>
        <w:t xml:space="preserve"> сельсовета </w:t>
      </w:r>
      <w:r w:rsidR="00695EF9">
        <w:rPr>
          <w:rFonts w:eastAsiaTheme="minorHAnsi"/>
          <w:sz w:val="28"/>
          <w:szCs w:val="28"/>
          <w:lang w:eastAsia="en-US"/>
        </w:rPr>
        <w:t xml:space="preserve">отразила изменения </w:t>
      </w:r>
      <w:r>
        <w:rPr>
          <w:rFonts w:eastAsiaTheme="minorHAnsi"/>
          <w:sz w:val="28"/>
          <w:szCs w:val="28"/>
          <w:lang w:eastAsia="en-US"/>
        </w:rPr>
        <w:t xml:space="preserve">в связи с </w:t>
      </w:r>
      <w:r w:rsidR="00695EF9">
        <w:rPr>
          <w:rFonts w:eastAsiaTheme="minorHAnsi"/>
          <w:sz w:val="28"/>
          <w:szCs w:val="28"/>
          <w:lang w:eastAsia="en-US"/>
        </w:rPr>
        <w:t xml:space="preserve">внедрением федеральных стандартов бухгалтерского учета государственных финансов, </w:t>
      </w:r>
      <w:r>
        <w:rPr>
          <w:rFonts w:eastAsiaTheme="minorHAnsi"/>
          <w:sz w:val="28"/>
          <w:szCs w:val="28"/>
          <w:lang w:eastAsia="en-US"/>
        </w:rPr>
        <w:t xml:space="preserve">в сумме </w:t>
      </w:r>
      <w:r w:rsidR="00695EF9">
        <w:rPr>
          <w:rFonts w:eastAsiaTheme="minorHAnsi"/>
          <w:sz w:val="28"/>
          <w:szCs w:val="28"/>
          <w:lang w:eastAsia="en-US"/>
        </w:rPr>
        <w:t>14,4</w:t>
      </w:r>
      <w:r>
        <w:rPr>
          <w:rFonts w:eastAsiaTheme="minorHAnsi"/>
          <w:sz w:val="28"/>
          <w:szCs w:val="28"/>
          <w:lang w:eastAsia="en-US"/>
        </w:rPr>
        <w:t xml:space="preserve"> тыс. рублей. </w:t>
      </w:r>
    </w:p>
    <w:p w:rsidR="00923952" w:rsidRDefault="00923952" w:rsidP="00923952">
      <w:pPr>
        <w:autoSpaceDE w:val="0"/>
        <w:autoSpaceDN w:val="0"/>
        <w:adjustRightInd w:val="0"/>
        <w:ind w:left="709" w:firstLine="567"/>
        <w:jc w:val="both"/>
        <w:rPr>
          <w:rFonts w:eastAsiaTheme="minorHAnsi"/>
          <w:sz w:val="28"/>
          <w:szCs w:val="28"/>
          <w:lang w:eastAsia="en-US"/>
        </w:rPr>
      </w:pPr>
      <w:r>
        <w:rPr>
          <w:rFonts w:eastAsiaTheme="minorHAnsi"/>
          <w:b/>
          <w:i/>
          <w:sz w:val="28"/>
          <w:szCs w:val="28"/>
          <w:lang w:eastAsia="en-US"/>
        </w:rPr>
        <w:t xml:space="preserve">Сведения о принятых и неисполненных обязательствах получателя бюджетных средств </w:t>
      </w:r>
      <w:r w:rsidRPr="003B09E7">
        <w:rPr>
          <w:rFonts w:eastAsiaTheme="minorHAnsi"/>
          <w:b/>
          <w:i/>
          <w:sz w:val="28"/>
          <w:szCs w:val="28"/>
          <w:lang w:eastAsia="en-US"/>
        </w:rPr>
        <w:t>(ф. 0503175)</w:t>
      </w:r>
      <w:r>
        <w:rPr>
          <w:rFonts w:eastAsiaTheme="minorHAnsi"/>
          <w:b/>
          <w:i/>
          <w:sz w:val="28"/>
          <w:szCs w:val="28"/>
          <w:lang w:eastAsia="en-US"/>
        </w:rPr>
        <w:t xml:space="preserve"> </w:t>
      </w:r>
      <w:r w:rsidRPr="005E2911">
        <w:rPr>
          <w:rFonts w:eastAsiaTheme="minorHAnsi"/>
          <w:sz w:val="28"/>
          <w:szCs w:val="28"/>
          <w:lang w:eastAsia="en-US"/>
        </w:rPr>
        <w:t>о</w:t>
      </w:r>
      <w:r>
        <w:rPr>
          <w:rFonts w:eastAsiaTheme="minorHAnsi"/>
          <w:sz w:val="28"/>
          <w:szCs w:val="28"/>
          <w:lang w:eastAsia="en-US"/>
        </w:rPr>
        <w:t xml:space="preserve">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 В администрации </w:t>
      </w:r>
      <w:r w:rsidR="003B09E7">
        <w:rPr>
          <w:rFonts w:eastAsiaTheme="minorHAnsi"/>
          <w:sz w:val="28"/>
          <w:szCs w:val="28"/>
          <w:lang w:eastAsia="en-US"/>
        </w:rPr>
        <w:t>Добринского</w:t>
      </w:r>
      <w:r>
        <w:rPr>
          <w:rFonts w:eastAsiaTheme="minorHAnsi"/>
          <w:sz w:val="28"/>
          <w:szCs w:val="28"/>
          <w:lang w:eastAsia="en-US"/>
        </w:rPr>
        <w:t xml:space="preserve"> сельсовета сумма неиспол</w:t>
      </w:r>
      <w:r w:rsidR="003B09E7">
        <w:rPr>
          <w:rFonts w:eastAsiaTheme="minorHAnsi"/>
          <w:sz w:val="28"/>
          <w:szCs w:val="28"/>
          <w:lang w:eastAsia="en-US"/>
        </w:rPr>
        <w:t>не</w:t>
      </w:r>
      <w:r>
        <w:rPr>
          <w:rFonts w:eastAsiaTheme="minorHAnsi"/>
          <w:sz w:val="28"/>
          <w:szCs w:val="28"/>
          <w:lang w:eastAsia="en-US"/>
        </w:rPr>
        <w:t xml:space="preserve">нных бюджетных обязательств составила </w:t>
      </w:r>
      <w:r w:rsidR="003B09E7">
        <w:rPr>
          <w:rFonts w:eastAsiaTheme="minorHAnsi"/>
          <w:sz w:val="28"/>
          <w:szCs w:val="28"/>
          <w:lang w:eastAsia="en-US"/>
        </w:rPr>
        <w:t>70,1</w:t>
      </w:r>
      <w:r>
        <w:rPr>
          <w:rFonts w:eastAsiaTheme="minorHAnsi"/>
          <w:sz w:val="28"/>
          <w:szCs w:val="28"/>
          <w:lang w:eastAsia="en-US"/>
        </w:rPr>
        <w:t xml:space="preserve"> тыс. рублей, сумма неисполненных </w:t>
      </w:r>
      <w:r>
        <w:rPr>
          <w:rFonts w:eastAsiaTheme="minorHAnsi"/>
          <w:sz w:val="28"/>
          <w:szCs w:val="28"/>
          <w:lang w:eastAsia="en-US"/>
        </w:rPr>
        <w:lastRenderedPageBreak/>
        <w:t xml:space="preserve">денежных обязательств </w:t>
      </w:r>
      <w:r w:rsidR="002E5A31">
        <w:rPr>
          <w:rFonts w:eastAsiaTheme="minorHAnsi"/>
          <w:sz w:val="28"/>
          <w:szCs w:val="28"/>
          <w:lang w:eastAsia="en-US"/>
        </w:rPr>
        <w:t>–</w:t>
      </w:r>
      <w:r>
        <w:rPr>
          <w:rFonts w:eastAsiaTheme="minorHAnsi"/>
          <w:sz w:val="28"/>
          <w:szCs w:val="28"/>
          <w:lang w:eastAsia="en-US"/>
        </w:rPr>
        <w:t xml:space="preserve"> </w:t>
      </w:r>
      <w:r w:rsidR="002E5A31">
        <w:rPr>
          <w:rFonts w:eastAsiaTheme="minorHAnsi"/>
          <w:sz w:val="28"/>
          <w:szCs w:val="28"/>
          <w:lang w:eastAsia="en-US"/>
        </w:rPr>
        <w:t>0,0</w:t>
      </w:r>
      <w:r>
        <w:rPr>
          <w:rFonts w:eastAsiaTheme="minorHAnsi"/>
          <w:sz w:val="28"/>
          <w:szCs w:val="28"/>
          <w:lang w:eastAsia="en-US"/>
        </w:rPr>
        <w:t xml:space="preserve"> тыс. рублей, обязательствах, принятых сверх установленных лимитов нет, по разделу сведений </w:t>
      </w:r>
      <w:r w:rsidR="002E5A31">
        <w:rPr>
          <w:rFonts w:eastAsiaTheme="minorHAnsi"/>
          <w:sz w:val="28"/>
          <w:szCs w:val="28"/>
          <w:lang w:eastAsia="en-US"/>
        </w:rPr>
        <w:t xml:space="preserve">об </w:t>
      </w:r>
      <w:r>
        <w:rPr>
          <w:rFonts w:eastAsiaTheme="minorHAnsi"/>
          <w:sz w:val="28"/>
          <w:szCs w:val="28"/>
          <w:lang w:eastAsia="en-US"/>
        </w:rPr>
        <w:t>экономии</w:t>
      </w:r>
      <w:r w:rsidR="002E5A31">
        <w:rPr>
          <w:rFonts w:eastAsiaTheme="minorHAnsi"/>
          <w:sz w:val="28"/>
          <w:szCs w:val="28"/>
          <w:lang w:eastAsia="en-US"/>
        </w:rPr>
        <w:t xml:space="preserve"> при заключении</w:t>
      </w:r>
      <w:r>
        <w:rPr>
          <w:rFonts w:eastAsiaTheme="minorHAnsi"/>
          <w:sz w:val="28"/>
          <w:szCs w:val="28"/>
          <w:lang w:eastAsia="en-US"/>
        </w:rPr>
        <w:t xml:space="preserve"> </w:t>
      </w:r>
      <w:r w:rsidR="002E5A31">
        <w:rPr>
          <w:rFonts w:eastAsiaTheme="minorHAnsi"/>
          <w:sz w:val="28"/>
          <w:szCs w:val="28"/>
          <w:lang w:eastAsia="en-US"/>
        </w:rPr>
        <w:t xml:space="preserve">государственных (муниципальных) контрактов с </w:t>
      </w:r>
      <w:r>
        <w:rPr>
          <w:rFonts w:eastAsiaTheme="minorHAnsi"/>
          <w:sz w:val="28"/>
          <w:szCs w:val="28"/>
          <w:lang w:eastAsia="en-US"/>
        </w:rPr>
        <w:t>применени</w:t>
      </w:r>
      <w:r w:rsidR="002E5A31">
        <w:rPr>
          <w:rFonts w:eastAsiaTheme="minorHAnsi"/>
          <w:sz w:val="28"/>
          <w:szCs w:val="28"/>
          <w:lang w:eastAsia="en-US"/>
        </w:rPr>
        <w:t>ем</w:t>
      </w:r>
      <w:r>
        <w:rPr>
          <w:rFonts w:eastAsiaTheme="minorHAnsi"/>
          <w:sz w:val="28"/>
          <w:szCs w:val="28"/>
          <w:lang w:eastAsia="en-US"/>
        </w:rPr>
        <w:t xml:space="preserve"> конкурентных способов  на сумму </w:t>
      </w:r>
      <w:r w:rsidR="002E5A31">
        <w:rPr>
          <w:rFonts w:eastAsiaTheme="minorHAnsi"/>
          <w:sz w:val="28"/>
          <w:szCs w:val="28"/>
          <w:lang w:eastAsia="en-US"/>
        </w:rPr>
        <w:t>1268,5</w:t>
      </w:r>
      <w:r>
        <w:rPr>
          <w:rFonts w:eastAsiaTheme="minorHAnsi"/>
          <w:sz w:val="28"/>
          <w:szCs w:val="28"/>
          <w:lang w:eastAsia="en-US"/>
        </w:rPr>
        <w:t xml:space="preserve"> тыс. рублей</w:t>
      </w:r>
      <w:r w:rsidR="002E5A31">
        <w:rPr>
          <w:rFonts w:eastAsiaTheme="minorHAnsi"/>
          <w:sz w:val="28"/>
          <w:szCs w:val="28"/>
          <w:lang w:eastAsia="en-US"/>
        </w:rPr>
        <w:t xml:space="preserve"> (экономия составила 76,1 тыс. руб</w:t>
      </w:r>
      <w:r w:rsidR="00FB5893">
        <w:rPr>
          <w:rFonts w:eastAsiaTheme="minorHAnsi"/>
          <w:sz w:val="28"/>
          <w:szCs w:val="28"/>
          <w:lang w:eastAsia="en-US"/>
        </w:rPr>
        <w:t>.</w:t>
      </w:r>
      <w:r w:rsidR="002E5A31">
        <w:rPr>
          <w:rFonts w:eastAsiaTheme="minorHAnsi"/>
          <w:sz w:val="28"/>
          <w:szCs w:val="28"/>
          <w:lang w:eastAsia="en-US"/>
        </w:rPr>
        <w:t>)</w:t>
      </w:r>
      <w:r>
        <w:rPr>
          <w:rFonts w:eastAsiaTheme="minorHAnsi"/>
          <w:sz w:val="28"/>
          <w:szCs w:val="28"/>
          <w:lang w:eastAsia="en-US"/>
        </w:rPr>
        <w:t xml:space="preserve">. </w:t>
      </w:r>
      <w:r>
        <w:rPr>
          <w:rFonts w:eastAsiaTheme="minorHAnsi"/>
          <w:b/>
          <w:i/>
          <w:sz w:val="28"/>
          <w:szCs w:val="28"/>
          <w:lang w:eastAsia="en-US"/>
        </w:rPr>
        <w:t xml:space="preserve"> </w:t>
      </w:r>
    </w:p>
    <w:p w:rsidR="00015C32" w:rsidRDefault="00542703"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8D683E">
        <w:rPr>
          <w:rFonts w:eastAsiaTheme="minorHAnsi"/>
          <w:i/>
          <w:sz w:val="28"/>
          <w:szCs w:val="28"/>
          <w:lang w:eastAsia="en-US"/>
        </w:rPr>
        <w:t>соблюдены требования п. 152 Инструкции 191н.</w:t>
      </w:r>
      <w:r w:rsidR="00015C32">
        <w:rPr>
          <w:rFonts w:eastAsiaTheme="minorHAnsi"/>
          <w:i/>
          <w:sz w:val="28"/>
          <w:szCs w:val="28"/>
          <w:lang w:eastAsia="en-US"/>
        </w:rPr>
        <w:t xml:space="preserve"> </w:t>
      </w:r>
    </w:p>
    <w:p w:rsidR="00645FB5" w:rsidRDefault="00645FB5" w:rsidP="00015C32">
      <w:pPr>
        <w:widowControl w:val="0"/>
        <w:shd w:val="clear" w:color="auto" w:fill="FFFFFF"/>
        <w:tabs>
          <w:tab w:val="left" w:pos="0"/>
        </w:tabs>
        <w:suppressAutoHyphens/>
        <w:autoSpaceDE w:val="0"/>
        <w:ind w:left="709" w:right="-1" w:firstLine="709"/>
        <w:contextualSpacing/>
        <w:jc w:val="both"/>
        <w:rPr>
          <w:rFonts w:eastAsiaTheme="minorHAnsi"/>
          <w:b/>
          <w:i/>
          <w:sz w:val="28"/>
          <w:szCs w:val="28"/>
          <w:lang w:eastAsia="en-US"/>
        </w:rPr>
      </w:pPr>
      <w:r w:rsidRPr="00ED137E">
        <w:rPr>
          <w:b/>
          <w:i/>
          <w:sz w:val="28"/>
          <w:szCs w:val="28"/>
        </w:rPr>
        <w:t>В соответствии с п. 156 Инструкции № 191н</w:t>
      </w:r>
      <w:r>
        <w:rPr>
          <w:i/>
          <w:sz w:val="28"/>
          <w:szCs w:val="28"/>
        </w:rPr>
        <w:t xml:space="preserve">  </w:t>
      </w:r>
      <w:r>
        <w:rPr>
          <w:rFonts w:eastAsiaTheme="minorHAnsi"/>
          <w:b/>
          <w:i/>
          <w:sz w:val="28"/>
          <w:szCs w:val="28"/>
          <w:lang w:eastAsia="en-US"/>
        </w:rPr>
        <w:t>таблица № 4</w:t>
      </w:r>
      <w:r w:rsidRPr="009924FC">
        <w:rPr>
          <w:rFonts w:eastAsiaTheme="minorHAnsi"/>
          <w:b/>
          <w:i/>
          <w:sz w:val="28"/>
          <w:szCs w:val="28"/>
          <w:lang w:eastAsia="en-US"/>
        </w:rPr>
        <w:t xml:space="preserve"> «Сведения </w:t>
      </w:r>
      <w:r>
        <w:rPr>
          <w:rFonts w:eastAsiaTheme="minorHAnsi"/>
          <w:b/>
          <w:i/>
          <w:sz w:val="28"/>
          <w:szCs w:val="28"/>
          <w:lang w:eastAsia="en-US"/>
        </w:rPr>
        <w:t>об основных положениях учетной политики</w:t>
      </w:r>
      <w:r w:rsidRPr="009924FC">
        <w:rPr>
          <w:rFonts w:eastAsiaTheme="minorHAnsi"/>
          <w:b/>
          <w:i/>
          <w:sz w:val="28"/>
          <w:szCs w:val="28"/>
          <w:lang w:eastAsia="en-US"/>
        </w:rPr>
        <w:t>» в состав</w:t>
      </w:r>
      <w:r>
        <w:rPr>
          <w:rFonts w:eastAsiaTheme="minorHAnsi"/>
          <w:b/>
          <w:i/>
          <w:sz w:val="28"/>
          <w:szCs w:val="28"/>
          <w:lang w:eastAsia="en-US"/>
        </w:rPr>
        <w:t>е</w:t>
      </w:r>
      <w:r w:rsidRPr="009924FC">
        <w:rPr>
          <w:rFonts w:eastAsiaTheme="minorHAnsi"/>
          <w:b/>
          <w:i/>
          <w:sz w:val="28"/>
          <w:szCs w:val="28"/>
          <w:lang w:eastAsia="en-US"/>
        </w:rPr>
        <w:t xml:space="preserve"> </w:t>
      </w:r>
      <w:r>
        <w:rPr>
          <w:rFonts w:eastAsiaTheme="minorHAnsi"/>
          <w:b/>
          <w:i/>
          <w:sz w:val="28"/>
          <w:szCs w:val="28"/>
          <w:lang w:eastAsia="en-US"/>
        </w:rPr>
        <w:t>пояснительной записки не составляется и не представляется</w:t>
      </w:r>
      <w:r w:rsidRPr="009924FC">
        <w:rPr>
          <w:rFonts w:eastAsiaTheme="minorHAnsi"/>
          <w:b/>
          <w:i/>
          <w:sz w:val="28"/>
          <w:szCs w:val="28"/>
          <w:lang w:eastAsia="en-US"/>
        </w:rPr>
        <w:t>.</w:t>
      </w:r>
    </w:p>
    <w:p w:rsidR="00BC2526" w:rsidRDefault="00BC2526" w:rsidP="00BC2526">
      <w:pPr>
        <w:autoSpaceDE w:val="0"/>
        <w:autoSpaceDN w:val="0"/>
        <w:adjustRightInd w:val="0"/>
        <w:ind w:left="709" w:firstLine="540"/>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BC2526" w:rsidRDefault="00BC2526"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p>
    <w:p w:rsidR="00143B5C" w:rsidRDefault="00143B5C" w:rsidP="00727967">
      <w:pPr>
        <w:ind w:left="709" w:firstLine="709"/>
        <w:jc w:val="both"/>
        <w:rPr>
          <w:b/>
          <w:i/>
          <w:sz w:val="28"/>
          <w:szCs w:val="28"/>
        </w:rPr>
      </w:pPr>
    </w:p>
    <w:p w:rsidR="007C6A5F" w:rsidRDefault="007C6A5F" w:rsidP="00727967">
      <w:pPr>
        <w:ind w:left="709" w:firstLine="709"/>
        <w:jc w:val="center"/>
        <w:rPr>
          <w:b/>
          <w:i/>
          <w:sz w:val="28"/>
          <w:szCs w:val="28"/>
        </w:rPr>
      </w:pPr>
      <w:r w:rsidRPr="007631B8">
        <w:rPr>
          <w:b/>
          <w:i/>
          <w:sz w:val="28"/>
          <w:szCs w:val="28"/>
        </w:rPr>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727967">
      <w:pPr>
        <w:ind w:left="709" w:firstLine="709"/>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0302F5">
        <w:rPr>
          <w:sz w:val="28"/>
          <w:szCs w:val="28"/>
        </w:rPr>
        <w:t>Добринский</w:t>
      </w:r>
      <w:r w:rsidR="00817473" w:rsidRPr="002D7DB4">
        <w:rPr>
          <w:sz w:val="28"/>
          <w:szCs w:val="28"/>
        </w:rPr>
        <w:t xml:space="preserve">  сельсовет от </w:t>
      </w:r>
      <w:r w:rsidR="00BA7D17">
        <w:rPr>
          <w:sz w:val="28"/>
          <w:szCs w:val="28"/>
        </w:rPr>
        <w:t>24</w:t>
      </w:r>
      <w:r w:rsidR="00817473" w:rsidRPr="002D7DB4">
        <w:rPr>
          <w:sz w:val="28"/>
          <w:szCs w:val="28"/>
        </w:rPr>
        <w:t>.12.20</w:t>
      </w:r>
      <w:r w:rsidR="00397AD3">
        <w:rPr>
          <w:sz w:val="28"/>
          <w:szCs w:val="28"/>
        </w:rPr>
        <w:t>2</w:t>
      </w:r>
      <w:r w:rsidR="00BA7D17">
        <w:rPr>
          <w:sz w:val="28"/>
          <w:szCs w:val="28"/>
        </w:rPr>
        <w:t>1</w:t>
      </w:r>
      <w:r w:rsidR="00817473" w:rsidRPr="002D7DB4">
        <w:rPr>
          <w:sz w:val="28"/>
          <w:szCs w:val="28"/>
        </w:rPr>
        <w:t xml:space="preserve"> года № </w:t>
      </w:r>
      <w:r w:rsidR="00BA7D17">
        <w:rPr>
          <w:sz w:val="28"/>
          <w:szCs w:val="28"/>
        </w:rPr>
        <w:t>57</w:t>
      </w:r>
      <w:r w:rsidR="00817473" w:rsidRPr="002D7DB4">
        <w:rPr>
          <w:sz w:val="28"/>
          <w:szCs w:val="28"/>
        </w:rPr>
        <w:t xml:space="preserve"> «О внесении изменений в решение Совета депутатов от 2</w:t>
      </w:r>
      <w:r w:rsidR="00BA7D17">
        <w:rPr>
          <w:sz w:val="28"/>
          <w:szCs w:val="28"/>
        </w:rPr>
        <w:t>5</w:t>
      </w:r>
      <w:r w:rsidR="00817473" w:rsidRPr="002D7DB4">
        <w:rPr>
          <w:sz w:val="28"/>
          <w:szCs w:val="28"/>
        </w:rPr>
        <w:t>.12.20</w:t>
      </w:r>
      <w:r w:rsidR="00BA7D17">
        <w:rPr>
          <w:sz w:val="28"/>
          <w:szCs w:val="28"/>
        </w:rPr>
        <w:t>20</w:t>
      </w:r>
      <w:r w:rsidR="00817473" w:rsidRPr="002D7DB4">
        <w:rPr>
          <w:sz w:val="28"/>
          <w:szCs w:val="28"/>
        </w:rPr>
        <w:t xml:space="preserve"> г. № </w:t>
      </w:r>
      <w:r w:rsidR="00397AD3">
        <w:rPr>
          <w:sz w:val="28"/>
          <w:szCs w:val="28"/>
        </w:rPr>
        <w:t>1</w:t>
      </w:r>
      <w:r w:rsidR="00BA7D17">
        <w:rPr>
          <w:sz w:val="28"/>
          <w:szCs w:val="28"/>
        </w:rPr>
        <w:t>3</w:t>
      </w:r>
      <w:r w:rsidR="00817473" w:rsidRPr="002D7DB4">
        <w:rPr>
          <w:sz w:val="28"/>
          <w:szCs w:val="28"/>
        </w:rPr>
        <w:t xml:space="preserve"> «О бюджете муниципального образования </w:t>
      </w:r>
      <w:r w:rsidR="00135E13">
        <w:rPr>
          <w:sz w:val="28"/>
          <w:szCs w:val="28"/>
        </w:rPr>
        <w:t>Добринский</w:t>
      </w:r>
      <w:r w:rsidR="00817473" w:rsidRPr="002D7DB4">
        <w:rPr>
          <w:sz w:val="28"/>
          <w:szCs w:val="28"/>
        </w:rPr>
        <w:t xml:space="preserve"> сельсовет Александровского района на 20</w:t>
      </w:r>
      <w:r w:rsidR="00397AD3">
        <w:rPr>
          <w:sz w:val="28"/>
          <w:szCs w:val="28"/>
        </w:rPr>
        <w:t>2</w:t>
      </w:r>
      <w:r w:rsidR="00BA7D17">
        <w:rPr>
          <w:sz w:val="28"/>
          <w:szCs w:val="28"/>
        </w:rPr>
        <w:t>1</w:t>
      </w:r>
      <w:r w:rsidR="00817473" w:rsidRPr="002D7DB4">
        <w:rPr>
          <w:sz w:val="28"/>
          <w:szCs w:val="28"/>
        </w:rPr>
        <w:t xml:space="preserve"> год и плановый период 202</w:t>
      </w:r>
      <w:r w:rsidR="00BA7D17">
        <w:rPr>
          <w:sz w:val="28"/>
          <w:szCs w:val="28"/>
        </w:rPr>
        <w:t>2</w:t>
      </w:r>
      <w:r w:rsidR="00817473" w:rsidRPr="002D7DB4">
        <w:rPr>
          <w:sz w:val="28"/>
          <w:szCs w:val="28"/>
        </w:rPr>
        <w:t>-202</w:t>
      </w:r>
      <w:r w:rsidR="00BA7D17">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BA7D17">
        <w:rPr>
          <w:sz w:val="28"/>
          <w:szCs w:val="28"/>
        </w:rPr>
        <w:t>5022,1</w:t>
      </w:r>
      <w:r w:rsidRPr="007631B8">
        <w:rPr>
          <w:sz w:val="28"/>
          <w:szCs w:val="28"/>
        </w:rPr>
        <w:t xml:space="preserve"> тыс. рублей.</w:t>
      </w:r>
      <w:r w:rsidR="00817473">
        <w:rPr>
          <w:sz w:val="28"/>
          <w:szCs w:val="28"/>
        </w:rPr>
        <w:t xml:space="preserve"> </w:t>
      </w:r>
    </w:p>
    <w:p w:rsidR="00BA7D17" w:rsidRDefault="00BA7D17" w:rsidP="00727967">
      <w:pPr>
        <w:tabs>
          <w:tab w:val="left" w:pos="0"/>
        </w:tabs>
        <w:ind w:left="709" w:firstLine="709"/>
        <w:jc w:val="both"/>
        <w:rPr>
          <w:bCs/>
          <w:sz w:val="28"/>
          <w:szCs w:val="28"/>
        </w:rPr>
      </w:pPr>
      <w:r w:rsidRPr="007631B8">
        <w:rPr>
          <w:sz w:val="28"/>
          <w:szCs w:val="28"/>
        </w:rPr>
        <w:t xml:space="preserve">Бюджетные назначения </w:t>
      </w:r>
      <w:r>
        <w:rPr>
          <w:sz w:val="28"/>
          <w:szCs w:val="28"/>
        </w:rPr>
        <w:t xml:space="preserve">по доходам </w:t>
      </w:r>
      <w:r w:rsidRPr="007631B8">
        <w:rPr>
          <w:kern w:val="2"/>
          <w:sz w:val="28"/>
          <w:szCs w:val="28"/>
        </w:rPr>
        <w:t>бюджета</w:t>
      </w:r>
      <w:r w:rsidRPr="007631B8">
        <w:rPr>
          <w:sz w:val="28"/>
          <w:szCs w:val="28"/>
        </w:rPr>
        <w:t xml:space="preserve"> </w:t>
      </w:r>
      <w:r>
        <w:rPr>
          <w:sz w:val="28"/>
          <w:szCs w:val="28"/>
        </w:rPr>
        <w:t>на 2021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Pr="002D7DB4">
        <w:rPr>
          <w:rFonts w:eastAsia="Arial Unicode MS"/>
          <w:sz w:val="28"/>
          <w:szCs w:val="28"/>
        </w:rPr>
        <w:t xml:space="preserve">Решением </w:t>
      </w:r>
      <w:r w:rsidRPr="002D7DB4">
        <w:rPr>
          <w:sz w:val="28"/>
          <w:szCs w:val="28"/>
        </w:rPr>
        <w:t xml:space="preserve">Совета депутатов муниципального образования </w:t>
      </w:r>
      <w:r>
        <w:rPr>
          <w:sz w:val="28"/>
          <w:szCs w:val="28"/>
        </w:rPr>
        <w:t>Добринский</w:t>
      </w:r>
      <w:r w:rsidRPr="002D7DB4">
        <w:rPr>
          <w:sz w:val="28"/>
          <w:szCs w:val="28"/>
        </w:rPr>
        <w:t xml:space="preserve">  сельсовет от 2</w:t>
      </w:r>
      <w:r>
        <w:rPr>
          <w:sz w:val="28"/>
          <w:szCs w:val="28"/>
        </w:rPr>
        <w:t>4</w:t>
      </w:r>
      <w:r w:rsidRPr="002D7DB4">
        <w:rPr>
          <w:sz w:val="28"/>
          <w:szCs w:val="28"/>
        </w:rPr>
        <w:t>.12.20</w:t>
      </w:r>
      <w:r>
        <w:rPr>
          <w:sz w:val="28"/>
          <w:szCs w:val="28"/>
        </w:rPr>
        <w:t>21</w:t>
      </w:r>
      <w:r w:rsidRPr="002D7DB4">
        <w:rPr>
          <w:sz w:val="28"/>
          <w:szCs w:val="28"/>
        </w:rPr>
        <w:t xml:space="preserve"> года № </w:t>
      </w:r>
      <w:r>
        <w:rPr>
          <w:sz w:val="28"/>
          <w:szCs w:val="28"/>
        </w:rPr>
        <w:t>57</w:t>
      </w:r>
      <w:r w:rsidRPr="002D7DB4">
        <w:rPr>
          <w:sz w:val="28"/>
          <w:szCs w:val="28"/>
        </w:rPr>
        <w:t xml:space="preserve"> «О внесении изменений в решение Совета депутатов от 2</w:t>
      </w:r>
      <w:r>
        <w:rPr>
          <w:sz w:val="28"/>
          <w:szCs w:val="28"/>
        </w:rPr>
        <w:t>5</w:t>
      </w:r>
      <w:r w:rsidRPr="002D7DB4">
        <w:rPr>
          <w:sz w:val="28"/>
          <w:szCs w:val="28"/>
        </w:rPr>
        <w:t>.12.20</w:t>
      </w:r>
      <w:r>
        <w:rPr>
          <w:sz w:val="28"/>
          <w:szCs w:val="28"/>
        </w:rPr>
        <w:t xml:space="preserve">20 </w:t>
      </w:r>
      <w:r w:rsidRPr="002D7DB4">
        <w:rPr>
          <w:sz w:val="28"/>
          <w:szCs w:val="28"/>
        </w:rPr>
        <w:t xml:space="preserve"> № </w:t>
      </w:r>
      <w:r>
        <w:rPr>
          <w:sz w:val="28"/>
          <w:szCs w:val="28"/>
        </w:rPr>
        <w:t>13</w:t>
      </w:r>
      <w:r w:rsidRPr="002D7DB4">
        <w:rPr>
          <w:sz w:val="28"/>
          <w:szCs w:val="28"/>
        </w:rPr>
        <w:t xml:space="preserve"> «О бюджете муниципального образования </w:t>
      </w:r>
      <w:r>
        <w:rPr>
          <w:sz w:val="28"/>
          <w:szCs w:val="28"/>
        </w:rPr>
        <w:t>Добринский</w:t>
      </w:r>
      <w:r w:rsidRPr="002D7DB4">
        <w:rPr>
          <w:sz w:val="28"/>
          <w:szCs w:val="28"/>
        </w:rPr>
        <w:t xml:space="preserve"> сельсовет Александровского района на 20</w:t>
      </w:r>
      <w:r>
        <w:rPr>
          <w:sz w:val="28"/>
          <w:szCs w:val="28"/>
        </w:rPr>
        <w:t>21</w:t>
      </w:r>
      <w:r w:rsidRPr="002D7DB4">
        <w:rPr>
          <w:sz w:val="28"/>
          <w:szCs w:val="28"/>
        </w:rPr>
        <w:t xml:space="preserve"> год и плановый период 202</w:t>
      </w:r>
      <w:r>
        <w:rPr>
          <w:sz w:val="28"/>
          <w:szCs w:val="28"/>
        </w:rPr>
        <w:t>2</w:t>
      </w:r>
      <w:r w:rsidRPr="002D7DB4">
        <w:rPr>
          <w:sz w:val="28"/>
          <w:szCs w:val="28"/>
        </w:rPr>
        <w:t>-202</w:t>
      </w:r>
      <w:r>
        <w:rPr>
          <w:sz w:val="28"/>
          <w:szCs w:val="28"/>
        </w:rPr>
        <w:t>3</w:t>
      </w:r>
      <w:r w:rsidRPr="002D7DB4">
        <w:rPr>
          <w:sz w:val="28"/>
          <w:szCs w:val="28"/>
        </w:rPr>
        <w:t xml:space="preserve"> годов»</w:t>
      </w:r>
      <w:r w:rsidRPr="002D7DB4">
        <w:rPr>
          <w:bCs/>
          <w:sz w:val="28"/>
          <w:szCs w:val="28"/>
        </w:rPr>
        <w:t>.</w:t>
      </w:r>
    </w:p>
    <w:p w:rsidR="007C6A5F" w:rsidRDefault="007C6A5F" w:rsidP="00727967">
      <w:pPr>
        <w:tabs>
          <w:tab w:val="left" w:pos="0"/>
        </w:tabs>
        <w:ind w:left="709" w:firstLine="709"/>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135E13">
        <w:rPr>
          <w:sz w:val="28"/>
          <w:szCs w:val="28"/>
        </w:rPr>
        <w:t>Добринского</w:t>
      </w:r>
      <w:r w:rsidR="002A0E8D">
        <w:rPr>
          <w:sz w:val="28"/>
          <w:szCs w:val="28"/>
        </w:rPr>
        <w:t xml:space="preserve"> </w:t>
      </w:r>
      <w:r w:rsidRPr="007631B8">
        <w:rPr>
          <w:sz w:val="28"/>
          <w:szCs w:val="28"/>
        </w:rPr>
        <w:t xml:space="preserve"> сельсовета за отчетный период составили </w:t>
      </w:r>
      <w:r w:rsidR="00BA7D17">
        <w:rPr>
          <w:sz w:val="28"/>
          <w:szCs w:val="28"/>
        </w:rPr>
        <w:t>4874,2</w:t>
      </w:r>
      <w:r w:rsidRPr="007631B8">
        <w:rPr>
          <w:sz w:val="28"/>
          <w:szCs w:val="28"/>
        </w:rPr>
        <w:t xml:space="preserve"> тыс. рублей или </w:t>
      </w:r>
      <w:r w:rsidR="00BA7D17">
        <w:rPr>
          <w:sz w:val="28"/>
          <w:szCs w:val="28"/>
        </w:rPr>
        <w:t>97,1</w:t>
      </w:r>
      <w:r w:rsidR="00C30B5B">
        <w:rPr>
          <w:sz w:val="28"/>
          <w:szCs w:val="28"/>
        </w:rPr>
        <w:t xml:space="preserve"> </w:t>
      </w:r>
      <w:r w:rsidRPr="007631B8">
        <w:rPr>
          <w:sz w:val="28"/>
          <w:szCs w:val="28"/>
        </w:rPr>
        <w:t xml:space="preserve">% от плановых назначений. </w:t>
      </w:r>
    </w:p>
    <w:p w:rsidR="00066F87" w:rsidRDefault="00066F87" w:rsidP="00C76BD6">
      <w:pPr>
        <w:tabs>
          <w:tab w:val="left" w:pos="0"/>
        </w:tabs>
        <w:ind w:firstLine="567"/>
        <w:jc w:val="right"/>
        <w:rPr>
          <w:sz w:val="28"/>
          <w:szCs w:val="28"/>
        </w:rPr>
      </w:pPr>
    </w:p>
    <w:p w:rsidR="00066F87" w:rsidRDefault="00066F87" w:rsidP="00C76BD6">
      <w:pPr>
        <w:tabs>
          <w:tab w:val="left" w:pos="0"/>
        </w:tabs>
        <w:ind w:firstLine="567"/>
        <w:jc w:val="right"/>
        <w:rPr>
          <w:sz w:val="28"/>
          <w:szCs w:val="28"/>
        </w:rPr>
      </w:pPr>
    </w:p>
    <w:p w:rsidR="00653E07" w:rsidRDefault="00653E07" w:rsidP="00C76BD6">
      <w:pPr>
        <w:tabs>
          <w:tab w:val="left" w:pos="0"/>
        </w:tabs>
        <w:ind w:firstLine="567"/>
        <w:jc w:val="right"/>
        <w:rPr>
          <w:sz w:val="28"/>
          <w:szCs w:val="28"/>
        </w:rPr>
      </w:pPr>
    </w:p>
    <w:p w:rsidR="00653E07" w:rsidRDefault="00653E07" w:rsidP="00C76BD6">
      <w:pPr>
        <w:tabs>
          <w:tab w:val="left" w:pos="0"/>
        </w:tabs>
        <w:ind w:firstLine="567"/>
        <w:jc w:val="right"/>
        <w:rPr>
          <w:sz w:val="28"/>
          <w:szCs w:val="28"/>
        </w:rPr>
      </w:pPr>
    </w:p>
    <w:p w:rsidR="00653E07" w:rsidRDefault="00653E07" w:rsidP="00C76BD6">
      <w:pPr>
        <w:tabs>
          <w:tab w:val="left" w:pos="0"/>
        </w:tabs>
        <w:ind w:firstLine="567"/>
        <w:jc w:val="right"/>
        <w:rPr>
          <w:sz w:val="28"/>
          <w:szCs w:val="28"/>
        </w:rPr>
      </w:pPr>
    </w:p>
    <w:p w:rsidR="00653E07" w:rsidRDefault="00653E07" w:rsidP="00C76BD6">
      <w:pPr>
        <w:tabs>
          <w:tab w:val="left" w:pos="0"/>
        </w:tabs>
        <w:ind w:firstLine="567"/>
        <w:jc w:val="right"/>
        <w:rPr>
          <w:sz w:val="28"/>
          <w:szCs w:val="28"/>
        </w:rPr>
      </w:pPr>
    </w:p>
    <w:p w:rsidR="00653E07" w:rsidRDefault="00653E07" w:rsidP="00C76BD6">
      <w:pPr>
        <w:tabs>
          <w:tab w:val="left" w:pos="0"/>
        </w:tabs>
        <w:ind w:firstLine="567"/>
        <w:jc w:val="right"/>
        <w:rPr>
          <w:sz w:val="28"/>
          <w:szCs w:val="28"/>
        </w:rPr>
      </w:pPr>
    </w:p>
    <w:p w:rsidR="00653E07" w:rsidRDefault="00653E07" w:rsidP="00C76BD6">
      <w:pPr>
        <w:tabs>
          <w:tab w:val="left" w:pos="0"/>
        </w:tabs>
        <w:ind w:firstLine="567"/>
        <w:jc w:val="right"/>
        <w:rPr>
          <w:sz w:val="28"/>
          <w:szCs w:val="28"/>
        </w:rPr>
      </w:pPr>
    </w:p>
    <w:p w:rsidR="00653E07" w:rsidRDefault="00653E07" w:rsidP="00C76BD6">
      <w:pPr>
        <w:tabs>
          <w:tab w:val="left" w:pos="0"/>
        </w:tabs>
        <w:ind w:firstLine="567"/>
        <w:jc w:val="right"/>
        <w:rPr>
          <w:sz w:val="28"/>
          <w:szCs w:val="28"/>
        </w:rPr>
      </w:pPr>
    </w:p>
    <w:p w:rsidR="00C76BD6" w:rsidRDefault="00C76BD6" w:rsidP="00C76BD6">
      <w:pPr>
        <w:tabs>
          <w:tab w:val="left" w:pos="0"/>
        </w:tabs>
        <w:ind w:firstLine="567"/>
        <w:jc w:val="right"/>
        <w:rPr>
          <w:sz w:val="28"/>
          <w:szCs w:val="28"/>
        </w:rPr>
      </w:pPr>
      <w:r>
        <w:rPr>
          <w:sz w:val="28"/>
          <w:szCs w:val="28"/>
        </w:rPr>
        <w:lastRenderedPageBreak/>
        <w:t>Диаграмма № 1</w:t>
      </w:r>
    </w:p>
    <w:p w:rsidR="00722D46" w:rsidRDefault="00C76BD6" w:rsidP="008D683E">
      <w:pPr>
        <w:tabs>
          <w:tab w:val="left" w:pos="0"/>
        </w:tabs>
        <w:ind w:firstLine="567"/>
        <w:jc w:val="right"/>
        <w:rPr>
          <w:sz w:val="28"/>
          <w:szCs w:val="28"/>
        </w:rPr>
      </w:pPr>
      <w:r>
        <w:rPr>
          <w:sz w:val="28"/>
          <w:szCs w:val="28"/>
        </w:rPr>
        <w:t>тыс. рублей</w:t>
      </w:r>
    </w:p>
    <w:p w:rsidR="00C76BD6" w:rsidRPr="007631B8" w:rsidRDefault="00FA7344" w:rsidP="00BA61A6">
      <w:pPr>
        <w:tabs>
          <w:tab w:val="left" w:pos="0"/>
        </w:tabs>
        <w:ind w:firstLine="567"/>
        <w:jc w:val="center"/>
        <w:rPr>
          <w:sz w:val="28"/>
          <w:szCs w:val="28"/>
        </w:rPr>
      </w:pPr>
      <w:r>
        <w:rPr>
          <w:sz w:val="28"/>
          <w:szCs w:val="28"/>
        </w:rPr>
        <w:t>Структура доходов за 20</w:t>
      </w:r>
      <w:r w:rsidR="00512132">
        <w:rPr>
          <w:sz w:val="28"/>
          <w:szCs w:val="28"/>
        </w:rPr>
        <w:t>2</w:t>
      </w:r>
      <w:r w:rsidR="00BA7D17">
        <w:rPr>
          <w:sz w:val="28"/>
          <w:szCs w:val="28"/>
        </w:rPr>
        <w:t>1</w:t>
      </w:r>
      <w:r>
        <w:rPr>
          <w:sz w:val="28"/>
          <w:szCs w:val="28"/>
        </w:rPr>
        <w:t xml:space="preserve"> год</w:t>
      </w:r>
      <w:r w:rsidR="00C76BD6" w:rsidRPr="00512132">
        <w:rPr>
          <w:noProof/>
          <w:sz w:val="28"/>
          <w:szCs w:val="28"/>
        </w:rPr>
        <w:drawing>
          <wp:inline distT="0" distB="0" distL="0" distR="0">
            <wp:extent cx="6438900" cy="4752975"/>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3B5C" w:rsidRDefault="007C6A5F" w:rsidP="007C6A5F">
      <w:pPr>
        <w:tabs>
          <w:tab w:val="left" w:pos="0"/>
        </w:tabs>
        <w:ind w:firstLine="567"/>
        <w:jc w:val="both"/>
        <w:rPr>
          <w:sz w:val="28"/>
          <w:szCs w:val="28"/>
        </w:rPr>
      </w:pPr>
      <w:r w:rsidRPr="007631B8">
        <w:rPr>
          <w:sz w:val="28"/>
          <w:szCs w:val="28"/>
        </w:rPr>
        <w:t xml:space="preserve">Анализ доходов </w:t>
      </w:r>
      <w:r w:rsidR="00135E13">
        <w:rPr>
          <w:sz w:val="28"/>
          <w:szCs w:val="28"/>
        </w:rPr>
        <w:t>Добринского</w:t>
      </w:r>
      <w:r w:rsidRPr="007631B8">
        <w:rPr>
          <w:sz w:val="28"/>
          <w:szCs w:val="28"/>
        </w:rPr>
        <w:t xml:space="preserve"> сельсовета за 20</w:t>
      </w:r>
      <w:r w:rsidR="00AE0267">
        <w:rPr>
          <w:sz w:val="28"/>
          <w:szCs w:val="28"/>
        </w:rPr>
        <w:t>2</w:t>
      </w:r>
      <w:r w:rsidR="005F4F61">
        <w:rPr>
          <w:sz w:val="28"/>
          <w:szCs w:val="28"/>
        </w:rPr>
        <w:t>1</w:t>
      </w:r>
      <w:r w:rsidRPr="007631B8">
        <w:rPr>
          <w:sz w:val="28"/>
          <w:szCs w:val="28"/>
        </w:rPr>
        <w:t xml:space="preserve"> год приведен в таблице №1.</w:t>
      </w:r>
    </w:p>
    <w:p w:rsidR="00727967" w:rsidRDefault="007C6A5F" w:rsidP="000C6908">
      <w:pPr>
        <w:tabs>
          <w:tab w:val="left" w:pos="0"/>
        </w:tabs>
        <w:ind w:firstLine="567"/>
        <w:jc w:val="both"/>
        <w:rPr>
          <w:sz w:val="28"/>
          <w:szCs w:val="28"/>
        </w:rPr>
      </w:pPr>
      <w:r w:rsidRPr="007631B8">
        <w:rPr>
          <w:sz w:val="28"/>
          <w:szCs w:val="28"/>
        </w:rPr>
        <w:t xml:space="preserve">                                                                      </w:t>
      </w:r>
    </w:p>
    <w:p w:rsidR="007C6A5F" w:rsidRPr="007631B8" w:rsidRDefault="007C6A5F" w:rsidP="007C6A5F">
      <w:pPr>
        <w:tabs>
          <w:tab w:val="left" w:pos="0"/>
        </w:tabs>
        <w:ind w:firstLine="567"/>
        <w:jc w:val="right"/>
        <w:rPr>
          <w:sz w:val="28"/>
          <w:szCs w:val="28"/>
        </w:rPr>
      </w:pPr>
      <w:r w:rsidRPr="007631B8">
        <w:rPr>
          <w:sz w:val="28"/>
          <w:szCs w:val="28"/>
        </w:rPr>
        <w:t>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534,0</w:t>
            </w:r>
          </w:p>
        </w:tc>
        <w:tc>
          <w:tcPr>
            <w:tcW w:w="1418"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543,8</w:t>
            </w:r>
          </w:p>
        </w:tc>
        <w:tc>
          <w:tcPr>
            <w:tcW w:w="850"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101,8</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9,8</w:t>
            </w:r>
          </w:p>
        </w:tc>
        <w:tc>
          <w:tcPr>
            <w:tcW w:w="1276"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11,2</w:t>
            </w:r>
          </w:p>
        </w:tc>
      </w:tr>
      <w:tr w:rsidR="007C6A5F" w:rsidRPr="007631B8" w:rsidTr="00FA7344">
        <w:tc>
          <w:tcPr>
            <w:tcW w:w="3119" w:type="dxa"/>
          </w:tcPr>
          <w:p w:rsidR="000C6908" w:rsidRPr="007631B8" w:rsidRDefault="007C6A5F" w:rsidP="00722D46">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378,9</w:t>
            </w:r>
          </w:p>
        </w:tc>
        <w:tc>
          <w:tcPr>
            <w:tcW w:w="1418"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386,2</w:t>
            </w:r>
          </w:p>
        </w:tc>
        <w:tc>
          <w:tcPr>
            <w:tcW w:w="850"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7,3</w:t>
            </w:r>
          </w:p>
        </w:tc>
        <w:tc>
          <w:tcPr>
            <w:tcW w:w="1276"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7,9</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5,5</w:t>
            </w:r>
          </w:p>
        </w:tc>
        <w:tc>
          <w:tcPr>
            <w:tcW w:w="1418"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5,5</w:t>
            </w:r>
          </w:p>
        </w:tc>
        <w:tc>
          <w:tcPr>
            <w:tcW w:w="850"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0,1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имущество</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560,9</w:t>
            </w:r>
          </w:p>
        </w:tc>
        <w:tc>
          <w:tcPr>
            <w:tcW w:w="1418"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398,1</w:t>
            </w:r>
          </w:p>
        </w:tc>
        <w:tc>
          <w:tcPr>
            <w:tcW w:w="850"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71,0</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-162,8</w:t>
            </w:r>
          </w:p>
        </w:tc>
        <w:tc>
          <w:tcPr>
            <w:tcW w:w="1276"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8,2</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Государственная пошлина</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1,0</w:t>
            </w:r>
          </w:p>
        </w:tc>
        <w:tc>
          <w:tcPr>
            <w:tcW w:w="1418"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0,2</w:t>
            </w:r>
          </w:p>
        </w:tc>
        <w:tc>
          <w:tcPr>
            <w:tcW w:w="850"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20,0</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-0,8</w:t>
            </w:r>
          </w:p>
        </w:tc>
        <w:tc>
          <w:tcPr>
            <w:tcW w:w="1276"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0,0</w:t>
            </w:r>
          </w:p>
        </w:tc>
      </w:tr>
      <w:tr w:rsidR="00066F87" w:rsidRPr="00066F87" w:rsidTr="00FA7344">
        <w:tc>
          <w:tcPr>
            <w:tcW w:w="3119" w:type="dxa"/>
          </w:tcPr>
          <w:p w:rsidR="00066F87" w:rsidRPr="00066F87" w:rsidRDefault="00066F87" w:rsidP="00066F87">
            <w:pPr>
              <w:autoSpaceDE w:val="0"/>
              <w:autoSpaceDN w:val="0"/>
              <w:adjustRightInd w:val="0"/>
              <w:jc w:val="center"/>
              <w:rPr>
                <w:rFonts w:eastAsiaTheme="minorHAnsi"/>
                <w:lang w:eastAsia="en-US"/>
              </w:rPr>
            </w:pPr>
            <w:r w:rsidRPr="00066F87">
              <w:rPr>
                <w:rFonts w:eastAsiaTheme="minorHAnsi"/>
                <w:lang w:eastAsia="en-US"/>
              </w:rPr>
              <w:lastRenderedPageBreak/>
              <w:t>1</w:t>
            </w:r>
          </w:p>
        </w:tc>
        <w:tc>
          <w:tcPr>
            <w:tcW w:w="1559" w:type="dxa"/>
            <w:vAlign w:val="center"/>
          </w:tcPr>
          <w:p w:rsidR="00066F87" w:rsidRPr="00066F87" w:rsidRDefault="00BA7D17" w:rsidP="00066F87">
            <w:pPr>
              <w:autoSpaceDE w:val="0"/>
              <w:autoSpaceDN w:val="0"/>
              <w:adjustRightInd w:val="0"/>
              <w:jc w:val="center"/>
              <w:rPr>
                <w:rFonts w:eastAsiaTheme="minorHAnsi"/>
                <w:lang w:eastAsia="en-US"/>
              </w:rPr>
            </w:pPr>
            <w:r>
              <w:rPr>
                <w:rFonts w:eastAsiaTheme="minorHAnsi"/>
                <w:lang w:eastAsia="en-US"/>
              </w:rPr>
              <w:t>2</w:t>
            </w:r>
          </w:p>
        </w:tc>
        <w:tc>
          <w:tcPr>
            <w:tcW w:w="1418" w:type="dxa"/>
            <w:vAlign w:val="center"/>
          </w:tcPr>
          <w:p w:rsidR="00066F87" w:rsidRPr="00066F87" w:rsidRDefault="00BA7D17" w:rsidP="00066F87">
            <w:pPr>
              <w:autoSpaceDE w:val="0"/>
              <w:autoSpaceDN w:val="0"/>
              <w:adjustRightInd w:val="0"/>
              <w:jc w:val="center"/>
              <w:rPr>
                <w:rFonts w:eastAsiaTheme="minorHAnsi"/>
                <w:lang w:eastAsia="en-US"/>
              </w:rPr>
            </w:pPr>
            <w:r>
              <w:rPr>
                <w:rFonts w:eastAsiaTheme="minorHAnsi"/>
                <w:lang w:eastAsia="en-US"/>
              </w:rPr>
              <w:t>3</w:t>
            </w:r>
          </w:p>
        </w:tc>
        <w:tc>
          <w:tcPr>
            <w:tcW w:w="850" w:type="dxa"/>
            <w:vAlign w:val="center"/>
          </w:tcPr>
          <w:p w:rsidR="00066F87" w:rsidRPr="00066F87" w:rsidRDefault="00BA7D17" w:rsidP="00066F87">
            <w:pPr>
              <w:autoSpaceDE w:val="0"/>
              <w:autoSpaceDN w:val="0"/>
              <w:adjustRightInd w:val="0"/>
              <w:jc w:val="center"/>
              <w:rPr>
                <w:rFonts w:eastAsiaTheme="minorHAnsi"/>
                <w:lang w:eastAsia="en-US"/>
              </w:rPr>
            </w:pPr>
            <w:r>
              <w:rPr>
                <w:rFonts w:eastAsiaTheme="minorHAnsi"/>
                <w:lang w:eastAsia="en-US"/>
              </w:rPr>
              <w:t>4</w:t>
            </w:r>
          </w:p>
        </w:tc>
        <w:tc>
          <w:tcPr>
            <w:tcW w:w="1559" w:type="dxa"/>
            <w:vAlign w:val="center"/>
          </w:tcPr>
          <w:p w:rsidR="00066F87" w:rsidRPr="00066F87" w:rsidRDefault="00BA7D17" w:rsidP="00066F87">
            <w:pPr>
              <w:autoSpaceDE w:val="0"/>
              <w:autoSpaceDN w:val="0"/>
              <w:adjustRightInd w:val="0"/>
              <w:jc w:val="center"/>
              <w:rPr>
                <w:rFonts w:eastAsiaTheme="minorHAnsi"/>
                <w:lang w:eastAsia="en-US"/>
              </w:rPr>
            </w:pPr>
            <w:r>
              <w:rPr>
                <w:rFonts w:eastAsiaTheme="minorHAnsi"/>
                <w:lang w:eastAsia="en-US"/>
              </w:rPr>
              <w:t>5</w:t>
            </w:r>
          </w:p>
        </w:tc>
        <w:tc>
          <w:tcPr>
            <w:tcW w:w="1276" w:type="dxa"/>
            <w:vAlign w:val="center"/>
          </w:tcPr>
          <w:p w:rsidR="00066F87" w:rsidRPr="00066F87" w:rsidRDefault="00BA7D17" w:rsidP="00066F87">
            <w:pPr>
              <w:autoSpaceDE w:val="0"/>
              <w:autoSpaceDN w:val="0"/>
              <w:adjustRightInd w:val="0"/>
              <w:jc w:val="center"/>
              <w:rPr>
                <w:rFonts w:eastAsiaTheme="minorHAnsi"/>
                <w:lang w:eastAsia="en-US"/>
              </w:rPr>
            </w:pPr>
            <w:r>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1480,3</w:t>
            </w:r>
          </w:p>
        </w:tc>
        <w:tc>
          <w:tcPr>
            <w:tcW w:w="1418"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1333,8</w:t>
            </w:r>
          </w:p>
        </w:tc>
        <w:tc>
          <w:tcPr>
            <w:tcW w:w="850"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90,1</w:t>
            </w:r>
          </w:p>
        </w:tc>
        <w:tc>
          <w:tcPr>
            <w:tcW w:w="1559" w:type="dxa"/>
            <w:vAlign w:val="center"/>
          </w:tcPr>
          <w:p w:rsidR="004D2CE8" w:rsidRPr="007631B8" w:rsidRDefault="00695EF9" w:rsidP="00C76BD6">
            <w:pPr>
              <w:autoSpaceDE w:val="0"/>
              <w:autoSpaceDN w:val="0"/>
              <w:adjustRightInd w:val="0"/>
              <w:jc w:val="center"/>
              <w:rPr>
                <w:rFonts w:eastAsiaTheme="minorHAnsi"/>
                <w:b/>
                <w:lang w:eastAsia="en-US"/>
              </w:rPr>
            </w:pPr>
            <w:r>
              <w:rPr>
                <w:rFonts w:eastAsiaTheme="minorHAnsi"/>
                <w:b/>
                <w:lang w:eastAsia="en-US"/>
              </w:rPr>
              <w:t>-146,5</w:t>
            </w:r>
          </w:p>
        </w:tc>
        <w:tc>
          <w:tcPr>
            <w:tcW w:w="1276"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27,4</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752,1</w:t>
            </w:r>
          </w:p>
        </w:tc>
        <w:tc>
          <w:tcPr>
            <w:tcW w:w="1418"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750,9</w:t>
            </w:r>
          </w:p>
        </w:tc>
        <w:tc>
          <w:tcPr>
            <w:tcW w:w="850"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99,8</w:t>
            </w:r>
          </w:p>
        </w:tc>
        <w:tc>
          <w:tcPr>
            <w:tcW w:w="1559"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-1,2</w:t>
            </w:r>
          </w:p>
        </w:tc>
        <w:tc>
          <w:tcPr>
            <w:tcW w:w="1276" w:type="dxa"/>
            <w:vAlign w:val="center"/>
          </w:tcPr>
          <w:p w:rsidR="007C6A5F" w:rsidRPr="007631B8" w:rsidRDefault="00695EF9" w:rsidP="00C76BD6">
            <w:pPr>
              <w:autoSpaceDE w:val="0"/>
              <w:autoSpaceDN w:val="0"/>
              <w:adjustRightInd w:val="0"/>
              <w:jc w:val="center"/>
              <w:rPr>
                <w:rFonts w:eastAsiaTheme="minorHAnsi"/>
                <w:lang w:eastAsia="en-US"/>
              </w:rPr>
            </w:pPr>
            <w:r>
              <w:rPr>
                <w:rFonts w:eastAsiaTheme="minorHAnsi"/>
                <w:lang w:eastAsia="en-US"/>
              </w:rPr>
              <w:t>15,4</w:t>
            </w:r>
          </w:p>
        </w:tc>
      </w:tr>
      <w:tr w:rsidR="00135E13" w:rsidRPr="007631B8" w:rsidTr="00FA7344">
        <w:tc>
          <w:tcPr>
            <w:tcW w:w="3119" w:type="dxa"/>
          </w:tcPr>
          <w:p w:rsidR="00135E13" w:rsidRPr="007631B8" w:rsidRDefault="00695EF9" w:rsidP="00BA7D17">
            <w:pPr>
              <w:autoSpaceDE w:val="0"/>
              <w:autoSpaceDN w:val="0"/>
              <w:adjustRightInd w:val="0"/>
              <w:rPr>
                <w:rFonts w:eastAsiaTheme="minorHAnsi"/>
                <w:lang w:eastAsia="en-US"/>
              </w:rPr>
            </w:pPr>
            <w:r>
              <w:rPr>
                <w:rFonts w:eastAsiaTheme="minorHAnsi"/>
                <w:lang w:eastAsia="en-US"/>
              </w:rPr>
              <w:t xml:space="preserve">Доходы от продажи </w:t>
            </w:r>
            <w:r w:rsidR="00BA7D17">
              <w:rPr>
                <w:rFonts w:eastAsiaTheme="minorHAnsi"/>
                <w:lang w:eastAsia="en-US"/>
              </w:rPr>
              <w:t>материальных и нематериальных активов</w:t>
            </w:r>
          </w:p>
        </w:tc>
        <w:tc>
          <w:tcPr>
            <w:tcW w:w="1559" w:type="dxa"/>
            <w:vAlign w:val="center"/>
          </w:tcPr>
          <w:p w:rsidR="00135E13" w:rsidRDefault="00695EF9" w:rsidP="00C76BD6">
            <w:pPr>
              <w:autoSpaceDE w:val="0"/>
              <w:autoSpaceDN w:val="0"/>
              <w:adjustRightInd w:val="0"/>
              <w:jc w:val="center"/>
              <w:rPr>
                <w:rFonts w:eastAsiaTheme="minorHAnsi"/>
                <w:lang w:eastAsia="en-US"/>
              </w:rPr>
            </w:pPr>
            <w:r>
              <w:rPr>
                <w:rFonts w:eastAsiaTheme="minorHAnsi"/>
                <w:lang w:eastAsia="en-US"/>
              </w:rPr>
              <w:t>84,0</w:t>
            </w:r>
          </w:p>
        </w:tc>
        <w:tc>
          <w:tcPr>
            <w:tcW w:w="1418" w:type="dxa"/>
            <w:vAlign w:val="center"/>
          </w:tcPr>
          <w:p w:rsidR="00135E13" w:rsidRPr="007631B8" w:rsidRDefault="00695EF9" w:rsidP="00C76BD6">
            <w:pPr>
              <w:autoSpaceDE w:val="0"/>
              <w:autoSpaceDN w:val="0"/>
              <w:adjustRightInd w:val="0"/>
              <w:jc w:val="center"/>
              <w:rPr>
                <w:rFonts w:eastAsiaTheme="minorHAnsi"/>
                <w:lang w:eastAsia="en-US"/>
              </w:rPr>
            </w:pPr>
            <w:r>
              <w:rPr>
                <w:rFonts w:eastAsiaTheme="minorHAnsi"/>
                <w:lang w:eastAsia="en-US"/>
              </w:rPr>
              <w:t>84,0</w:t>
            </w:r>
          </w:p>
        </w:tc>
        <w:tc>
          <w:tcPr>
            <w:tcW w:w="850" w:type="dxa"/>
            <w:vAlign w:val="center"/>
          </w:tcPr>
          <w:p w:rsidR="00135E13" w:rsidRPr="007631B8" w:rsidRDefault="00695EF9"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135E13" w:rsidRPr="007631B8" w:rsidRDefault="00695EF9"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135E13" w:rsidRPr="007631B8" w:rsidRDefault="00695EF9" w:rsidP="00C76BD6">
            <w:pPr>
              <w:autoSpaceDE w:val="0"/>
              <w:autoSpaceDN w:val="0"/>
              <w:adjustRightInd w:val="0"/>
              <w:jc w:val="center"/>
              <w:rPr>
                <w:rFonts w:eastAsiaTheme="minorHAnsi"/>
                <w:lang w:eastAsia="en-US"/>
              </w:rPr>
            </w:pPr>
            <w:r>
              <w:rPr>
                <w:rFonts w:eastAsiaTheme="minorHAnsi"/>
                <w:lang w:eastAsia="en-US"/>
              </w:rPr>
              <w:t>1,7</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836,1</w:t>
            </w:r>
          </w:p>
        </w:tc>
        <w:tc>
          <w:tcPr>
            <w:tcW w:w="1418"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834,9</w:t>
            </w:r>
          </w:p>
        </w:tc>
        <w:tc>
          <w:tcPr>
            <w:tcW w:w="850"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99,9</w:t>
            </w:r>
          </w:p>
        </w:tc>
        <w:tc>
          <w:tcPr>
            <w:tcW w:w="1559"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-1,2</w:t>
            </w:r>
          </w:p>
        </w:tc>
        <w:tc>
          <w:tcPr>
            <w:tcW w:w="1276" w:type="dxa"/>
            <w:vAlign w:val="center"/>
          </w:tcPr>
          <w:p w:rsidR="007C6A5F" w:rsidRPr="007631B8" w:rsidRDefault="00695EF9" w:rsidP="00C76BD6">
            <w:pPr>
              <w:autoSpaceDE w:val="0"/>
              <w:autoSpaceDN w:val="0"/>
              <w:adjustRightInd w:val="0"/>
              <w:jc w:val="center"/>
              <w:rPr>
                <w:rFonts w:eastAsiaTheme="minorHAnsi"/>
                <w:b/>
                <w:lang w:eastAsia="en-US"/>
              </w:rPr>
            </w:pPr>
            <w:r>
              <w:rPr>
                <w:rFonts w:eastAsiaTheme="minorHAnsi"/>
                <w:b/>
                <w:lang w:eastAsia="en-US"/>
              </w:rPr>
              <w:t>17,1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2316,4</w:t>
            </w:r>
          </w:p>
        </w:tc>
        <w:tc>
          <w:tcPr>
            <w:tcW w:w="1418"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2168,7</w:t>
            </w:r>
          </w:p>
        </w:tc>
        <w:tc>
          <w:tcPr>
            <w:tcW w:w="850"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93,6</w:t>
            </w:r>
          </w:p>
        </w:tc>
        <w:tc>
          <w:tcPr>
            <w:tcW w:w="1559"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-147,7</w:t>
            </w:r>
          </w:p>
        </w:tc>
        <w:tc>
          <w:tcPr>
            <w:tcW w:w="1276"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44,5</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5F4F61"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2705,7</w:t>
            </w:r>
          </w:p>
        </w:tc>
        <w:tc>
          <w:tcPr>
            <w:tcW w:w="1418" w:type="dxa"/>
            <w:vAlign w:val="center"/>
          </w:tcPr>
          <w:p w:rsidR="007C6A5F" w:rsidRPr="007631B8" w:rsidRDefault="005F4F61" w:rsidP="00C76BD6">
            <w:pPr>
              <w:autoSpaceDE w:val="0"/>
              <w:autoSpaceDN w:val="0"/>
              <w:adjustRightInd w:val="0"/>
              <w:jc w:val="center"/>
              <w:rPr>
                <w:rFonts w:eastAsiaTheme="minorHAnsi"/>
                <w:lang w:eastAsia="en-US"/>
              </w:rPr>
            </w:pPr>
            <w:r>
              <w:rPr>
                <w:rFonts w:eastAsiaTheme="minorHAnsi"/>
                <w:lang w:eastAsia="en-US"/>
              </w:rPr>
              <w:t>2705,5</w:t>
            </w:r>
          </w:p>
        </w:tc>
        <w:tc>
          <w:tcPr>
            <w:tcW w:w="850" w:type="dxa"/>
            <w:vAlign w:val="center"/>
          </w:tcPr>
          <w:p w:rsidR="007C6A5F" w:rsidRPr="007631B8" w:rsidRDefault="005F4F61"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BA7D17" w:rsidP="00C76BD6">
            <w:pPr>
              <w:autoSpaceDE w:val="0"/>
              <w:autoSpaceDN w:val="0"/>
              <w:adjustRightInd w:val="0"/>
              <w:jc w:val="center"/>
              <w:rPr>
                <w:rFonts w:eastAsiaTheme="minorHAnsi"/>
                <w:lang w:eastAsia="en-US"/>
              </w:rPr>
            </w:pPr>
            <w:r>
              <w:rPr>
                <w:rFonts w:eastAsiaTheme="minorHAnsi"/>
                <w:lang w:eastAsia="en-US"/>
              </w:rPr>
              <w:t>-0,2</w:t>
            </w:r>
          </w:p>
        </w:tc>
        <w:tc>
          <w:tcPr>
            <w:tcW w:w="1276" w:type="dxa"/>
            <w:vAlign w:val="center"/>
          </w:tcPr>
          <w:p w:rsidR="007C6A5F" w:rsidRPr="007631B8" w:rsidRDefault="005F4F61" w:rsidP="00C76BD6">
            <w:pPr>
              <w:autoSpaceDE w:val="0"/>
              <w:autoSpaceDN w:val="0"/>
              <w:adjustRightInd w:val="0"/>
              <w:jc w:val="center"/>
              <w:rPr>
                <w:rFonts w:eastAsiaTheme="minorHAnsi"/>
                <w:lang w:eastAsia="en-US"/>
              </w:rPr>
            </w:pPr>
            <w:r>
              <w:rPr>
                <w:rFonts w:eastAsiaTheme="minorHAnsi"/>
                <w:lang w:eastAsia="en-US"/>
              </w:rPr>
              <w:t>55,5</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5022,1</w:t>
            </w:r>
          </w:p>
        </w:tc>
        <w:tc>
          <w:tcPr>
            <w:tcW w:w="1418"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4874,2</w:t>
            </w:r>
          </w:p>
        </w:tc>
        <w:tc>
          <w:tcPr>
            <w:tcW w:w="850" w:type="dxa"/>
            <w:vAlign w:val="center"/>
          </w:tcPr>
          <w:p w:rsidR="007C6A5F" w:rsidRPr="007631B8" w:rsidRDefault="00AC0C9B" w:rsidP="00C76BD6">
            <w:pPr>
              <w:autoSpaceDE w:val="0"/>
              <w:autoSpaceDN w:val="0"/>
              <w:adjustRightInd w:val="0"/>
              <w:jc w:val="center"/>
              <w:rPr>
                <w:rFonts w:eastAsiaTheme="minorHAnsi"/>
                <w:b/>
                <w:lang w:eastAsia="en-US"/>
              </w:rPr>
            </w:pPr>
            <w:r>
              <w:rPr>
                <w:rFonts w:eastAsiaTheme="minorHAnsi"/>
                <w:b/>
                <w:lang w:eastAsia="en-US"/>
              </w:rPr>
              <w:t>97,1</w:t>
            </w:r>
          </w:p>
        </w:tc>
        <w:tc>
          <w:tcPr>
            <w:tcW w:w="1559"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-147,9</w:t>
            </w:r>
          </w:p>
        </w:tc>
        <w:tc>
          <w:tcPr>
            <w:tcW w:w="1276" w:type="dxa"/>
            <w:vAlign w:val="center"/>
          </w:tcPr>
          <w:p w:rsidR="007C6A5F" w:rsidRPr="007631B8" w:rsidRDefault="005F4F61"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5F7E93">
      <w:pPr>
        <w:tabs>
          <w:tab w:val="left" w:pos="142"/>
        </w:tabs>
        <w:ind w:left="709" w:firstLine="425"/>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w:t>
      </w:r>
      <w:r w:rsidR="00AC0C9B">
        <w:rPr>
          <w:sz w:val="28"/>
          <w:szCs w:val="28"/>
        </w:rPr>
        <w:t xml:space="preserve"> </w:t>
      </w:r>
      <w:r w:rsidR="00AC0C9B" w:rsidRPr="00821763">
        <w:rPr>
          <w:i/>
          <w:sz w:val="28"/>
          <w:szCs w:val="28"/>
        </w:rPr>
        <w:t>безвозмездны</w:t>
      </w:r>
      <w:r w:rsidR="00AC0C9B">
        <w:rPr>
          <w:i/>
          <w:sz w:val="28"/>
          <w:szCs w:val="28"/>
        </w:rPr>
        <w:t>е</w:t>
      </w:r>
      <w:r w:rsidR="00AC0C9B" w:rsidRPr="00821763">
        <w:rPr>
          <w:i/>
          <w:sz w:val="28"/>
          <w:szCs w:val="28"/>
        </w:rPr>
        <w:t xml:space="preserve"> поступлени</w:t>
      </w:r>
      <w:r w:rsidR="00AC0C9B">
        <w:rPr>
          <w:i/>
          <w:sz w:val="28"/>
          <w:szCs w:val="28"/>
        </w:rPr>
        <w:t xml:space="preserve">я </w:t>
      </w:r>
      <w:r w:rsidR="00F71133">
        <w:rPr>
          <w:sz w:val="28"/>
          <w:szCs w:val="28"/>
        </w:rPr>
        <w:t>–</w:t>
      </w:r>
      <w:r w:rsidR="00B85842" w:rsidRPr="007631B8">
        <w:rPr>
          <w:sz w:val="28"/>
          <w:szCs w:val="28"/>
        </w:rPr>
        <w:t xml:space="preserve"> </w:t>
      </w:r>
      <w:r w:rsidR="00AC0C9B">
        <w:rPr>
          <w:sz w:val="28"/>
          <w:szCs w:val="28"/>
        </w:rPr>
        <w:t>55,5</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AC0C9B">
        <w:rPr>
          <w:sz w:val="28"/>
          <w:szCs w:val="28"/>
        </w:rPr>
        <w:t>2705,5</w:t>
      </w:r>
      <w:r w:rsidRPr="007631B8">
        <w:rPr>
          <w:sz w:val="28"/>
          <w:szCs w:val="28"/>
        </w:rPr>
        <w:t xml:space="preserve"> тыс. рублей. Удельный вес </w:t>
      </w:r>
      <w:r w:rsidR="00AC0C9B">
        <w:rPr>
          <w:i/>
          <w:sz w:val="28"/>
          <w:szCs w:val="28"/>
        </w:rPr>
        <w:t>налоговых и неналоговых доходов (собственных доходов)</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AC0C9B">
        <w:rPr>
          <w:sz w:val="28"/>
          <w:szCs w:val="28"/>
        </w:rPr>
        <w:t>44,5</w:t>
      </w:r>
      <w:r w:rsidR="00F71133">
        <w:rPr>
          <w:sz w:val="28"/>
          <w:szCs w:val="28"/>
        </w:rPr>
        <w:t xml:space="preserve"> % или в сумме </w:t>
      </w:r>
      <w:r w:rsidR="00AC0C9B">
        <w:rPr>
          <w:sz w:val="28"/>
          <w:szCs w:val="28"/>
        </w:rPr>
        <w:t>2168,7</w:t>
      </w:r>
      <w:r w:rsidRPr="007631B8">
        <w:rPr>
          <w:sz w:val="28"/>
          <w:szCs w:val="28"/>
        </w:rPr>
        <w:t xml:space="preserve"> тыс. рублей.</w:t>
      </w:r>
    </w:p>
    <w:p w:rsidR="007C6A5F" w:rsidRPr="007631B8" w:rsidRDefault="007C6A5F" w:rsidP="005F7E93">
      <w:pPr>
        <w:ind w:left="709" w:firstLine="425"/>
        <w:jc w:val="both"/>
        <w:rPr>
          <w:sz w:val="28"/>
          <w:szCs w:val="28"/>
        </w:rPr>
      </w:pPr>
      <w:r w:rsidRPr="007631B8">
        <w:rPr>
          <w:sz w:val="28"/>
          <w:szCs w:val="28"/>
        </w:rPr>
        <w:t xml:space="preserve">Налоговые доходы исполнены на </w:t>
      </w:r>
      <w:r w:rsidR="00AC0C9B">
        <w:rPr>
          <w:sz w:val="28"/>
          <w:szCs w:val="28"/>
        </w:rPr>
        <w:t>90,1</w:t>
      </w:r>
      <w:r w:rsidR="00F71133">
        <w:rPr>
          <w:sz w:val="28"/>
          <w:szCs w:val="28"/>
        </w:rPr>
        <w:t xml:space="preserve"> </w:t>
      </w:r>
      <w:r w:rsidRPr="007631B8">
        <w:rPr>
          <w:sz w:val="28"/>
          <w:szCs w:val="28"/>
        </w:rPr>
        <w:t xml:space="preserve">% и составили </w:t>
      </w:r>
      <w:r w:rsidR="00AC0C9B">
        <w:rPr>
          <w:sz w:val="28"/>
          <w:szCs w:val="28"/>
        </w:rPr>
        <w:t>1333,8</w:t>
      </w:r>
      <w:r w:rsidRPr="007631B8">
        <w:rPr>
          <w:sz w:val="28"/>
          <w:szCs w:val="28"/>
        </w:rPr>
        <w:t xml:space="preserve"> тыс. рублей, неналоговые доходы исполнены на </w:t>
      </w:r>
      <w:r w:rsidR="00AC0C9B">
        <w:rPr>
          <w:sz w:val="28"/>
          <w:szCs w:val="28"/>
        </w:rPr>
        <w:t>99,9</w:t>
      </w:r>
      <w:r w:rsidRPr="007631B8">
        <w:rPr>
          <w:sz w:val="28"/>
          <w:szCs w:val="28"/>
        </w:rPr>
        <w:t xml:space="preserve"> % и составили  </w:t>
      </w:r>
      <w:r w:rsidR="00AC0C9B">
        <w:rPr>
          <w:sz w:val="28"/>
          <w:szCs w:val="28"/>
        </w:rPr>
        <w:t>834,9</w:t>
      </w:r>
      <w:r w:rsidRPr="007631B8">
        <w:rPr>
          <w:sz w:val="28"/>
          <w:szCs w:val="28"/>
        </w:rPr>
        <w:t xml:space="preserve"> тыс. рублей. </w:t>
      </w:r>
    </w:p>
    <w:p w:rsidR="002953D1" w:rsidRDefault="007C6A5F" w:rsidP="005F7E93">
      <w:pPr>
        <w:ind w:left="709" w:firstLine="425"/>
        <w:jc w:val="both"/>
        <w:rPr>
          <w:sz w:val="28"/>
          <w:szCs w:val="28"/>
        </w:rPr>
      </w:pPr>
      <w:r w:rsidRPr="007631B8">
        <w:rPr>
          <w:sz w:val="28"/>
          <w:szCs w:val="28"/>
        </w:rPr>
        <w:t>Основным доходным источником в налог</w:t>
      </w:r>
      <w:r w:rsidR="00F30AFA">
        <w:rPr>
          <w:sz w:val="28"/>
          <w:szCs w:val="28"/>
        </w:rPr>
        <w:t>овых и неналоговых доходах являю</w:t>
      </w:r>
      <w:r w:rsidRPr="007631B8">
        <w:rPr>
          <w:sz w:val="28"/>
          <w:szCs w:val="28"/>
        </w:rPr>
        <w:t xml:space="preserve">тся </w:t>
      </w:r>
      <w:r w:rsidR="00AC0C9B">
        <w:rPr>
          <w:sz w:val="28"/>
          <w:szCs w:val="28"/>
        </w:rPr>
        <w:t xml:space="preserve"> </w:t>
      </w:r>
      <w:r w:rsidR="00AC0C9B">
        <w:rPr>
          <w:rFonts w:eastAsiaTheme="minorHAnsi"/>
          <w:i/>
          <w:sz w:val="28"/>
          <w:szCs w:val="28"/>
          <w:lang w:eastAsia="en-US"/>
        </w:rPr>
        <w:t>д</w:t>
      </w:r>
      <w:r w:rsidR="00AC0C9B" w:rsidRPr="00AC0C9B">
        <w:rPr>
          <w:rFonts w:eastAsiaTheme="minorHAnsi"/>
          <w:i/>
          <w:sz w:val="28"/>
          <w:szCs w:val="28"/>
          <w:lang w:eastAsia="en-US"/>
        </w:rPr>
        <w:t>оходы от использования имущества, находящегося в муниципальной собственности</w:t>
      </w:r>
      <w:r w:rsidR="009C1792">
        <w:rPr>
          <w:rFonts w:eastAsiaTheme="minorHAnsi"/>
          <w:i/>
          <w:sz w:val="28"/>
          <w:szCs w:val="28"/>
          <w:lang w:eastAsia="en-US"/>
        </w:rPr>
        <w:t>,</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AC0C9B">
        <w:rPr>
          <w:sz w:val="28"/>
          <w:szCs w:val="28"/>
        </w:rPr>
        <w:t>15,4</w:t>
      </w:r>
      <w:r w:rsidRPr="007631B8">
        <w:rPr>
          <w:sz w:val="28"/>
          <w:szCs w:val="28"/>
        </w:rPr>
        <w:t xml:space="preserve"> % в общем объеме доходов бюджета. Исполнение по данному доходному источнику </w:t>
      </w:r>
      <w:r w:rsidR="009C1792">
        <w:rPr>
          <w:sz w:val="28"/>
          <w:szCs w:val="28"/>
        </w:rPr>
        <w:t>высокое</w:t>
      </w:r>
      <w:r w:rsidRPr="007631B8">
        <w:rPr>
          <w:sz w:val="28"/>
          <w:szCs w:val="28"/>
        </w:rPr>
        <w:t xml:space="preserve">, при годовых бюджетных назначениях в сумме </w:t>
      </w:r>
      <w:r w:rsidR="0098112C">
        <w:rPr>
          <w:sz w:val="28"/>
          <w:szCs w:val="28"/>
        </w:rPr>
        <w:t>752,1</w:t>
      </w:r>
      <w:r w:rsidRPr="007631B8">
        <w:rPr>
          <w:sz w:val="28"/>
          <w:szCs w:val="28"/>
        </w:rPr>
        <w:t xml:space="preserve"> тыс. рублей, исполнен в сумме </w:t>
      </w:r>
      <w:r w:rsidR="0098112C">
        <w:rPr>
          <w:rFonts w:eastAsiaTheme="minorHAnsi"/>
          <w:sz w:val="28"/>
          <w:szCs w:val="28"/>
          <w:lang w:eastAsia="en-US"/>
        </w:rPr>
        <w:t>750,9</w:t>
      </w:r>
      <w:r w:rsidRPr="007631B8">
        <w:rPr>
          <w:sz w:val="28"/>
          <w:szCs w:val="28"/>
        </w:rPr>
        <w:t xml:space="preserve"> тыс. рублей или на </w:t>
      </w:r>
      <w:r w:rsidR="0098112C">
        <w:rPr>
          <w:sz w:val="28"/>
          <w:szCs w:val="28"/>
        </w:rPr>
        <w:t>99,8</w:t>
      </w:r>
      <w:r w:rsidR="00F71133">
        <w:rPr>
          <w:sz w:val="28"/>
          <w:szCs w:val="28"/>
        </w:rPr>
        <w:t xml:space="preserve"> </w:t>
      </w:r>
      <w:r w:rsidRPr="007631B8">
        <w:rPr>
          <w:sz w:val="28"/>
          <w:szCs w:val="28"/>
        </w:rPr>
        <w:t>%</w:t>
      </w:r>
      <w:r w:rsidR="00247111" w:rsidRPr="007631B8">
        <w:rPr>
          <w:sz w:val="28"/>
          <w:szCs w:val="28"/>
        </w:rPr>
        <w:t xml:space="preserve">. </w:t>
      </w:r>
      <w:r w:rsidR="00070E50">
        <w:rPr>
          <w:sz w:val="28"/>
          <w:szCs w:val="28"/>
        </w:rPr>
        <w:t>Отклонение составляет</w:t>
      </w:r>
      <w:r w:rsidR="002953D1">
        <w:rPr>
          <w:sz w:val="28"/>
          <w:szCs w:val="28"/>
        </w:rPr>
        <w:t xml:space="preserve"> </w:t>
      </w:r>
      <w:r w:rsidR="0098112C">
        <w:rPr>
          <w:sz w:val="28"/>
          <w:szCs w:val="28"/>
        </w:rPr>
        <w:t>1,2</w:t>
      </w:r>
      <w:r w:rsidR="002953D1">
        <w:rPr>
          <w:sz w:val="28"/>
          <w:szCs w:val="28"/>
        </w:rPr>
        <w:t xml:space="preserve"> тыс. рублей </w:t>
      </w:r>
      <w:r w:rsidR="00070E50">
        <w:rPr>
          <w:sz w:val="28"/>
          <w:szCs w:val="28"/>
        </w:rPr>
        <w:t>от</w:t>
      </w:r>
      <w:r w:rsidR="002953D1">
        <w:rPr>
          <w:sz w:val="28"/>
          <w:szCs w:val="28"/>
        </w:rPr>
        <w:t xml:space="preserve"> утвержден</w:t>
      </w:r>
      <w:r w:rsidR="00070E50">
        <w:rPr>
          <w:sz w:val="28"/>
          <w:szCs w:val="28"/>
        </w:rPr>
        <w:t>ных значений</w:t>
      </w:r>
      <w:r w:rsidR="002953D1">
        <w:rPr>
          <w:sz w:val="28"/>
          <w:szCs w:val="28"/>
        </w:rPr>
        <w:t>.</w:t>
      </w:r>
    </w:p>
    <w:p w:rsidR="005A3ED3" w:rsidRDefault="00074731" w:rsidP="005F7E93">
      <w:pPr>
        <w:ind w:left="709" w:firstLine="425"/>
        <w:jc w:val="both"/>
        <w:rPr>
          <w:sz w:val="28"/>
          <w:szCs w:val="28"/>
        </w:rPr>
      </w:pPr>
      <w:r>
        <w:rPr>
          <w:sz w:val="28"/>
          <w:szCs w:val="28"/>
        </w:rPr>
        <w:t xml:space="preserve">Самое низкое </w:t>
      </w:r>
      <w:r w:rsidR="00B27FE7" w:rsidRPr="007631B8">
        <w:rPr>
          <w:sz w:val="28"/>
          <w:szCs w:val="28"/>
        </w:rPr>
        <w:t xml:space="preserve">исполнение </w:t>
      </w:r>
      <w:r>
        <w:rPr>
          <w:sz w:val="28"/>
          <w:szCs w:val="28"/>
        </w:rPr>
        <w:t xml:space="preserve">отмечается </w:t>
      </w:r>
      <w:r w:rsidR="00B27FE7" w:rsidRPr="007631B8">
        <w:rPr>
          <w:sz w:val="28"/>
          <w:szCs w:val="28"/>
        </w:rPr>
        <w:t>по</w:t>
      </w:r>
      <w:r w:rsidR="00502EFE" w:rsidRPr="007631B8">
        <w:rPr>
          <w:sz w:val="28"/>
          <w:szCs w:val="28"/>
        </w:rPr>
        <w:t xml:space="preserve"> </w:t>
      </w:r>
      <w:r>
        <w:rPr>
          <w:rFonts w:eastAsiaTheme="minorHAnsi"/>
          <w:i/>
          <w:sz w:val="28"/>
          <w:szCs w:val="28"/>
          <w:lang w:eastAsia="en-US"/>
        </w:rPr>
        <w:t xml:space="preserve">государственной пошлине </w:t>
      </w:r>
      <w:r w:rsidR="009C1792">
        <w:rPr>
          <w:rFonts w:eastAsiaTheme="minorHAnsi"/>
          <w:i/>
          <w:sz w:val="28"/>
          <w:szCs w:val="28"/>
          <w:lang w:eastAsia="en-US"/>
        </w:rPr>
        <w:t xml:space="preserve">- </w:t>
      </w:r>
      <w:r w:rsidR="00F71133">
        <w:rPr>
          <w:i/>
          <w:sz w:val="28"/>
          <w:szCs w:val="28"/>
        </w:rPr>
        <w:t xml:space="preserve"> </w:t>
      </w:r>
      <w:r w:rsidR="005A3ED3">
        <w:rPr>
          <w:i/>
          <w:sz w:val="28"/>
          <w:szCs w:val="28"/>
        </w:rPr>
        <w:t>20</w:t>
      </w:r>
      <w:r w:rsidR="009C1792">
        <w:rPr>
          <w:i/>
          <w:sz w:val="28"/>
          <w:szCs w:val="28"/>
        </w:rPr>
        <w:t xml:space="preserve">,0 </w:t>
      </w:r>
      <w:r w:rsidR="00502EFE" w:rsidRPr="007631B8">
        <w:rPr>
          <w:sz w:val="28"/>
          <w:szCs w:val="28"/>
        </w:rPr>
        <w:t xml:space="preserve">% </w:t>
      </w:r>
      <w:r w:rsidR="009C1792">
        <w:rPr>
          <w:sz w:val="28"/>
          <w:szCs w:val="28"/>
        </w:rPr>
        <w:t xml:space="preserve">или </w:t>
      </w:r>
      <w:r w:rsidR="005A3ED3">
        <w:rPr>
          <w:sz w:val="28"/>
          <w:szCs w:val="28"/>
        </w:rPr>
        <w:t>0,2</w:t>
      </w:r>
      <w:r w:rsidR="009C1792">
        <w:rPr>
          <w:sz w:val="28"/>
          <w:szCs w:val="28"/>
        </w:rPr>
        <w:t xml:space="preserve"> тыс. рублей </w:t>
      </w:r>
      <w:r w:rsidR="00502EFE" w:rsidRPr="007631B8">
        <w:rPr>
          <w:sz w:val="28"/>
          <w:szCs w:val="28"/>
        </w:rPr>
        <w:t xml:space="preserve">от плановых назначений </w:t>
      </w:r>
      <w:r w:rsidR="00070E50">
        <w:rPr>
          <w:sz w:val="28"/>
          <w:szCs w:val="28"/>
        </w:rPr>
        <w:t xml:space="preserve"> в сумме </w:t>
      </w:r>
      <w:r w:rsidR="005A3ED3">
        <w:rPr>
          <w:sz w:val="28"/>
          <w:szCs w:val="28"/>
        </w:rPr>
        <w:t>1</w:t>
      </w:r>
      <w:r w:rsidR="009C1792">
        <w:rPr>
          <w:sz w:val="28"/>
          <w:szCs w:val="28"/>
        </w:rPr>
        <w:t>,0</w:t>
      </w:r>
      <w:r w:rsidR="00502EFE" w:rsidRPr="007631B8">
        <w:rPr>
          <w:sz w:val="28"/>
          <w:szCs w:val="28"/>
        </w:rPr>
        <w:t xml:space="preserve"> тыс. рублей</w:t>
      </w:r>
      <w:r w:rsidR="00B27FE7" w:rsidRPr="007631B8">
        <w:rPr>
          <w:sz w:val="28"/>
          <w:szCs w:val="28"/>
        </w:rPr>
        <w:t>.</w:t>
      </w:r>
      <w:r w:rsidR="00344B4C">
        <w:rPr>
          <w:sz w:val="28"/>
          <w:szCs w:val="28"/>
        </w:rPr>
        <w:t xml:space="preserve"> </w:t>
      </w:r>
    </w:p>
    <w:p w:rsidR="004634E0" w:rsidRPr="007631B8" w:rsidRDefault="00502EFE" w:rsidP="005F7E93">
      <w:pPr>
        <w:ind w:left="709" w:firstLine="425"/>
        <w:jc w:val="both"/>
        <w:rPr>
          <w:sz w:val="28"/>
          <w:szCs w:val="28"/>
        </w:rPr>
      </w:pPr>
      <w:r w:rsidRPr="007631B8">
        <w:rPr>
          <w:sz w:val="28"/>
          <w:szCs w:val="28"/>
        </w:rPr>
        <w:t xml:space="preserve">Поступления </w:t>
      </w:r>
      <w:r w:rsidR="00555D37" w:rsidRPr="007631B8">
        <w:rPr>
          <w:i/>
          <w:sz w:val="28"/>
          <w:szCs w:val="28"/>
        </w:rPr>
        <w:t>а</w:t>
      </w:r>
      <w:r w:rsidR="00555D37" w:rsidRPr="007631B8">
        <w:rPr>
          <w:rFonts w:eastAsiaTheme="minorHAnsi"/>
          <w:i/>
          <w:sz w:val="28"/>
          <w:szCs w:val="28"/>
          <w:lang w:eastAsia="en-US"/>
        </w:rPr>
        <w:t>кцизов по подакцизным товарам (продукции), производимым на территории РФ</w:t>
      </w:r>
      <w:r w:rsidR="00555D37" w:rsidRPr="007631B8">
        <w:rPr>
          <w:sz w:val="28"/>
          <w:szCs w:val="28"/>
        </w:rPr>
        <w:t xml:space="preserve"> </w:t>
      </w:r>
      <w:r w:rsidRPr="007631B8">
        <w:rPr>
          <w:sz w:val="28"/>
          <w:szCs w:val="28"/>
        </w:rPr>
        <w:t>составил</w:t>
      </w:r>
      <w:r w:rsidR="00555D37" w:rsidRPr="007631B8">
        <w:rPr>
          <w:sz w:val="28"/>
          <w:szCs w:val="28"/>
        </w:rPr>
        <w:t>о</w:t>
      </w:r>
      <w:r w:rsidRPr="007631B8">
        <w:rPr>
          <w:sz w:val="28"/>
          <w:szCs w:val="28"/>
        </w:rPr>
        <w:t xml:space="preserve"> </w:t>
      </w:r>
      <w:r w:rsidR="005A3ED3">
        <w:rPr>
          <w:sz w:val="28"/>
          <w:szCs w:val="28"/>
        </w:rPr>
        <w:t>101,9</w:t>
      </w:r>
      <w:r w:rsidR="00344B4C">
        <w:rPr>
          <w:sz w:val="28"/>
          <w:szCs w:val="28"/>
        </w:rPr>
        <w:t xml:space="preserve"> </w:t>
      </w:r>
      <w:r w:rsidRPr="007631B8">
        <w:rPr>
          <w:sz w:val="28"/>
          <w:szCs w:val="28"/>
        </w:rPr>
        <w:t>% от плановых назначений или</w:t>
      </w:r>
      <w:r w:rsidR="00555D37" w:rsidRPr="007631B8">
        <w:rPr>
          <w:sz w:val="28"/>
          <w:szCs w:val="28"/>
        </w:rPr>
        <w:t xml:space="preserve"> </w:t>
      </w:r>
      <w:r w:rsidR="005A3ED3">
        <w:rPr>
          <w:rFonts w:eastAsiaTheme="minorHAnsi"/>
          <w:sz w:val="28"/>
          <w:szCs w:val="28"/>
          <w:lang w:eastAsia="en-US"/>
        </w:rPr>
        <w:t>386,2</w:t>
      </w:r>
      <w:r w:rsidR="00555D37" w:rsidRPr="007631B8">
        <w:rPr>
          <w:sz w:val="28"/>
          <w:szCs w:val="28"/>
        </w:rPr>
        <w:t xml:space="preserve"> тыс. рублей.</w:t>
      </w:r>
    </w:p>
    <w:p w:rsidR="00555D37" w:rsidRDefault="00074731" w:rsidP="005F7E93">
      <w:pPr>
        <w:ind w:left="709" w:firstLine="425"/>
        <w:jc w:val="both"/>
        <w:rPr>
          <w:rFonts w:eastAsiaTheme="minorHAnsi"/>
          <w:sz w:val="28"/>
          <w:szCs w:val="28"/>
          <w:lang w:eastAsia="en-US"/>
        </w:rPr>
      </w:pPr>
      <w:r>
        <w:rPr>
          <w:rFonts w:eastAsiaTheme="minorHAnsi"/>
          <w:i/>
          <w:sz w:val="28"/>
          <w:szCs w:val="28"/>
          <w:lang w:eastAsia="en-US"/>
        </w:rPr>
        <w:t xml:space="preserve">Налог на </w:t>
      </w:r>
      <w:r w:rsidR="009C1792">
        <w:rPr>
          <w:rFonts w:eastAsiaTheme="minorHAnsi"/>
          <w:i/>
          <w:sz w:val="28"/>
          <w:szCs w:val="28"/>
          <w:lang w:eastAsia="en-US"/>
        </w:rPr>
        <w:t>доходы физических лиц</w:t>
      </w:r>
      <w:r w:rsidR="002E41AA" w:rsidRPr="007631B8">
        <w:rPr>
          <w:rFonts w:eastAsiaTheme="minorHAnsi"/>
          <w:sz w:val="28"/>
          <w:szCs w:val="28"/>
          <w:lang w:eastAsia="en-US"/>
        </w:rPr>
        <w:t xml:space="preserve"> исполнен на </w:t>
      </w:r>
      <w:r w:rsidR="009C1792">
        <w:rPr>
          <w:rFonts w:eastAsiaTheme="minorHAnsi"/>
          <w:sz w:val="28"/>
          <w:szCs w:val="28"/>
          <w:lang w:eastAsia="en-US"/>
        </w:rPr>
        <w:t>101,</w:t>
      </w:r>
      <w:r w:rsidR="005A3ED3">
        <w:rPr>
          <w:rFonts w:eastAsiaTheme="minorHAnsi"/>
          <w:sz w:val="28"/>
          <w:szCs w:val="28"/>
          <w:lang w:eastAsia="en-US"/>
        </w:rPr>
        <w:t xml:space="preserve">8 </w:t>
      </w:r>
      <w:r w:rsidR="002E41AA" w:rsidRPr="007631B8">
        <w:rPr>
          <w:rFonts w:eastAsiaTheme="minorHAnsi"/>
          <w:sz w:val="28"/>
          <w:szCs w:val="28"/>
          <w:lang w:eastAsia="en-US"/>
        </w:rPr>
        <w:t xml:space="preserve">% в сумме </w:t>
      </w:r>
      <w:r w:rsidR="005A3ED3">
        <w:rPr>
          <w:rFonts w:eastAsiaTheme="minorHAnsi"/>
          <w:sz w:val="28"/>
          <w:szCs w:val="28"/>
          <w:lang w:eastAsia="en-US"/>
        </w:rPr>
        <w:t>543,8</w:t>
      </w:r>
      <w:r w:rsidR="002E41AA" w:rsidRPr="007631B8">
        <w:rPr>
          <w:rFonts w:eastAsiaTheme="minorHAnsi"/>
          <w:sz w:val="28"/>
          <w:szCs w:val="28"/>
          <w:lang w:eastAsia="en-US"/>
        </w:rPr>
        <w:t xml:space="preserve"> тыс. рублей</w:t>
      </w:r>
      <w:r w:rsidR="001E3AB9">
        <w:rPr>
          <w:rFonts w:eastAsiaTheme="minorHAnsi"/>
          <w:sz w:val="28"/>
          <w:szCs w:val="28"/>
          <w:lang w:eastAsia="en-US"/>
        </w:rPr>
        <w:t xml:space="preserve"> от уточненных значений </w:t>
      </w:r>
      <w:r w:rsidR="005A3ED3">
        <w:rPr>
          <w:rFonts w:eastAsiaTheme="minorHAnsi"/>
          <w:sz w:val="28"/>
          <w:szCs w:val="28"/>
          <w:lang w:eastAsia="en-US"/>
        </w:rPr>
        <w:t>534,0</w:t>
      </w:r>
      <w:r w:rsidR="001E3AB9">
        <w:rPr>
          <w:rFonts w:eastAsiaTheme="minorHAnsi"/>
          <w:sz w:val="28"/>
          <w:szCs w:val="28"/>
          <w:lang w:eastAsia="en-US"/>
        </w:rPr>
        <w:t xml:space="preserve"> тыс. рублей</w:t>
      </w:r>
      <w:r w:rsidR="002E41AA" w:rsidRPr="007631B8">
        <w:rPr>
          <w:rFonts w:eastAsiaTheme="minorHAnsi"/>
          <w:sz w:val="28"/>
          <w:szCs w:val="28"/>
          <w:lang w:eastAsia="en-US"/>
        </w:rPr>
        <w:t>.</w:t>
      </w:r>
      <w:r w:rsidR="005A3ED3">
        <w:rPr>
          <w:rFonts w:eastAsiaTheme="minorHAnsi"/>
          <w:sz w:val="28"/>
          <w:szCs w:val="28"/>
          <w:lang w:eastAsia="en-US"/>
        </w:rPr>
        <w:t xml:space="preserve"> Данный доходный источник занимает 11,2 % в общей сумме доходов бюджета.</w:t>
      </w:r>
    </w:p>
    <w:p w:rsidR="009C1792" w:rsidRPr="009C1792" w:rsidRDefault="005A3ED3" w:rsidP="005F7E93">
      <w:pPr>
        <w:ind w:left="709" w:firstLine="425"/>
        <w:jc w:val="both"/>
        <w:rPr>
          <w:rFonts w:eastAsiaTheme="minorHAnsi"/>
          <w:sz w:val="28"/>
          <w:szCs w:val="28"/>
          <w:lang w:eastAsia="en-US"/>
        </w:rPr>
      </w:pPr>
      <w:r>
        <w:rPr>
          <w:rFonts w:eastAsiaTheme="minorHAnsi"/>
          <w:i/>
          <w:sz w:val="28"/>
          <w:szCs w:val="28"/>
          <w:lang w:eastAsia="en-US"/>
        </w:rPr>
        <w:t>Налог на имущество</w:t>
      </w:r>
      <w:r w:rsidR="009C1792">
        <w:rPr>
          <w:rFonts w:eastAsiaTheme="minorHAnsi"/>
          <w:i/>
          <w:sz w:val="28"/>
          <w:szCs w:val="28"/>
          <w:lang w:eastAsia="en-US"/>
        </w:rPr>
        <w:t xml:space="preserve"> </w:t>
      </w:r>
      <w:r w:rsidR="009C1792">
        <w:rPr>
          <w:rFonts w:eastAsiaTheme="minorHAnsi"/>
          <w:sz w:val="28"/>
          <w:szCs w:val="28"/>
          <w:lang w:eastAsia="en-US"/>
        </w:rPr>
        <w:t xml:space="preserve">выполнен на </w:t>
      </w:r>
      <w:r>
        <w:rPr>
          <w:rFonts w:eastAsiaTheme="minorHAnsi"/>
          <w:sz w:val="28"/>
          <w:szCs w:val="28"/>
          <w:lang w:eastAsia="en-US"/>
        </w:rPr>
        <w:t>71,0</w:t>
      </w:r>
      <w:r w:rsidR="009C1792">
        <w:rPr>
          <w:rFonts w:eastAsiaTheme="minorHAnsi"/>
          <w:sz w:val="28"/>
          <w:szCs w:val="28"/>
          <w:lang w:eastAsia="en-US"/>
        </w:rPr>
        <w:t xml:space="preserve"> % или </w:t>
      </w:r>
      <w:r>
        <w:rPr>
          <w:rFonts w:eastAsiaTheme="minorHAnsi"/>
          <w:sz w:val="28"/>
          <w:szCs w:val="28"/>
          <w:lang w:eastAsia="en-US"/>
        </w:rPr>
        <w:t>398,1</w:t>
      </w:r>
      <w:r w:rsidR="009C1792">
        <w:rPr>
          <w:rFonts w:eastAsiaTheme="minorHAnsi"/>
          <w:sz w:val="28"/>
          <w:szCs w:val="28"/>
          <w:lang w:eastAsia="en-US"/>
        </w:rPr>
        <w:t xml:space="preserve"> тыс. рублей от уточненных </w:t>
      </w:r>
      <w:r>
        <w:rPr>
          <w:rFonts w:eastAsiaTheme="minorHAnsi"/>
          <w:sz w:val="28"/>
          <w:szCs w:val="28"/>
          <w:lang w:eastAsia="en-US"/>
        </w:rPr>
        <w:t>560,9 тыс. рублей, удельный вес в общей сумме доходов  составляет 8,2 %.</w:t>
      </w:r>
    </w:p>
    <w:p w:rsidR="00330F41" w:rsidRDefault="007C6A5F" w:rsidP="005F7E93">
      <w:pPr>
        <w:autoSpaceDE w:val="0"/>
        <w:autoSpaceDN w:val="0"/>
        <w:adjustRightInd w:val="0"/>
        <w:ind w:left="709" w:firstLine="425"/>
        <w:jc w:val="both"/>
        <w:rPr>
          <w:rFonts w:eastAsiaTheme="minorHAnsi"/>
          <w:sz w:val="28"/>
          <w:szCs w:val="28"/>
          <w:lang w:eastAsia="en-US"/>
        </w:rPr>
      </w:pPr>
      <w:r w:rsidRPr="000C6908">
        <w:rPr>
          <w:rFonts w:eastAsiaTheme="minorHAnsi"/>
          <w:sz w:val="28"/>
          <w:szCs w:val="28"/>
          <w:lang w:eastAsia="en-US"/>
        </w:rPr>
        <w:t>Безвозмездные</w:t>
      </w:r>
      <w:r w:rsidRPr="007631B8">
        <w:rPr>
          <w:rFonts w:eastAsiaTheme="minorHAnsi"/>
          <w:sz w:val="28"/>
          <w:szCs w:val="28"/>
          <w:lang w:eastAsia="en-US"/>
        </w:rPr>
        <w:t xml:space="preserve"> поступления в 20</w:t>
      </w:r>
      <w:r w:rsidR="00070E50">
        <w:rPr>
          <w:rFonts w:eastAsiaTheme="minorHAnsi"/>
          <w:sz w:val="28"/>
          <w:szCs w:val="28"/>
          <w:lang w:eastAsia="en-US"/>
        </w:rPr>
        <w:t>2</w:t>
      </w:r>
      <w:r w:rsidR="005A3ED3">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5A3ED3">
        <w:rPr>
          <w:rFonts w:eastAsiaTheme="minorHAnsi"/>
          <w:sz w:val="28"/>
          <w:szCs w:val="28"/>
          <w:lang w:eastAsia="en-US"/>
        </w:rPr>
        <w:t>144</w:t>
      </w:r>
      <w:r w:rsidR="005C597D">
        <w:rPr>
          <w:rFonts w:eastAsiaTheme="minorHAnsi"/>
          <w:sz w:val="28"/>
          <w:szCs w:val="28"/>
          <w:lang w:eastAsia="en-US"/>
        </w:rPr>
        <w:t>7</w:t>
      </w:r>
      <w:r w:rsidR="005A3ED3">
        <w:rPr>
          <w:rFonts w:eastAsiaTheme="minorHAnsi"/>
          <w:sz w:val="28"/>
          <w:szCs w:val="28"/>
          <w:lang w:eastAsia="en-US"/>
        </w:rPr>
        <w:t>,0</w:t>
      </w:r>
      <w:r w:rsidRPr="007631B8">
        <w:rPr>
          <w:rFonts w:eastAsiaTheme="minorHAnsi"/>
          <w:sz w:val="28"/>
          <w:szCs w:val="28"/>
          <w:lang w:eastAsia="en-US"/>
        </w:rPr>
        <w:t xml:space="preserve"> тыс. рублей, </w:t>
      </w:r>
      <w:r w:rsidR="000C6908">
        <w:rPr>
          <w:rFonts w:eastAsiaTheme="minorHAnsi"/>
          <w:sz w:val="28"/>
          <w:szCs w:val="28"/>
          <w:lang w:eastAsia="en-US"/>
        </w:rPr>
        <w:t xml:space="preserve">субсидий </w:t>
      </w:r>
      <w:r w:rsidR="000B2952">
        <w:rPr>
          <w:rFonts w:eastAsiaTheme="minorHAnsi"/>
          <w:sz w:val="28"/>
          <w:szCs w:val="28"/>
          <w:lang w:eastAsia="en-US"/>
        </w:rPr>
        <w:t xml:space="preserve">бюджетам бюджетной системы Российской Федерации в сумме </w:t>
      </w:r>
      <w:r w:rsidR="005A3ED3">
        <w:rPr>
          <w:rFonts w:eastAsiaTheme="minorHAnsi"/>
          <w:sz w:val="28"/>
          <w:szCs w:val="28"/>
          <w:lang w:eastAsia="en-US"/>
        </w:rPr>
        <w:t>1156,</w:t>
      </w:r>
      <w:r w:rsidR="005C597D">
        <w:rPr>
          <w:rFonts w:eastAsiaTheme="minorHAnsi"/>
          <w:sz w:val="28"/>
          <w:szCs w:val="28"/>
          <w:lang w:eastAsia="en-US"/>
        </w:rPr>
        <w:t>5</w:t>
      </w:r>
      <w:r w:rsidR="000B2952">
        <w:rPr>
          <w:rFonts w:eastAsiaTheme="minorHAnsi"/>
          <w:sz w:val="28"/>
          <w:szCs w:val="28"/>
          <w:lang w:eastAsia="en-US"/>
        </w:rPr>
        <w:t xml:space="preserve"> тыс. рублей, </w:t>
      </w:r>
      <w:r w:rsidRPr="007631B8">
        <w:rPr>
          <w:rFonts w:eastAsiaTheme="minorHAnsi"/>
          <w:sz w:val="28"/>
          <w:szCs w:val="28"/>
          <w:lang w:eastAsia="en-US"/>
        </w:rPr>
        <w:t xml:space="preserve">субвенций в сумме </w:t>
      </w:r>
      <w:r w:rsidR="005A3ED3">
        <w:rPr>
          <w:rFonts w:eastAsiaTheme="minorHAnsi"/>
          <w:sz w:val="28"/>
          <w:szCs w:val="28"/>
          <w:lang w:eastAsia="en-US"/>
        </w:rPr>
        <w:t>10</w:t>
      </w:r>
      <w:r w:rsidR="005C597D">
        <w:rPr>
          <w:rFonts w:eastAsiaTheme="minorHAnsi"/>
          <w:sz w:val="28"/>
          <w:szCs w:val="28"/>
          <w:lang w:eastAsia="en-US"/>
        </w:rPr>
        <w:t>2</w:t>
      </w:r>
      <w:r w:rsidR="005A3ED3">
        <w:rPr>
          <w:rFonts w:eastAsiaTheme="minorHAnsi"/>
          <w:sz w:val="28"/>
          <w:szCs w:val="28"/>
          <w:lang w:eastAsia="en-US"/>
        </w:rPr>
        <w:t>,</w:t>
      </w:r>
      <w:r w:rsidR="005C597D">
        <w:rPr>
          <w:rFonts w:eastAsiaTheme="minorHAnsi"/>
          <w:sz w:val="28"/>
          <w:szCs w:val="28"/>
          <w:lang w:eastAsia="en-US"/>
        </w:rPr>
        <w:t>0</w:t>
      </w:r>
      <w:r w:rsidRPr="007631B8">
        <w:rPr>
          <w:rFonts w:eastAsiaTheme="minorHAnsi"/>
          <w:sz w:val="28"/>
          <w:szCs w:val="28"/>
          <w:lang w:eastAsia="en-US"/>
        </w:rPr>
        <w:t xml:space="preserve"> тыс. рублей</w:t>
      </w:r>
      <w:r w:rsidR="000B2952">
        <w:rPr>
          <w:rFonts w:eastAsiaTheme="minorHAnsi"/>
          <w:sz w:val="28"/>
          <w:szCs w:val="28"/>
          <w:lang w:eastAsia="en-US"/>
        </w:rPr>
        <w:t>.</w:t>
      </w:r>
      <w:r w:rsidRPr="007631B8">
        <w:rPr>
          <w:rFonts w:eastAsiaTheme="minorHAnsi"/>
          <w:sz w:val="28"/>
          <w:szCs w:val="28"/>
          <w:lang w:eastAsia="en-US"/>
        </w:rPr>
        <w:t xml:space="preserve"> </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5A3ED3">
        <w:rPr>
          <w:rFonts w:eastAsiaTheme="minorHAnsi"/>
          <w:sz w:val="28"/>
          <w:szCs w:val="28"/>
          <w:lang w:eastAsia="en-US"/>
        </w:rPr>
        <w:t>10</w:t>
      </w:r>
      <w:r w:rsidR="005C597D">
        <w:rPr>
          <w:rFonts w:eastAsiaTheme="minorHAnsi"/>
          <w:sz w:val="28"/>
          <w:szCs w:val="28"/>
          <w:lang w:eastAsia="en-US"/>
        </w:rPr>
        <w:t>2</w:t>
      </w:r>
      <w:r w:rsidR="005A3ED3">
        <w:rPr>
          <w:rFonts w:eastAsiaTheme="minorHAnsi"/>
          <w:sz w:val="28"/>
          <w:szCs w:val="28"/>
          <w:lang w:eastAsia="en-US"/>
        </w:rPr>
        <w:t>,</w:t>
      </w:r>
      <w:r w:rsidR="005C597D">
        <w:rPr>
          <w:rFonts w:eastAsiaTheme="minorHAnsi"/>
          <w:sz w:val="28"/>
          <w:szCs w:val="28"/>
          <w:lang w:eastAsia="en-US"/>
        </w:rPr>
        <w:t>0</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7C6A5F" w:rsidP="005F7E93">
      <w:pPr>
        <w:ind w:left="709" w:right="-1" w:firstLine="425"/>
        <w:contextualSpacing/>
        <w:jc w:val="both"/>
        <w:rPr>
          <w:sz w:val="28"/>
          <w:szCs w:val="28"/>
          <w:lang w:eastAsia="ar-SA"/>
        </w:rPr>
      </w:pPr>
      <w:r w:rsidRPr="007631B8">
        <w:rPr>
          <w:sz w:val="28"/>
          <w:szCs w:val="28"/>
          <w:lang w:eastAsia="ar-SA"/>
        </w:rPr>
        <w:lastRenderedPageBreak/>
        <w:tab/>
        <w:t>Таким образом, общий объем безвозмездных поступлений в бюджет сельского поселения в 20</w:t>
      </w:r>
      <w:r w:rsidR="00703F8B">
        <w:rPr>
          <w:sz w:val="28"/>
          <w:szCs w:val="28"/>
          <w:lang w:eastAsia="ar-SA"/>
        </w:rPr>
        <w:t>2</w:t>
      </w:r>
      <w:r w:rsidR="005A3ED3">
        <w:rPr>
          <w:sz w:val="28"/>
          <w:szCs w:val="28"/>
          <w:lang w:eastAsia="ar-SA"/>
        </w:rPr>
        <w:t>1</w:t>
      </w:r>
      <w:r w:rsidRPr="007631B8">
        <w:rPr>
          <w:sz w:val="28"/>
          <w:szCs w:val="28"/>
          <w:lang w:eastAsia="ar-SA"/>
        </w:rPr>
        <w:t xml:space="preserve"> году составил </w:t>
      </w:r>
      <w:r w:rsidR="005A3ED3">
        <w:rPr>
          <w:sz w:val="28"/>
          <w:szCs w:val="28"/>
          <w:lang w:eastAsia="ar-SA"/>
        </w:rPr>
        <w:t>2705,5</w:t>
      </w:r>
      <w:r w:rsidRPr="007631B8">
        <w:rPr>
          <w:sz w:val="28"/>
          <w:szCs w:val="28"/>
          <w:lang w:eastAsia="ar-SA"/>
        </w:rPr>
        <w:t xml:space="preserve"> тыс. рублей, или 100% от плана.</w:t>
      </w:r>
    </w:p>
    <w:p w:rsidR="007C6A5F" w:rsidRDefault="007C6A5F" w:rsidP="005F7E93">
      <w:pPr>
        <w:ind w:left="709" w:firstLine="425"/>
        <w:jc w:val="center"/>
        <w:rPr>
          <w:b/>
          <w:i/>
          <w:sz w:val="28"/>
          <w:szCs w:val="28"/>
        </w:rPr>
      </w:pPr>
      <w:r w:rsidRPr="007631B8">
        <w:rPr>
          <w:b/>
          <w:i/>
          <w:sz w:val="28"/>
          <w:szCs w:val="28"/>
        </w:rPr>
        <w:t>3. Анализ исполнения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5F7E93">
      <w:pPr>
        <w:ind w:left="709" w:firstLine="425"/>
        <w:jc w:val="both"/>
        <w:rPr>
          <w:sz w:val="28"/>
          <w:szCs w:val="28"/>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0B2952">
        <w:rPr>
          <w:sz w:val="28"/>
          <w:szCs w:val="28"/>
        </w:rPr>
        <w:t>Добринский</w:t>
      </w:r>
      <w:r w:rsidRPr="002D7DB4">
        <w:rPr>
          <w:sz w:val="28"/>
          <w:szCs w:val="28"/>
        </w:rPr>
        <w:t xml:space="preserve">  сельсовет от 2</w:t>
      </w:r>
      <w:r w:rsidR="005A3ED3">
        <w:rPr>
          <w:sz w:val="28"/>
          <w:szCs w:val="28"/>
        </w:rPr>
        <w:t>4</w:t>
      </w:r>
      <w:r w:rsidRPr="002D7DB4">
        <w:rPr>
          <w:sz w:val="28"/>
          <w:szCs w:val="28"/>
        </w:rPr>
        <w:t>.12.20</w:t>
      </w:r>
      <w:r w:rsidR="00703F8B">
        <w:rPr>
          <w:sz w:val="28"/>
          <w:szCs w:val="28"/>
        </w:rPr>
        <w:t>2</w:t>
      </w:r>
      <w:r w:rsidR="005A3ED3">
        <w:rPr>
          <w:sz w:val="28"/>
          <w:szCs w:val="28"/>
        </w:rPr>
        <w:t>1</w:t>
      </w:r>
      <w:r w:rsidRPr="002D7DB4">
        <w:rPr>
          <w:sz w:val="28"/>
          <w:szCs w:val="28"/>
        </w:rPr>
        <w:t xml:space="preserve"> года № </w:t>
      </w:r>
      <w:r w:rsidR="005A3ED3">
        <w:rPr>
          <w:sz w:val="28"/>
          <w:szCs w:val="28"/>
        </w:rPr>
        <w:t>57</w:t>
      </w:r>
      <w:r w:rsidRPr="002D7DB4">
        <w:rPr>
          <w:sz w:val="28"/>
          <w:szCs w:val="28"/>
        </w:rPr>
        <w:t xml:space="preserve"> «О внесении изменений в решение Совета депутатов от 2</w:t>
      </w:r>
      <w:r w:rsidR="008355A2">
        <w:rPr>
          <w:sz w:val="28"/>
          <w:szCs w:val="28"/>
        </w:rPr>
        <w:t>5</w:t>
      </w:r>
      <w:r w:rsidRPr="002D7DB4">
        <w:rPr>
          <w:sz w:val="28"/>
          <w:szCs w:val="28"/>
        </w:rPr>
        <w:t>.12.20</w:t>
      </w:r>
      <w:r w:rsidR="008355A2">
        <w:rPr>
          <w:sz w:val="28"/>
          <w:szCs w:val="28"/>
        </w:rPr>
        <w:t>20</w:t>
      </w:r>
      <w:r w:rsidRPr="002D7DB4">
        <w:rPr>
          <w:sz w:val="28"/>
          <w:szCs w:val="28"/>
        </w:rPr>
        <w:t xml:space="preserve"> г. № </w:t>
      </w:r>
      <w:r w:rsidR="0057313B">
        <w:rPr>
          <w:sz w:val="28"/>
          <w:szCs w:val="28"/>
        </w:rPr>
        <w:t>1</w:t>
      </w:r>
      <w:r w:rsidR="008355A2">
        <w:rPr>
          <w:sz w:val="28"/>
          <w:szCs w:val="28"/>
        </w:rPr>
        <w:t>3</w:t>
      </w:r>
      <w:r w:rsidRPr="002D7DB4">
        <w:rPr>
          <w:sz w:val="28"/>
          <w:szCs w:val="28"/>
        </w:rPr>
        <w:t xml:space="preserve"> «О бюджете муниципального образования </w:t>
      </w:r>
      <w:r w:rsidR="000B2952">
        <w:rPr>
          <w:sz w:val="28"/>
          <w:szCs w:val="28"/>
        </w:rPr>
        <w:t>Добринский</w:t>
      </w:r>
      <w:r w:rsidRPr="002D7DB4">
        <w:rPr>
          <w:sz w:val="28"/>
          <w:szCs w:val="28"/>
        </w:rPr>
        <w:t xml:space="preserve"> сельсовет Александровского района на 20</w:t>
      </w:r>
      <w:r w:rsidR="00703F8B">
        <w:rPr>
          <w:sz w:val="28"/>
          <w:szCs w:val="28"/>
        </w:rPr>
        <w:t>2</w:t>
      </w:r>
      <w:r w:rsidR="008355A2">
        <w:rPr>
          <w:sz w:val="28"/>
          <w:szCs w:val="28"/>
        </w:rPr>
        <w:t>1</w:t>
      </w:r>
      <w:r w:rsidRPr="002D7DB4">
        <w:rPr>
          <w:sz w:val="28"/>
          <w:szCs w:val="28"/>
        </w:rPr>
        <w:t xml:space="preserve"> год и плановый период 202</w:t>
      </w:r>
      <w:r w:rsidR="008355A2">
        <w:rPr>
          <w:sz w:val="28"/>
          <w:szCs w:val="28"/>
        </w:rPr>
        <w:t>2</w:t>
      </w:r>
      <w:r w:rsidRPr="002D7DB4">
        <w:rPr>
          <w:sz w:val="28"/>
          <w:szCs w:val="28"/>
        </w:rPr>
        <w:t>-202</w:t>
      </w:r>
      <w:r w:rsidR="008355A2">
        <w:rPr>
          <w:sz w:val="28"/>
          <w:szCs w:val="28"/>
        </w:rPr>
        <w:t>3</w:t>
      </w:r>
      <w:r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8355A2">
        <w:rPr>
          <w:sz w:val="28"/>
          <w:szCs w:val="28"/>
        </w:rPr>
        <w:t>5855,0</w:t>
      </w:r>
      <w:r w:rsidR="007A0D3D" w:rsidRPr="007631B8">
        <w:rPr>
          <w:sz w:val="28"/>
          <w:szCs w:val="28"/>
        </w:rPr>
        <w:t xml:space="preserve"> тыс. рублей.</w:t>
      </w:r>
    </w:p>
    <w:p w:rsidR="007C6A5F" w:rsidRPr="007631B8" w:rsidRDefault="007C6A5F" w:rsidP="005F7E93">
      <w:pPr>
        <w:ind w:left="709" w:firstLine="425"/>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7A2495">
        <w:rPr>
          <w:sz w:val="28"/>
          <w:szCs w:val="28"/>
        </w:rPr>
        <w:t>Добринского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8355A2">
        <w:rPr>
          <w:sz w:val="28"/>
          <w:szCs w:val="28"/>
        </w:rPr>
        <w:t>5045,5</w:t>
      </w:r>
      <w:r w:rsidRPr="007631B8">
        <w:rPr>
          <w:sz w:val="28"/>
          <w:szCs w:val="28"/>
        </w:rPr>
        <w:t xml:space="preserve"> тыс. рублей или </w:t>
      </w:r>
      <w:r w:rsidR="008355A2">
        <w:rPr>
          <w:sz w:val="28"/>
          <w:szCs w:val="28"/>
        </w:rPr>
        <w:t xml:space="preserve">  86,2 </w:t>
      </w:r>
      <w:r w:rsidRPr="007631B8">
        <w:rPr>
          <w:sz w:val="28"/>
          <w:szCs w:val="28"/>
        </w:rPr>
        <w:t xml:space="preserve">% от бюджетных назначений. Неиспользованные бюджетные назначения составили </w:t>
      </w:r>
      <w:r w:rsidR="008355A2">
        <w:rPr>
          <w:sz w:val="28"/>
          <w:szCs w:val="28"/>
        </w:rPr>
        <w:t>80</w:t>
      </w:r>
      <w:r w:rsidR="007A2495">
        <w:rPr>
          <w:sz w:val="28"/>
          <w:szCs w:val="28"/>
        </w:rPr>
        <w:t>9,5</w:t>
      </w:r>
      <w:r w:rsidRPr="007631B8">
        <w:rPr>
          <w:sz w:val="28"/>
          <w:szCs w:val="28"/>
        </w:rPr>
        <w:t xml:space="preserve"> тыс. рублей.</w:t>
      </w:r>
    </w:p>
    <w:p w:rsidR="007C6A5F" w:rsidRPr="007631B8" w:rsidRDefault="007C6A5F" w:rsidP="005F7E93">
      <w:pPr>
        <w:autoSpaceDE w:val="0"/>
        <w:ind w:left="709" w:firstLine="425"/>
        <w:jc w:val="both"/>
        <w:rPr>
          <w:rFonts w:eastAsia="Calibri"/>
          <w:i/>
          <w:sz w:val="28"/>
          <w:szCs w:val="28"/>
          <w:lang w:eastAsia="en-US"/>
        </w:rPr>
      </w:pPr>
      <w:r w:rsidRPr="007631B8">
        <w:rPr>
          <w:sz w:val="28"/>
          <w:szCs w:val="28"/>
          <w:shd w:val="clear" w:color="auto" w:fill="FFFFFF"/>
        </w:rPr>
        <w:t>Расходы  бюджета сельского поселения за 20</w:t>
      </w:r>
      <w:r w:rsidR="00E17BE5">
        <w:rPr>
          <w:sz w:val="28"/>
          <w:szCs w:val="28"/>
          <w:shd w:val="clear" w:color="auto" w:fill="FFFFFF"/>
        </w:rPr>
        <w:t>2</w:t>
      </w:r>
      <w:r w:rsidR="008355A2">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Pr="007631B8"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1995,7</w:t>
            </w:r>
          </w:p>
        </w:tc>
        <w:tc>
          <w:tcPr>
            <w:tcW w:w="1417" w:type="dxa"/>
            <w:vAlign w:val="center"/>
          </w:tcPr>
          <w:p w:rsidR="007C6A5F" w:rsidRPr="007631B8" w:rsidRDefault="008355A2" w:rsidP="00F056C8">
            <w:pPr>
              <w:autoSpaceDE w:val="0"/>
              <w:autoSpaceDN w:val="0"/>
              <w:adjustRightInd w:val="0"/>
              <w:jc w:val="center"/>
              <w:rPr>
                <w:rFonts w:eastAsiaTheme="minorHAnsi"/>
                <w:lang w:eastAsia="en-US"/>
              </w:rPr>
            </w:pPr>
            <w:r>
              <w:rPr>
                <w:rFonts w:eastAsiaTheme="minorHAnsi"/>
                <w:lang w:eastAsia="en-US"/>
              </w:rPr>
              <w:t>1879,3</w:t>
            </w:r>
          </w:p>
        </w:tc>
        <w:tc>
          <w:tcPr>
            <w:tcW w:w="851"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94,2</w:t>
            </w:r>
          </w:p>
        </w:tc>
        <w:tc>
          <w:tcPr>
            <w:tcW w:w="1559"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-116,4</w:t>
            </w:r>
          </w:p>
        </w:tc>
        <w:tc>
          <w:tcPr>
            <w:tcW w:w="1276"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37,2</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E17BE5" w:rsidRPr="007631B8" w:rsidRDefault="005C597D"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2,0</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128,0</w:t>
            </w:r>
          </w:p>
        </w:tc>
        <w:tc>
          <w:tcPr>
            <w:tcW w:w="1417"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128,0</w:t>
            </w:r>
          </w:p>
        </w:tc>
        <w:tc>
          <w:tcPr>
            <w:tcW w:w="851"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5C597D" w:rsidP="001C0678">
            <w:pPr>
              <w:autoSpaceDE w:val="0"/>
              <w:autoSpaceDN w:val="0"/>
              <w:adjustRightInd w:val="0"/>
              <w:jc w:val="center"/>
              <w:rPr>
                <w:rFonts w:eastAsiaTheme="minorHAnsi"/>
                <w:lang w:eastAsia="en-US"/>
              </w:rPr>
            </w:pPr>
            <w:r>
              <w:rPr>
                <w:rFonts w:eastAsiaTheme="minorHAnsi"/>
                <w:lang w:eastAsia="en-US"/>
              </w:rPr>
              <w:t>2,</w:t>
            </w:r>
            <w:r w:rsidR="001C0678">
              <w:rPr>
                <w:rFonts w:eastAsiaTheme="minorHAnsi"/>
                <w:lang w:eastAsia="en-US"/>
              </w:rPr>
              <w:t>6</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426,1</w:t>
            </w:r>
          </w:p>
        </w:tc>
        <w:tc>
          <w:tcPr>
            <w:tcW w:w="1417"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308,7</w:t>
            </w:r>
          </w:p>
        </w:tc>
        <w:tc>
          <w:tcPr>
            <w:tcW w:w="851"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72,4</w:t>
            </w:r>
          </w:p>
        </w:tc>
        <w:tc>
          <w:tcPr>
            <w:tcW w:w="1559"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-117,4</w:t>
            </w:r>
          </w:p>
        </w:tc>
        <w:tc>
          <w:tcPr>
            <w:tcW w:w="1276"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6,1</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Жилищно-коммунальное хозяйство</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1931,1</w:t>
            </w:r>
          </w:p>
        </w:tc>
        <w:tc>
          <w:tcPr>
            <w:tcW w:w="1417"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1822,8</w:t>
            </w:r>
          </w:p>
        </w:tc>
        <w:tc>
          <w:tcPr>
            <w:tcW w:w="851"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94,4</w:t>
            </w:r>
          </w:p>
        </w:tc>
        <w:tc>
          <w:tcPr>
            <w:tcW w:w="1559"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-108,3</w:t>
            </w:r>
          </w:p>
        </w:tc>
        <w:tc>
          <w:tcPr>
            <w:tcW w:w="1276"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36,1</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Образование</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1,2</w:t>
            </w:r>
          </w:p>
        </w:tc>
        <w:tc>
          <w:tcPr>
            <w:tcW w:w="1417"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1,2</w:t>
            </w:r>
          </w:p>
        </w:tc>
        <w:tc>
          <w:tcPr>
            <w:tcW w:w="851"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5C597D" w:rsidP="001C0678">
            <w:pPr>
              <w:autoSpaceDE w:val="0"/>
              <w:autoSpaceDN w:val="0"/>
              <w:adjustRightInd w:val="0"/>
              <w:jc w:val="center"/>
              <w:rPr>
                <w:rFonts w:eastAsiaTheme="minorHAnsi"/>
                <w:lang w:eastAsia="en-US"/>
              </w:rPr>
            </w:pPr>
            <w:r>
              <w:rPr>
                <w:rFonts w:eastAsiaTheme="minorHAnsi"/>
                <w:lang w:eastAsia="en-US"/>
              </w:rPr>
              <w:t>0,</w:t>
            </w:r>
            <w:r w:rsidR="001C0678">
              <w:rPr>
                <w:rFonts w:eastAsiaTheme="minorHAnsi"/>
                <w:lang w:eastAsia="en-US"/>
              </w:rPr>
              <w:t>1</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1270,9</w:t>
            </w:r>
          </w:p>
        </w:tc>
        <w:tc>
          <w:tcPr>
            <w:tcW w:w="1417" w:type="dxa"/>
            <w:vAlign w:val="center"/>
          </w:tcPr>
          <w:p w:rsidR="007C6A5F" w:rsidRPr="007631B8" w:rsidRDefault="008355A2" w:rsidP="00E17BE5">
            <w:pPr>
              <w:autoSpaceDE w:val="0"/>
              <w:autoSpaceDN w:val="0"/>
              <w:adjustRightInd w:val="0"/>
              <w:jc w:val="center"/>
              <w:rPr>
                <w:rFonts w:eastAsiaTheme="minorHAnsi"/>
                <w:lang w:eastAsia="en-US"/>
              </w:rPr>
            </w:pPr>
            <w:r>
              <w:rPr>
                <w:rFonts w:eastAsiaTheme="minorHAnsi"/>
                <w:lang w:eastAsia="en-US"/>
              </w:rPr>
              <w:t>803,5</w:t>
            </w:r>
          </w:p>
        </w:tc>
        <w:tc>
          <w:tcPr>
            <w:tcW w:w="851"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63,2</w:t>
            </w:r>
          </w:p>
        </w:tc>
        <w:tc>
          <w:tcPr>
            <w:tcW w:w="1559"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-467,4</w:t>
            </w:r>
          </w:p>
        </w:tc>
        <w:tc>
          <w:tcPr>
            <w:tcW w:w="1276" w:type="dxa"/>
            <w:vAlign w:val="center"/>
          </w:tcPr>
          <w:p w:rsidR="007C6A5F" w:rsidRPr="007631B8" w:rsidRDefault="005C597D" w:rsidP="00E17BE5">
            <w:pPr>
              <w:autoSpaceDE w:val="0"/>
              <w:autoSpaceDN w:val="0"/>
              <w:adjustRightInd w:val="0"/>
              <w:jc w:val="center"/>
              <w:rPr>
                <w:rFonts w:eastAsiaTheme="minorHAnsi"/>
                <w:lang w:eastAsia="en-US"/>
              </w:rPr>
            </w:pPr>
            <w:r>
              <w:rPr>
                <w:rFonts w:eastAsiaTheme="minorHAnsi"/>
                <w:lang w:eastAsia="en-US"/>
              </w:rPr>
              <w:t>15,9</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E17BE5">
            <w:pPr>
              <w:autoSpaceDE w:val="0"/>
              <w:autoSpaceDN w:val="0"/>
              <w:adjustRightInd w:val="0"/>
              <w:jc w:val="center"/>
              <w:rPr>
                <w:rFonts w:eastAsiaTheme="minorHAnsi"/>
                <w:b/>
                <w:lang w:eastAsia="en-US"/>
              </w:rPr>
            </w:pPr>
          </w:p>
        </w:tc>
        <w:tc>
          <w:tcPr>
            <w:tcW w:w="1559" w:type="dxa"/>
            <w:vAlign w:val="center"/>
          </w:tcPr>
          <w:p w:rsidR="00961DDE" w:rsidRPr="007631B8" w:rsidRDefault="005C597D" w:rsidP="00E17BE5">
            <w:pPr>
              <w:autoSpaceDE w:val="0"/>
              <w:autoSpaceDN w:val="0"/>
              <w:adjustRightInd w:val="0"/>
              <w:jc w:val="center"/>
              <w:rPr>
                <w:rFonts w:eastAsiaTheme="minorHAnsi"/>
                <w:b/>
                <w:lang w:eastAsia="en-US"/>
              </w:rPr>
            </w:pPr>
            <w:r>
              <w:rPr>
                <w:rFonts w:eastAsiaTheme="minorHAnsi"/>
                <w:b/>
                <w:lang w:eastAsia="en-US"/>
              </w:rPr>
              <w:t>5855,0</w:t>
            </w:r>
          </w:p>
        </w:tc>
        <w:tc>
          <w:tcPr>
            <w:tcW w:w="1417" w:type="dxa"/>
            <w:vAlign w:val="center"/>
          </w:tcPr>
          <w:p w:rsidR="00961DDE" w:rsidRPr="007631B8" w:rsidRDefault="005C597D" w:rsidP="00E17BE5">
            <w:pPr>
              <w:autoSpaceDE w:val="0"/>
              <w:autoSpaceDN w:val="0"/>
              <w:adjustRightInd w:val="0"/>
              <w:jc w:val="center"/>
              <w:rPr>
                <w:rFonts w:eastAsiaTheme="minorHAnsi"/>
                <w:b/>
                <w:lang w:eastAsia="en-US"/>
              </w:rPr>
            </w:pPr>
            <w:r>
              <w:rPr>
                <w:rFonts w:eastAsiaTheme="minorHAnsi"/>
                <w:b/>
                <w:lang w:eastAsia="en-US"/>
              </w:rPr>
              <w:t>5045,5</w:t>
            </w:r>
          </w:p>
        </w:tc>
        <w:tc>
          <w:tcPr>
            <w:tcW w:w="851" w:type="dxa"/>
            <w:vAlign w:val="center"/>
          </w:tcPr>
          <w:p w:rsidR="007C6A5F" w:rsidRPr="007631B8" w:rsidRDefault="005C597D" w:rsidP="00E17BE5">
            <w:pPr>
              <w:autoSpaceDE w:val="0"/>
              <w:autoSpaceDN w:val="0"/>
              <w:adjustRightInd w:val="0"/>
              <w:jc w:val="center"/>
              <w:rPr>
                <w:rFonts w:eastAsiaTheme="minorHAnsi"/>
                <w:b/>
                <w:lang w:eastAsia="en-US"/>
              </w:rPr>
            </w:pPr>
            <w:r>
              <w:rPr>
                <w:rFonts w:eastAsiaTheme="minorHAnsi"/>
                <w:b/>
                <w:lang w:eastAsia="en-US"/>
              </w:rPr>
              <w:t>86,2</w:t>
            </w:r>
          </w:p>
        </w:tc>
        <w:tc>
          <w:tcPr>
            <w:tcW w:w="1559" w:type="dxa"/>
            <w:vAlign w:val="center"/>
          </w:tcPr>
          <w:p w:rsidR="007C6A5F" w:rsidRPr="007631B8" w:rsidRDefault="005C597D" w:rsidP="00E17BE5">
            <w:pPr>
              <w:autoSpaceDE w:val="0"/>
              <w:autoSpaceDN w:val="0"/>
              <w:adjustRightInd w:val="0"/>
              <w:jc w:val="center"/>
              <w:rPr>
                <w:rFonts w:eastAsiaTheme="minorHAnsi"/>
                <w:b/>
                <w:lang w:eastAsia="en-US"/>
              </w:rPr>
            </w:pPr>
            <w:r>
              <w:rPr>
                <w:rFonts w:eastAsiaTheme="minorHAnsi"/>
                <w:b/>
                <w:lang w:eastAsia="en-US"/>
              </w:rPr>
              <w:t>-809,5</w:t>
            </w:r>
          </w:p>
        </w:tc>
        <w:tc>
          <w:tcPr>
            <w:tcW w:w="1276" w:type="dxa"/>
            <w:vAlign w:val="center"/>
          </w:tcPr>
          <w:p w:rsidR="007C6A5F" w:rsidRPr="007631B8" w:rsidRDefault="00B6166B" w:rsidP="00E17BE5">
            <w:pPr>
              <w:autoSpaceDE w:val="0"/>
              <w:autoSpaceDN w:val="0"/>
              <w:adjustRightInd w:val="0"/>
              <w:jc w:val="center"/>
              <w:rPr>
                <w:rFonts w:eastAsiaTheme="minorHAnsi"/>
                <w:b/>
                <w:lang w:eastAsia="en-US"/>
              </w:rPr>
            </w:pPr>
            <w:r>
              <w:rPr>
                <w:rFonts w:eastAsiaTheme="minorHAnsi"/>
                <w:b/>
                <w:lang w:eastAsia="en-US"/>
              </w:rPr>
              <w:t>100</w:t>
            </w:r>
          </w:p>
        </w:tc>
      </w:tr>
    </w:tbl>
    <w:p w:rsidR="00066F87" w:rsidRDefault="00066F87" w:rsidP="00691B28">
      <w:pPr>
        <w:autoSpaceDE w:val="0"/>
        <w:autoSpaceDN w:val="0"/>
        <w:adjustRightInd w:val="0"/>
        <w:ind w:left="709" w:firstLine="540"/>
        <w:contextualSpacing/>
        <w:jc w:val="both"/>
        <w:rPr>
          <w:sz w:val="28"/>
          <w:szCs w:val="28"/>
          <w:lang w:eastAsia="ar-SA"/>
        </w:rPr>
      </w:pPr>
    </w:p>
    <w:p w:rsidR="00691B28" w:rsidRPr="007631B8" w:rsidRDefault="007C6A5F" w:rsidP="00691B28">
      <w:pPr>
        <w:autoSpaceDE w:val="0"/>
        <w:autoSpaceDN w:val="0"/>
        <w:adjustRightInd w:val="0"/>
        <w:ind w:left="709" w:firstLine="540"/>
        <w:contextualSpacing/>
        <w:jc w:val="both"/>
        <w:rPr>
          <w:rFonts w:eastAsiaTheme="minorHAnsi"/>
          <w:sz w:val="28"/>
          <w:szCs w:val="28"/>
          <w:lang w:eastAsia="en-US"/>
        </w:rPr>
      </w:pPr>
      <w:r w:rsidRPr="007631B8">
        <w:rPr>
          <w:sz w:val="28"/>
          <w:szCs w:val="28"/>
          <w:lang w:eastAsia="ar-SA"/>
        </w:rPr>
        <w:lastRenderedPageBreak/>
        <w:t>Исходя из представленной таблицы видно, что средства бю</w:t>
      </w:r>
      <w:r w:rsidR="00514FF6">
        <w:rPr>
          <w:sz w:val="28"/>
          <w:szCs w:val="28"/>
          <w:lang w:eastAsia="ar-SA"/>
        </w:rPr>
        <w:t>джета сельского поселения в 20</w:t>
      </w:r>
      <w:r w:rsidR="00E17BE5">
        <w:rPr>
          <w:sz w:val="28"/>
          <w:szCs w:val="28"/>
          <w:lang w:eastAsia="ar-SA"/>
        </w:rPr>
        <w:t>2</w:t>
      </w:r>
      <w:r w:rsidR="001C0678">
        <w:rPr>
          <w:sz w:val="28"/>
          <w:szCs w:val="28"/>
          <w:lang w:eastAsia="ar-SA"/>
        </w:rPr>
        <w:t>1</w:t>
      </w:r>
      <w:r w:rsidRPr="007631B8">
        <w:rPr>
          <w:sz w:val="28"/>
          <w:szCs w:val="28"/>
          <w:lang w:eastAsia="ar-SA"/>
        </w:rPr>
        <w:t xml:space="preserve"> году в основном расходовались </w:t>
      </w:r>
      <w:r w:rsidR="00B6166B">
        <w:rPr>
          <w:sz w:val="28"/>
          <w:szCs w:val="28"/>
          <w:lang w:eastAsia="ar-SA"/>
        </w:rPr>
        <w:t>по разделу «</w:t>
      </w:r>
      <w:r w:rsidR="00EF3744">
        <w:rPr>
          <w:sz w:val="28"/>
          <w:szCs w:val="28"/>
          <w:lang w:eastAsia="ar-SA"/>
        </w:rPr>
        <w:t xml:space="preserve">Общегосударственные </w:t>
      </w:r>
      <w:r w:rsidR="00BC2526">
        <w:rPr>
          <w:sz w:val="28"/>
          <w:szCs w:val="28"/>
          <w:lang w:eastAsia="ar-SA"/>
        </w:rPr>
        <w:t>вопросы</w:t>
      </w:r>
      <w:r w:rsidR="00B6166B">
        <w:rPr>
          <w:sz w:val="28"/>
          <w:szCs w:val="28"/>
          <w:lang w:eastAsia="ar-SA"/>
        </w:rPr>
        <w:t xml:space="preserve">» </w:t>
      </w:r>
      <w:r w:rsidR="001C0678">
        <w:rPr>
          <w:sz w:val="28"/>
          <w:szCs w:val="28"/>
          <w:lang w:eastAsia="ar-SA"/>
        </w:rPr>
        <w:t>37,2</w:t>
      </w:r>
      <w:r w:rsidR="007A2495">
        <w:rPr>
          <w:sz w:val="28"/>
          <w:szCs w:val="28"/>
          <w:lang w:eastAsia="ar-SA"/>
        </w:rPr>
        <w:t xml:space="preserve"> </w:t>
      </w:r>
      <w:r w:rsidR="00B6166B">
        <w:rPr>
          <w:sz w:val="28"/>
          <w:szCs w:val="28"/>
          <w:lang w:eastAsia="ar-SA"/>
        </w:rPr>
        <w:t xml:space="preserve"> % в общей сумме</w:t>
      </w:r>
      <w:r w:rsidR="009C0F11">
        <w:rPr>
          <w:sz w:val="28"/>
          <w:szCs w:val="28"/>
          <w:lang w:eastAsia="ar-SA"/>
        </w:rPr>
        <w:t xml:space="preserve"> расходов.</w:t>
      </w:r>
      <w:r w:rsidRPr="007631B8">
        <w:rPr>
          <w:rFonts w:eastAsiaTheme="minorHAnsi"/>
          <w:sz w:val="28"/>
          <w:szCs w:val="28"/>
          <w:lang w:eastAsia="en-US"/>
        </w:rPr>
        <w:t xml:space="preserve"> </w:t>
      </w:r>
      <w:r w:rsidR="00691B28">
        <w:rPr>
          <w:rFonts w:eastAsiaTheme="minorHAnsi"/>
          <w:sz w:val="28"/>
          <w:szCs w:val="28"/>
          <w:lang w:eastAsia="en-US"/>
        </w:rPr>
        <w:t>И</w:t>
      </w:r>
      <w:r w:rsidR="00691B28" w:rsidRPr="007631B8">
        <w:rPr>
          <w:rFonts w:eastAsiaTheme="minorHAnsi"/>
          <w:sz w:val="28"/>
          <w:szCs w:val="28"/>
          <w:lang w:eastAsia="en-US"/>
        </w:rPr>
        <w:t xml:space="preserve">сполнение </w:t>
      </w:r>
      <w:r w:rsidR="00691B28">
        <w:rPr>
          <w:rFonts w:eastAsiaTheme="minorHAnsi"/>
          <w:sz w:val="28"/>
          <w:szCs w:val="28"/>
          <w:lang w:eastAsia="en-US"/>
        </w:rPr>
        <w:t xml:space="preserve">по данному разделу </w:t>
      </w:r>
      <w:r w:rsidR="00691B28" w:rsidRPr="007631B8">
        <w:rPr>
          <w:rFonts w:eastAsiaTheme="minorHAnsi"/>
          <w:sz w:val="28"/>
          <w:szCs w:val="28"/>
          <w:lang w:eastAsia="en-US"/>
        </w:rPr>
        <w:t xml:space="preserve">составило </w:t>
      </w:r>
      <w:r w:rsidR="00691B28">
        <w:rPr>
          <w:rFonts w:eastAsiaTheme="minorHAnsi"/>
          <w:sz w:val="28"/>
          <w:szCs w:val="28"/>
          <w:lang w:eastAsia="en-US"/>
        </w:rPr>
        <w:t xml:space="preserve">  </w:t>
      </w:r>
      <w:r w:rsidR="001C0678">
        <w:rPr>
          <w:rFonts w:eastAsiaTheme="minorHAnsi"/>
          <w:sz w:val="28"/>
          <w:szCs w:val="28"/>
          <w:lang w:eastAsia="en-US"/>
        </w:rPr>
        <w:t>1879,3</w:t>
      </w:r>
      <w:r w:rsidR="00691B28">
        <w:rPr>
          <w:rFonts w:eastAsiaTheme="minorHAnsi"/>
          <w:sz w:val="28"/>
          <w:szCs w:val="28"/>
          <w:lang w:eastAsia="en-US"/>
        </w:rPr>
        <w:t xml:space="preserve"> </w:t>
      </w:r>
      <w:r w:rsidR="00691B28" w:rsidRPr="007631B8">
        <w:rPr>
          <w:rFonts w:eastAsiaTheme="minorHAnsi"/>
          <w:sz w:val="28"/>
          <w:szCs w:val="28"/>
          <w:lang w:eastAsia="en-US"/>
        </w:rPr>
        <w:t xml:space="preserve">тыс. рублей или </w:t>
      </w:r>
      <w:r w:rsidR="001C0678">
        <w:rPr>
          <w:rFonts w:eastAsiaTheme="minorHAnsi"/>
          <w:sz w:val="28"/>
          <w:szCs w:val="28"/>
          <w:lang w:eastAsia="en-US"/>
        </w:rPr>
        <w:t>94,2</w:t>
      </w:r>
      <w:r w:rsidR="00EF3744">
        <w:rPr>
          <w:rFonts w:eastAsiaTheme="minorHAnsi"/>
          <w:sz w:val="28"/>
          <w:szCs w:val="28"/>
          <w:lang w:eastAsia="en-US"/>
        </w:rPr>
        <w:t xml:space="preserve"> </w:t>
      </w:r>
      <w:r w:rsidR="00691B28" w:rsidRPr="007631B8">
        <w:rPr>
          <w:rFonts w:eastAsiaTheme="minorHAnsi"/>
          <w:sz w:val="28"/>
          <w:szCs w:val="28"/>
          <w:lang w:eastAsia="en-US"/>
        </w:rPr>
        <w:t>%,</w:t>
      </w:r>
      <w:r w:rsidR="00691B28" w:rsidRPr="007631B8">
        <w:rPr>
          <w:sz w:val="28"/>
          <w:szCs w:val="28"/>
        </w:rPr>
        <w:t xml:space="preserve"> при уточненных бюджетных назначениях в размере </w:t>
      </w:r>
      <w:r w:rsidR="001C0678">
        <w:rPr>
          <w:rFonts w:eastAsiaTheme="minorHAnsi"/>
          <w:sz w:val="28"/>
          <w:szCs w:val="28"/>
          <w:lang w:eastAsia="en-US"/>
        </w:rPr>
        <w:t>1995,7</w:t>
      </w:r>
      <w:r w:rsidR="00691B28" w:rsidRPr="007631B8">
        <w:rPr>
          <w:rFonts w:eastAsiaTheme="minorHAnsi"/>
          <w:sz w:val="28"/>
          <w:szCs w:val="28"/>
          <w:lang w:eastAsia="en-US"/>
        </w:rPr>
        <w:t xml:space="preserve"> тыс. рублей. Неисполненные назначения составили </w:t>
      </w:r>
      <w:r w:rsidR="001C0678">
        <w:rPr>
          <w:rFonts w:eastAsiaTheme="minorHAnsi"/>
          <w:sz w:val="28"/>
          <w:szCs w:val="28"/>
          <w:lang w:eastAsia="en-US"/>
        </w:rPr>
        <w:t>116,4</w:t>
      </w:r>
      <w:r w:rsidR="00691B28" w:rsidRPr="007631B8">
        <w:rPr>
          <w:rFonts w:eastAsiaTheme="minorHAnsi"/>
          <w:sz w:val="28"/>
          <w:szCs w:val="28"/>
          <w:lang w:eastAsia="en-US"/>
        </w:rPr>
        <w:t xml:space="preserve"> тыс. рублей.</w:t>
      </w:r>
    </w:p>
    <w:p w:rsidR="004A7C03" w:rsidRPr="007631B8" w:rsidRDefault="00514FF6" w:rsidP="009C0F11">
      <w:pPr>
        <w:autoSpaceDE w:val="0"/>
        <w:autoSpaceDN w:val="0"/>
        <w:adjustRightInd w:val="0"/>
        <w:ind w:left="709" w:firstLine="540"/>
        <w:contextualSpacing/>
        <w:jc w:val="both"/>
        <w:rPr>
          <w:rFonts w:eastAsiaTheme="minorHAnsi"/>
          <w:sz w:val="28"/>
          <w:szCs w:val="28"/>
          <w:lang w:eastAsia="en-US"/>
        </w:rPr>
      </w:pPr>
      <w:r>
        <w:rPr>
          <w:sz w:val="28"/>
          <w:szCs w:val="28"/>
        </w:rPr>
        <w:t>Самое н</w:t>
      </w:r>
      <w:r w:rsidR="007C6A5F" w:rsidRPr="007631B8">
        <w:rPr>
          <w:sz w:val="28"/>
          <w:szCs w:val="28"/>
        </w:rPr>
        <w:t>изкое исполнение бюджетных назначений отмечается по раздел</w:t>
      </w:r>
      <w:r>
        <w:rPr>
          <w:sz w:val="28"/>
          <w:szCs w:val="28"/>
        </w:rPr>
        <w:t>у</w:t>
      </w:r>
      <w:r w:rsidR="007C6A5F" w:rsidRPr="007631B8">
        <w:rPr>
          <w:sz w:val="28"/>
          <w:szCs w:val="28"/>
        </w:rPr>
        <w:t xml:space="preserve"> </w:t>
      </w:r>
      <w:r w:rsidR="007C6A5F" w:rsidRPr="007631B8">
        <w:rPr>
          <w:rFonts w:eastAsiaTheme="minorHAnsi"/>
          <w:sz w:val="28"/>
          <w:szCs w:val="28"/>
          <w:lang w:eastAsia="en-US"/>
        </w:rPr>
        <w:t>«</w:t>
      </w:r>
      <w:r w:rsidR="00196C8C">
        <w:rPr>
          <w:rFonts w:eastAsiaTheme="minorHAnsi"/>
          <w:sz w:val="28"/>
          <w:szCs w:val="28"/>
          <w:lang w:eastAsia="en-US"/>
        </w:rPr>
        <w:t>Культура, кинематография</w:t>
      </w:r>
      <w:r w:rsidR="009C0F11">
        <w:rPr>
          <w:rFonts w:eastAsiaTheme="minorHAnsi"/>
          <w:sz w:val="28"/>
          <w:szCs w:val="28"/>
          <w:lang w:eastAsia="en-US"/>
        </w:rPr>
        <w:t>»</w:t>
      </w:r>
      <w:r w:rsidR="007C6A5F" w:rsidRPr="007631B8">
        <w:rPr>
          <w:rFonts w:eastAsiaTheme="minorHAnsi"/>
          <w:sz w:val="28"/>
          <w:szCs w:val="28"/>
          <w:lang w:eastAsia="en-US"/>
        </w:rPr>
        <w:t xml:space="preserve"> на</w:t>
      </w:r>
      <w:r>
        <w:rPr>
          <w:rFonts w:eastAsiaTheme="minorHAnsi"/>
          <w:sz w:val="28"/>
          <w:szCs w:val="28"/>
          <w:lang w:eastAsia="en-US"/>
        </w:rPr>
        <w:t xml:space="preserve"> </w:t>
      </w:r>
      <w:r w:rsidR="0035772D">
        <w:rPr>
          <w:rFonts w:eastAsiaTheme="minorHAnsi"/>
          <w:sz w:val="28"/>
          <w:szCs w:val="28"/>
          <w:lang w:eastAsia="en-US"/>
        </w:rPr>
        <w:t>63,2</w:t>
      </w:r>
      <w:r w:rsidR="009C0F11">
        <w:rPr>
          <w:rFonts w:eastAsiaTheme="minorHAnsi"/>
          <w:sz w:val="28"/>
          <w:szCs w:val="28"/>
          <w:lang w:eastAsia="en-US"/>
        </w:rPr>
        <w:t xml:space="preserve"> </w:t>
      </w:r>
      <w:r w:rsidR="000C1A86">
        <w:rPr>
          <w:rFonts w:eastAsiaTheme="minorHAnsi"/>
          <w:sz w:val="28"/>
          <w:szCs w:val="28"/>
          <w:lang w:eastAsia="en-US"/>
        </w:rPr>
        <w:t>%</w:t>
      </w:r>
      <w:r w:rsidR="009C0F11">
        <w:rPr>
          <w:rFonts w:eastAsiaTheme="minorHAnsi"/>
          <w:sz w:val="28"/>
          <w:szCs w:val="28"/>
          <w:lang w:eastAsia="en-US"/>
        </w:rPr>
        <w:t xml:space="preserve"> или на сумму </w:t>
      </w:r>
      <w:r w:rsidR="00BC2526">
        <w:rPr>
          <w:rFonts w:eastAsiaTheme="minorHAnsi"/>
          <w:sz w:val="28"/>
          <w:szCs w:val="28"/>
          <w:lang w:eastAsia="en-US"/>
        </w:rPr>
        <w:t>8</w:t>
      </w:r>
      <w:r w:rsidR="0035772D">
        <w:rPr>
          <w:rFonts w:eastAsiaTheme="minorHAnsi"/>
          <w:sz w:val="28"/>
          <w:szCs w:val="28"/>
          <w:lang w:eastAsia="en-US"/>
        </w:rPr>
        <w:t>03,5</w:t>
      </w:r>
      <w:r w:rsidR="009C0F11">
        <w:rPr>
          <w:rFonts w:eastAsiaTheme="minorHAnsi"/>
          <w:sz w:val="28"/>
          <w:szCs w:val="28"/>
          <w:lang w:eastAsia="en-US"/>
        </w:rPr>
        <w:t xml:space="preserve"> тыс. рублей  при утвержденных бюджетных назначениях </w:t>
      </w:r>
      <w:r w:rsidR="0035772D">
        <w:rPr>
          <w:rFonts w:eastAsiaTheme="minorHAnsi"/>
          <w:sz w:val="28"/>
          <w:szCs w:val="28"/>
          <w:lang w:eastAsia="en-US"/>
        </w:rPr>
        <w:t>1270,9</w:t>
      </w:r>
      <w:r w:rsidR="009C0F11">
        <w:rPr>
          <w:rFonts w:eastAsiaTheme="minorHAnsi"/>
          <w:sz w:val="28"/>
          <w:szCs w:val="28"/>
          <w:lang w:eastAsia="en-US"/>
        </w:rPr>
        <w:t xml:space="preserve"> тыс. рублей. </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007F3EBB">
        <w:rPr>
          <w:rFonts w:eastAsiaTheme="minorHAnsi"/>
          <w:sz w:val="28"/>
          <w:szCs w:val="28"/>
          <w:lang w:eastAsia="en-US"/>
        </w:rPr>
        <w:t>Национальная экономика</w:t>
      </w:r>
      <w:r w:rsidRPr="007631B8">
        <w:rPr>
          <w:rFonts w:eastAsiaTheme="minorHAnsi"/>
          <w:sz w:val="28"/>
          <w:szCs w:val="28"/>
          <w:lang w:eastAsia="en-US"/>
        </w:rPr>
        <w:t xml:space="preserve">» исполнение составило  </w:t>
      </w:r>
      <w:r w:rsidR="0035772D">
        <w:rPr>
          <w:rFonts w:eastAsiaTheme="minorHAnsi"/>
          <w:sz w:val="28"/>
          <w:szCs w:val="28"/>
          <w:lang w:eastAsia="en-US"/>
        </w:rPr>
        <w:t>72,4</w:t>
      </w:r>
      <w:r w:rsidR="009C0F11">
        <w:rPr>
          <w:rFonts w:eastAsiaTheme="minorHAnsi"/>
          <w:sz w:val="28"/>
          <w:szCs w:val="28"/>
          <w:lang w:eastAsia="en-US"/>
        </w:rPr>
        <w:t xml:space="preserve"> </w:t>
      </w:r>
      <w:r w:rsidR="00514FF6">
        <w:rPr>
          <w:rFonts w:eastAsiaTheme="minorHAnsi"/>
          <w:sz w:val="28"/>
          <w:szCs w:val="28"/>
          <w:lang w:eastAsia="en-US"/>
        </w:rPr>
        <w:t xml:space="preserve">% или </w:t>
      </w:r>
      <w:r w:rsidR="0035772D">
        <w:rPr>
          <w:rFonts w:eastAsiaTheme="minorHAnsi"/>
          <w:sz w:val="28"/>
          <w:szCs w:val="28"/>
          <w:lang w:eastAsia="en-US"/>
        </w:rPr>
        <w:t>308,7</w:t>
      </w:r>
      <w:r w:rsidR="00941DC2">
        <w:rPr>
          <w:rFonts w:eastAsiaTheme="minorHAnsi"/>
          <w:sz w:val="28"/>
          <w:szCs w:val="28"/>
          <w:lang w:eastAsia="en-US"/>
        </w:rPr>
        <w:t xml:space="preserve"> </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35772D">
        <w:rPr>
          <w:rFonts w:eastAsiaTheme="minorHAnsi"/>
          <w:sz w:val="28"/>
          <w:szCs w:val="28"/>
          <w:lang w:eastAsia="en-US"/>
        </w:rPr>
        <w:t>426,1</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35772D">
        <w:rPr>
          <w:rFonts w:eastAsiaTheme="minorHAnsi"/>
          <w:sz w:val="28"/>
          <w:szCs w:val="28"/>
          <w:lang w:eastAsia="en-US"/>
        </w:rPr>
        <w:t>117,4</w:t>
      </w:r>
      <w:r w:rsidRPr="007631B8">
        <w:rPr>
          <w:rFonts w:eastAsiaTheme="minorHAnsi"/>
          <w:sz w:val="28"/>
          <w:szCs w:val="28"/>
          <w:lang w:eastAsia="en-US"/>
        </w:rPr>
        <w:t xml:space="preserve"> тыс. рублей.</w:t>
      </w:r>
      <w:r w:rsidR="00196C8C" w:rsidRPr="00196C8C">
        <w:rPr>
          <w:sz w:val="28"/>
          <w:szCs w:val="28"/>
        </w:rPr>
        <w:t xml:space="preserve"> </w:t>
      </w:r>
      <w:r w:rsidR="00196C8C" w:rsidRPr="007631B8">
        <w:rPr>
          <w:sz w:val="28"/>
          <w:szCs w:val="28"/>
        </w:rPr>
        <w:t>В данном разделе по подразделу «Дорожное хозяй</w:t>
      </w:r>
      <w:r w:rsidR="00196C8C">
        <w:rPr>
          <w:sz w:val="28"/>
          <w:szCs w:val="28"/>
        </w:rPr>
        <w:t xml:space="preserve">ство» исполнение составило </w:t>
      </w:r>
      <w:r w:rsidR="0035772D">
        <w:rPr>
          <w:sz w:val="28"/>
          <w:szCs w:val="28"/>
        </w:rPr>
        <w:t>294,6</w:t>
      </w:r>
      <w:r w:rsidR="00196C8C" w:rsidRPr="007631B8">
        <w:rPr>
          <w:sz w:val="28"/>
          <w:szCs w:val="28"/>
        </w:rPr>
        <w:t xml:space="preserve"> тыс. рублей или </w:t>
      </w:r>
      <w:r w:rsidR="0035772D">
        <w:rPr>
          <w:sz w:val="28"/>
          <w:szCs w:val="28"/>
        </w:rPr>
        <w:t>71,5</w:t>
      </w:r>
      <w:r w:rsidR="00196C8C">
        <w:rPr>
          <w:sz w:val="28"/>
          <w:szCs w:val="28"/>
        </w:rPr>
        <w:t xml:space="preserve"> </w:t>
      </w:r>
      <w:r w:rsidR="00196C8C" w:rsidRPr="007631B8">
        <w:rPr>
          <w:sz w:val="28"/>
          <w:szCs w:val="28"/>
        </w:rPr>
        <w:t>% (</w:t>
      </w:r>
      <w:r w:rsidR="00196C8C" w:rsidRPr="007631B8">
        <w:rPr>
          <w:bCs/>
          <w:sz w:val="28"/>
          <w:szCs w:val="28"/>
        </w:rPr>
        <w:t>средства дорожного фонда использованы не в полном объеме</w:t>
      </w:r>
      <w:r w:rsidR="00196C8C" w:rsidRPr="007631B8">
        <w:rPr>
          <w:sz w:val="28"/>
          <w:szCs w:val="28"/>
        </w:rPr>
        <w:t xml:space="preserve">). </w:t>
      </w:r>
      <w:r w:rsidR="00196C8C" w:rsidRPr="007631B8">
        <w:rPr>
          <w:rFonts w:eastAsiaTheme="minorHAnsi"/>
          <w:sz w:val="28"/>
          <w:szCs w:val="28"/>
          <w:lang w:eastAsia="en-US"/>
        </w:rPr>
        <w:t>Неисполненные назн</w:t>
      </w:r>
      <w:r w:rsidR="00196C8C">
        <w:rPr>
          <w:rFonts w:eastAsiaTheme="minorHAnsi"/>
          <w:sz w:val="28"/>
          <w:szCs w:val="28"/>
          <w:lang w:eastAsia="en-US"/>
        </w:rPr>
        <w:t xml:space="preserve">ачения составили </w:t>
      </w:r>
      <w:r w:rsidR="0035772D">
        <w:rPr>
          <w:rFonts w:eastAsiaTheme="minorHAnsi"/>
          <w:sz w:val="28"/>
          <w:szCs w:val="28"/>
          <w:lang w:eastAsia="en-US"/>
        </w:rPr>
        <w:t>117,4</w:t>
      </w:r>
      <w:r w:rsidR="00196C8C" w:rsidRPr="007631B8">
        <w:rPr>
          <w:rFonts w:eastAsiaTheme="minorHAnsi"/>
          <w:sz w:val="28"/>
          <w:szCs w:val="28"/>
          <w:lang w:eastAsia="en-US"/>
        </w:rPr>
        <w:t xml:space="preserve"> тыс. рублей.</w:t>
      </w:r>
    </w:p>
    <w:p w:rsidR="003D7130" w:rsidRDefault="003D7130" w:rsidP="00F924E3">
      <w:pPr>
        <w:ind w:left="709" w:right="-1" w:firstLine="540"/>
        <w:contextualSpacing/>
        <w:jc w:val="both"/>
        <w:rPr>
          <w:rFonts w:eastAsiaTheme="minorHAnsi"/>
          <w:sz w:val="28"/>
          <w:szCs w:val="28"/>
          <w:lang w:eastAsia="en-US"/>
        </w:rPr>
      </w:pPr>
      <w:r>
        <w:rPr>
          <w:rFonts w:eastAsiaTheme="minorHAnsi"/>
          <w:sz w:val="28"/>
          <w:szCs w:val="28"/>
          <w:lang w:eastAsia="en-US"/>
        </w:rPr>
        <w:t xml:space="preserve">Расходы по разделу «Жилищно-коммунальное хозяйство» занимают </w:t>
      </w:r>
      <w:r w:rsidR="003B0EB9">
        <w:rPr>
          <w:rFonts w:eastAsiaTheme="minorHAnsi"/>
          <w:sz w:val="28"/>
          <w:szCs w:val="28"/>
          <w:lang w:eastAsia="en-US"/>
        </w:rPr>
        <w:t>36,1</w:t>
      </w:r>
      <w:r>
        <w:rPr>
          <w:rFonts w:eastAsiaTheme="minorHAnsi"/>
          <w:sz w:val="28"/>
          <w:szCs w:val="28"/>
          <w:lang w:eastAsia="en-US"/>
        </w:rPr>
        <w:t xml:space="preserve"> % в общем объеме расходов, исполнение по данному разделу составило </w:t>
      </w:r>
      <w:r w:rsidR="003B0EB9">
        <w:rPr>
          <w:rFonts w:eastAsiaTheme="minorHAnsi"/>
          <w:sz w:val="28"/>
          <w:szCs w:val="28"/>
          <w:lang w:eastAsia="en-US"/>
        </w:rPr>
        <w:t>1822,8</w:t>
      </w:r>
      <w:r>
        <w:rPr>
          <w:rFonts w:eastAsiaTheme="minorHAnsi"/>
          <w:sz w:val="28"/>
          <w:szCs w:val="28"/>
          <w:lang w:eastAsia="en-US"/>
        </w:rPr>
        <w:t xml:space="preserve"> тыс. рублей или </w:t>
      </w:r>
      <w:r w:rsidR="003B0EB9">
        <w:rPr>
          <w:rFonts w:eastAsiaTheme="minorHAnsi"/>
          <w:sz w:val="28"/>
          <w:szCs w:val="28"/>
          <w:lang w:eastAsia="en-US"/>
        </w:rPr>
        <w:t>94,4</w:t>
      </w:r>
      <w:r>
        <w:rPr>
          <w:rFonts w:eastAsiaTheme="minorHAnsi"/>
          <w:sz w:val="28"/>
          <w:szCs w:val="28"/>
          <w:lang w:eastAsia="en-US"/>
        </w:rPr>
        <w:t xml:space="preserve"> % от уточненных бюджетных назначениях </w:t>
      </w:r>
      <w:r w:rsidR="003B0EB9">
        <w:rPr>
          <w:rFonts w:eastAsiaTheme="minorHAnsi"/>
          <w:sz w:val="28"/>
          <w:szCs w:val="28"/>
          <w:lang w:eastAsia="en-US"/>
        </w:rPr>
        <w:t>1931,1</w:t>
      </w:r>
      <w:r>
        <w:rPr>
          <w:rFonts w:eastAsiaTheme="minorHAnsi"/>
          <w:sz w:val="28"/>
          <w:szCs w:val="28"/>
          <w:lang w:eastAsia="en-US"/>
        </w:rPr>
        <w:t xml:space="preserve">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BC2526">
        <w:rPr>
          <w:sz w:val="28"/>
          <w:szCs w:val="28"/>
        </w:rPr>
        <w:t>102,0</w:t>
      </w:r>
      <w:r w:rsidR="00437E5C" w:rsidRPr="007631B8">
        <w:rPr>
          <w:sz w:val="28"/>
          <w:szCs w:val="28"/>
        </w:rPr>
        <w:t xml:space="preserve"> тыс. рублей,</w:t>
      </w:r>
      <w:r w:rsidRPr="007631B8">
        <w:rPr>
          <w:rFonts w:eastAsiaTheme="minorHAnsi"/>
          <w:sz w:val="28"/>
          <w:szCs w:val="28"/>
          <w:lang w:eastAsia="en-US"/>
        </w:rPr>
        <w:t xml:space="preserve"> «Образование» в сумме </w:t>
      </w:r>
      <w:r w:rsidR="003D7130">
        <w:rPr>
          <w:rFonts w:eastAsiaTheme="minorHAnsi"/>
          <w:sz w:val="28"/>
          <w:szCs w:val="28"/>
          <w:lang w:eastAsia="en-US"/>
        </w:rPr>
        <w:t>1,</w:t>
      </w:r>
      <w:r w:rsidR="008D0DCB">
        <w:rPr>
          <w:rFonts w:eastAsiaTheme="minorHAnsi"/>
          <w:sz w:val="28"/>
          <w:szCs w:val="28"/>
          <w:lang w:eastAsia="en-US"/>
        </w:rPr>
        <w:t>2</w:t>
      </w:r>
      <w:r w:rsidR="003D7130">
        <w:rPr>
          <w:rFonts w:eastAsiaTheme="minorHAnsi"/>
          <w:sz w:val="28"/>
          <w:szCs w:val="28"/>
          <w:lang w:eastAsia="en-US"/>
        </w:rPr>
        <w:t xml:space="preserve"> тыс. рублей</w:t>
      </w:r>
      <w:r w:rsidR="003B0EB9">
        <w:rPr>
          <w:rFonts w:eastAsiaTheme="minorHAnsi"/>
          <w:sz w:val="28"/>
          <w:szCs w:val="28"/>
          <w:lang w:eastAsia="en-US"/>
        </w:rPr>
        <w:t>, «Национальная безопасность и правоохранительная деятельность» в сумме 128,0 тыс. рублей, в общей сумме расходов данный раздел занимает 2,6 %</w:t>
      </w:r>
      <w:r w:rsidR="003D7130">
        <w:rPr>
          <w:rFonts w:eastAsiaTheme="minorHAnsi"/>
          <w:sz w:val="28"/>
          <w:szCs w:val="28"/>
          <w:lang w:eastAsia="en-US"/>
        </w:rPr>
        <w:t>.</w:t>
      </w:r>
    </w:p>
    <w:p w:rsidR="007C6A5F" w:rsidRPr="007631B8"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686DDC">
        <w:rPr>
          <w:sz w:val="28"/>
          <w:szCs w:val="28"/>
          <w:lang w:eastAsia="ar-SA"/>
        </w:rPr>
        <w:t>2</w:t>
      </w:r>
      <w:r w:rsidRPr="007631B8">
        <w:rPr>
          <w:sz w:val="28"/>
          <w:szCs w:val="28"/>
          <w:lang w:eastAsia="ar-SA"/>
        </w:rPr>
        <w:t xml:space="preserve"> года отсутствует. </w:t>
      </w:r>
    </w:p>
    <w:p w:rsidR="007C6A5F" w:rsidRPr="007631B8" w:rsidRDefault="00941DC2" w:rsidP="00F924E3">
      <w:pPr>
        <w:ind w:left="709" w:right="-1" w:firstLine="540"/>
        <w:contextualSpacing/>
        <w:jc w:val="both"/>
        <w:rPr>
          <w:sz w:val="28"/>
          <w:szCs w:val="28"/>
          <w:lang w:eastAsia="ar-SA"/>
        </w:rPr>
      </w:pPr>
      <w:r>
        <w:rPr>
          <w:sz w:val="28"/>
          <w:szCs w:val="28"/>
          <w:lang w:eastAsia="ar-SA"/>
        </w:rPr>
        <w:t>Р</w:t>
      </w:r>
      <w:r w:rsidR="007C6A5F" w:rsidRPr="00343C0F">
        <w:rPr>
          <w:sz w:val="28"/>
          <w:szCs w:val="28"/>
          <w:lang w:eastAsia="ar-SA"/>
        </w:rPr>
        <w:t xml:space="preserve">езервный фонд </w:t>
      </w:r>
      <w:r>
        <w:rPr>
          <w:sz w:val="28"/>
          <w:szCs w:val="28"/>
          <w:lang w:eastAsia="ar-SA"/>
        </w:rPr>
        <w:t>в отчетно</w:t>
      </w:r>
      <w:r w:rsidR="00443349">
        <w:rPr>
          <w:sz w:val="28"/>
          <w:szCs w:val="28"/>
          <w:lang w:eastAsia="ar-SA"/>
        </w:rPr>
        <w:t>м</w:t>
      </w:r>
      <w:r>
        <w:rPr>
          <w:sz w:val="28"/>
          <w:szCs w:val="28"/>
          <w:lang w:eastAsia="ar-SA"/>
        </w:rPr>
        <w:t xml:space="preserve"> периоде не </w:t>
      </w:r>
      <w:r w:rsidR="008D0DCB">
        <w:rPr>
          <w:sz w:val="28"/>
          <w:szCs w:val="28"/>
          <w:lang w:eastAsia="ar-SA"/>
        </w:rPr>
        <w:t>планировался</w:t>
      </w:r>
      <w:r w:rsidR="00437E5C" w:rsidRPr="00343C0F">
        <w:rPr>
          <w:sz w:val="28"/>
          <w:szCs w:val="28"/>
          <w:lang w:eastAsia="ar-SA"/>
        </w:rPr>
        <w:t>.</w:t>
      </w:r>
    </w:p>
    <w:p w:rsidR="00437E5C" w:rsidRPr="007631B8" w:rsidRDefault="00437E5C"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7631B8">
        <w:rPr>
          <w:b/>
          <w:i/>
          <w:sz w:val="28"/>
          <w:szCs w:val="28"/>
          <w:lang w:eastAsia="ar-SA"/>
        </w:rPr>
        <w:t>4. Источники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8D0DCB">
        <w:rPr>
          <w:sz w:val="28"/>
          <w:szCs w:val="28"/>
        </w:rPr>
        <w:t>Добринский</w:t>
      </w:r>
      <w:r w:rsidRPr="002D7DB4">
        <w:rPr>
          <w:sz w:val="28"/>
          <w:szCs w:val="28"/>
        </w:rPr>
        <w:t xml:space="preserve">  сельсовет от 2</w:t>
      </w:r>
      <w:r w:rsidR="00686DDC">
        <w:rPr>
          <w:sz w:val="28"/>
          <w:szCs w:val="28"/>
        </w:rPr>
        <w:t>4</w:t>
      </w:r>
      <w:r w:rsidRPr="002D7DB4">
        <w:rPr>
          <w:sz w:val="28"/>
          <w:szCs w:val="28"/>
        </w:rPr>
        <w:t>.12.20</w:t>
      </w:r>
      <w:r w:rsidR="00512132">
        <w:rPr>
          <w:sz w:val="28"/>
          <w:szCs w:val="28"/>
        </w:rPr>
        <w:t>2</w:t>
      </w:r>
      <w:r w:rsidR="00686DDC">
        <w:rPr>
          <w:sz w:val="28"/>
          <w:szCs w:val="28"/>
        </w:rPr>
        <w:t>1</w:t>
      </w:r>
      <w:r w:rsidRPr="002D7DB4">
        <w:rPr>
          <w:sz w:val="28"/>
          <w:szCs w:val="28"/>
        </w:rPr>
        <w:t xml:space="preserve"> года № </w:t>
      </w:r>
      <w:r w:rsidR="00686DDC">
        <w:rPr>
          <w:sz w:val="28"/>
          <w:szCs w:val="28"/>
        </w:rPr>
        <w:t>57</w:t>
      </w:r>
      <w:r w:rsidRPr="002D7DB4">
        <w:rPr>
          <w:sz w:val="28"/>
          <w:szCs w:val="28"/>
        </w:rPr>
        <w:t xml:space="preserve"> «О внесении изменений в решение Совета депутатов от 2</w:t>
      </w:r>
      <w:r w:rsidR="00686DDC">
        <w:rPr>
          <w:sz w:val="28"/>
          <w:szCs w:val="28"/>
        </w:rPr>
        <w:t>5</w:t>
      </w:r>
      <w:r w:rsidRPr="002D7DB4">
        <w:rPr>
          <w:sz w:val="28"/>
          <w:szCs w:val="28"/>
        </w:rPr>
        <w:t>.12.20</w:t>
      </w:r>
      <w:r w:rsidR="00686DDC">
        <w:rPr>
          <w:sz w:val="28"/>
          <w:szCs w:val="28"/>
        </w:rPr>
        <w:t>20</w:t>
      </w:r>
      <w:r w:rsidRPr="002D7DB4">
        <w:rPr>
          <w:sz w:val="28"/>
          <w:szCs w:val="28"/>
        </w:rPr>
        <w:t xml:space="preserve"> г. № </w:t>
      </w:r>
      <w:r w:rsidR="00512132">
        <w:rPr>
          <w:sz w:val="28"/>
          <w:szCs w:val="28"/>
        </w:rPr>
        <w:t>1</w:t>
      </w:r>
      <w:r w:rsidR="00686DDC">
        <w:rPr>
          <w:sz w:val="28"/>
          <w:szCs w:val="28"/>
        </w:rPr>
        <w:t>3</w:t>
      </w:r>
      <w:r w:rsidRPr="002D7DB4">
        <w:rPr>
          <w:sz w:val="28"/>
          <w:szCs w:val="28"/>
        </w:rPr>
        <w:t xml:space="preserve"> «О бюджете муниципального образования </w:t>
      </w:r>
      <w:r w:rsidR="008D0DCB">
        <w:rPr>
          <w:sz w:val="28"/>
          <w:szCs w:val="28"/>
        </w:rPr>
        <w:t>Добринский</w:t>
      </w:r>
      <w:r w:rsidRPr="002D7DB4">
        <w:rPr>
          <w:sz w:val="28"/>
          <w:szCs w:val="28"/>
        </w:rPr>
        <w:t xml:space="preserve"> сельсовет Александровского района на 20</w:t>
      </w:r>
      <w:r w:rsidR="00512132">
        <w:rPr>
          <w:sz w:val="28"/>
          <w:szCs w:val="28"/>
        </w:rPr>
        <w:t>2</w:t>
      </w:r>
      <w:r w:rsidR="00686DDC">
        <w:rPr>
          <w:sz w:val="28"/>
          <w:szCs w:val="28"/>
        </w:rPr>
        <w:t>1</w:t>
      </w:r>
      <w:r w:rsidRPr="002D7DB4">
        <w:rPr>
          <w:sz w:val="28"/>
          <w:szCs w:val="28"/>
        </w:rPr>
        <w:t xml:space="preserve"> год и плановый период 202</w:t>
      </w:r>
      <w:r w:rsidR="00686DDC">
        <w:rPr>
          <w:sz w:val="28"/>
          <w:szCs w:val="28"/>
        </w:rPr>
        <w:t>2</w:t>
      </w:r>
      <w:r w:rsidRPr="002D7DB4">
        <w:rPr>
          <w:sz w:val="28"/>
          <w:szCs w:val="28"/>
        </w:rPr>
        <w:t>-202</w:t>
      </w:r>
      <w:r w:rsidR="003D00F7">
        <w:rPr>
          <w:sz w:val="28"/>
          <w:szCs w:val="28"/>
        </w:rPr>
        <w:t>3</w:t>
      </w:r>
      <w:r w:rsidRPr="002D7DB4">
        <w:rPr>
          <w:sz w:val="28"/>
          <w:szCs w:val="28"/>
        </w:rPr>
        <w:t xml:space="preserve"> годов»</w:t>
      </w:r>
      <w:r w:rsidR="007C6A5F" w:rsidRPr="007631B8">
        <w:rPr>
          <w:sz w:val="28"/>
          <w:szCs w:val="28"/>
        </w:rPr>
        <w:t xml:space="preserve"> первоначально бюджет утвержден без дефицита и профицита. Фактическое исполнение бюджета осуществлено с </w:t>
      </w:r>
      <w:r w:rsidR="00686DDC">
        <w:rPr>
          <w:sz w:val="28"/>
          <w:szCs w:val="28"/>
        </w:rPr>
        <w:t>де</w:t>
      </w:r>
      <w:r w:rsidR="00C601EF" w:rsidRPr="007631B8">
        <w:rPr>
          <w:sz w:val="28"/>
          <w:szCs w:val="28"/>
        </w:rPr>
        <w:t>фицитом</w:t>
      </w:r>
      <w:r w:rsidR="007C6A5F" w:rsidRPr="007631B8">
        <w:rPr>
          <w:sz w:val="28"/>
          <w:szCs w:val="28"/>
        </w:rPr>
        <w:t xml:space="preserve"> в размере </w:t>
      </w:r>
      <w:r w:rsidR="00686DDC">
        <w:rPr>
          <w:sz w:val="28"/>
          <w:szCs w:val="28"/>
        </w:rPr>
        <w:t>171,3</w:t>
      </w:r>
      <w:r w:rsidR="0041316F">
        <w:rPr>
          <w:sz w:val="28"/>
          <w:szCs w:val="28"/>
        </w:rPr>
        <w:t xml:space="preserve"> </w:t>
      </w:r>
      <w:r w:rsidR="007C6A5F" w:rsidRPr="007631B8">
        <w:rPr>
          <w:sz w:val="28"/>
          <w:szCs w:val="28"/>
        </w:rPr>
        <w:t>тыс. рублей.</w:t>
      </w:r>
    </w:p>
    <w:p w:rsidR="007C6A5F" w:rsidRDefault="007C6A5F" w:rsidP="00F924E3">
      <w:pPr>
        <w:tabs>
          <w:tab w:val="left" w:pos="0"/>
        </w:tabs>
        <w:ind w:left="709" w:firstLine="567"/>
        <w:jc w:val="both"/>
        <w:rPr>
          <w:sz w:val="28"/>
          <w:szCs w:val="28"/>
        </w:rPr>
      </w:pPr>
      <w:r w:rsidRPr="007631B8">
        <w:rPr>
          <w:sz w:val="28"/>
          <w:szCs w:val="28"/>
        </w:rPr>
        <w:t>По состоянию на 01.01.20</w:t>
      </w:r>
      <w:r w:rsidR="00512132">
        <w:rPr>
          <w:sz w:val="28"/>
          <w:szCs w:val="28"/>
        </w:rPr>
        <w:t>2</w:t>
      </w:r>
      <w:r w:rsidR="00686DDC">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686DDC">
        <w:rPr>
          <w:sz w:val="28"/>
          <w:szCs w:val="28"/>
        </w:rPr>
        <w:t>832,9</w:t>
      </w:r>
      <w:r w:rsidRPr="007631B8">
        <w:rPr>
          <w:sz w:val="28"/>
          <w:szCs w:val="28"/>
        </w:rPr>
        <w:t xml:space="preserve"> тыс. рублей, за отчетный период остаток бюджетных средств </w:t>
      </w:r>
      <w:r w:rsidR="00686DDC">
        <w:rPr>
          <w:sz w:val="28"/>
          <w:szCs w:val="28"/>
        </w:rPr>
        <w:t>уменьш</w:t>
      </w:r>
      <w:r w:rsidR="00924343">
        <w:rPr>
          <w:sz w:val="28"/>
          <w:szCs w:val="28"/>
        </w:rPr>
        <w:t xml:space="preserve">ился на </w:t>
      </w:r>
      <w:r w:rsidR="00686DDC">
        <w:rPr>
          <w:sz w:val="28"/>
          <w:szCs w:val="28"/>
        </w:rPr>
        <w:t>171,3</w:t>
      </w:r>
      <w:r w:rsidR="00924343">
        <w:rPr>
          <w:sz w:val="28"/>
          <w:szCs w:val="28"/>
        </w:rPr>
        <w:t xml:space="preserve"> тыс. рублей</w:t>
      </w:r>
      <w:r w:rsidRPr="007631B8">
        <w:rPr>
          <w:sz w:val="28"/>
          <w:szCs w:val="28"/>
        </w:rPr>
        <w:t xml:space="preserve"> и на 01.01.20</w:t>
      </w:r>
      <w:r w:rsidR="00251C37">
        <w:rPr>
          <w:sz w:val="28"/>
          <w:szCs w:val="28"/>
        </w:rPr>
        <w:t>2</w:t>
      </w:r>
      <w:r w:rsidR="00686DDC">
        <w:rPr>
          <w:sz w:val="28"/>
          <w:szCs w:val="28"/>
        </w:rPr>
        <w:t>2</w:t>
      </w:r>
      <w:r w:rsidRPr="007631B8">
        <w:rPr>
          <w:sz w:val="28"/>
          <w:szCs w:val="28"/>
        </w:rPr>
        <w:t xml:space="preserve"> года составил </w:t>
      </w:r>
      <w:r w:rsidR="00686DDC">
        <w:rPr>
          <w:sz w:val="28"/>
          <w:szCs w:val="28"/>
        </w:rPr>
        <w:t>661,6</w:t>
      </w:r>
      <w:r w:rsidR="008D0DCB">
        <w:rPr>
          <w:sz w:val="28"/>
          <w:szCs w:val="28"/>
        </w:rPr>
        <w:t xml:space="preserve"> </w:t>
      </w:r>
      <w:r w:rsidRPr="007631B8">
        <w:rPr>
          <w:sz w:val="28"/>
          <w:szCs w:val="28"/>
        </w:rPr>
        <w:t xml:space="preserve">тыс. рублей. </w:t>
      </w:r>
    </w:p>
    <w:p w:rsidR="00251C37" w:rsidRDefault="00251C37" w:rsidP="00F924E3">
      <w:pPr>
        <w:tabs>
          <w:tab w:val="left" w:pos="0"/>
        </w:tabs>
        <w:ind w:left="709" w:firstLine="567"/>
        <w:jc w:val="both"/>
        <w:rPr>
          <w:sz w:val="28"/>
          <w:szCs w:val="28"/>
        </w:rPr>
      </w:pPr>
    </w:p>
    <w:p w:rsidR="00653E07" w:rsidRDefault="00653E07" w:rsidP="00251C37">
      <w:pPr>
        <w:tabs>
          <w:tab w:val="left" w:pos="751"/>
        </w:tabs>
        <w:ind w:left="709" w:firstLine="567"/>
        <w:jc w:val="both"/>
        <w:rPr>
          <w:b/>
          <w:i/>
          <w:sz w:val="28"/>
          <w:szCs w:val="28"/>
        </w:rPr>
      </w:pPr>
    </w:p>
    <w:p w:rsidR="00653E07" w:rsidRDefault="00653E07" w:rsidP="00251C37">
      <w:pPr>
        <w:tabs>
          <w:tab w:val="left" w:pos="751"/>
        </w:tabs>
        <w:ind w:left="709" w:firstLine="567"/>
        <w:jc w:val="both"/>
        <w:rPr>
          <w:b/>
          <w:i/>
          <w:sz w:val="28"/>
          <w:szCs w:val="28"/>
        </w:rPr>
      </w:pPr>
    </w:p>
    <w:p w:rsidR="00251C37" w:rsidRDefault="00251C37" w:rsidP="00251C37">
      <w:pPr>
        <w:tabs>
          <w:tab w:val="left" w:pos="751"/>
        </w:tabs>
        <w:ind w:left="709" w:firstLine="567"/>
        <w:jc w:val="both"/>
        <w:rPr>
          <w:b/>
          <w:i/>
          <w:sz w:val="28"/>
          <w:szCs w:val="28"/>
        </w:rPr>
      </w:pPr>
      <w:r w:rsidRPr="006A07DE">
        <w:rPr>
          <w:b/>
          <w:i/>
          <w:sz w:val="28"/>
          <w:szCs w:val="28"/>
        </w:rPr>
        <w:lastRenderedPageBreak/>
        <w:t xml:space="preserve">5. Соответствие Проекта решения Совета депутатов муниципального образования </w:t>
      </w:r>
      <w:r w:rsidR="008D0DCB">
        <w:rPr>
          <w:b/>
          <w:i/>
          <w:sz w:val="28"/>
          <w:szCs w:val="28"/>
        </w:rPr>
        <w:t>Добринский</w:t>
      </w:r>
      <w:r w:rsidRPr="006A07DE">
        <w:rPr>
          <w:b/>
          <w:i/>
          <w:sz w:val="28"/>
          <w:szCs w:val="28"/>
        </w:rPr>
        <w:t xml:space="preserve"> сельсовет «Об исполнении бюджета муниципального образования </w:t>
      </w:r>
      <w:r w:rsidR="008D0DCB">
        <w:rPr>
          <w:b/>
          <w:i/>
          <w:sz w:val="28"/>
          <w:szCs w:val="28"/>
        </w:rPr>
        <w:t>Добринский</w:t>
      </w:r>
      <w:r w:rsidRPr="006A07DE">
        <w:rPr>
          <w:b/>
          <w:i/>
          <w:sz w:val="28"/>
          <w:szCs w:val="28"/>
        </w:rPr>
        <w:t xml:space="preserve"> сельсовет Александровского района за 20</w:t>
      </w:r>
      <w:r w:rsidR="00512132">
        <w:rPr>
          <w:b/>
          <w:i/>
          <w:sz w:val="28"/>
          <w:szCs w:val="28"/>
        </w:rPr>
        <w:t>2</w:t>
      </w:r>
      <w:r w:rsidR="00023712">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3C548C" w:rsidRPr="006A07DE" w:rsidRDefault="003C548C" w:rsidP="00251C37">
      <w:pPr>
        <w:tabs>
          <w:tab w:val="left" w:pos="751"/>
        </w:tabs>
        <w:ind w:left="709" w:firstLine="567"/>
        <w:jc w:val="both"/>
        <w:rPr>
          <w:sz w:val="28"/>
          <w:szCs w:val="28"/>
        </w:rPr>
      </w:pPr>
    </w:p>
    <w:p w:rsidR="00251C37" w:rsidRDefault="00251C37" w:rsidP="00251C37">
      <w:pPr>
        <w:tabs>
          <w:tab w:val="left" w:pos="751"/>
        </w:tabs>
        <w:ind w:left="709" w:firstLine="567"/>
        <w:jc w:val="both"/>
        <w:rPr>
          <w:i/>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8D0DCB">
        <w:rPr>
          <w:sz w:val="28"/>
          <w:szCs w:val="28"/>
        </w:rPr>
        <w:t>Добринский</w:t>
      </w:r>
      <w:r w:rsidRPr="006A07DE">
        <w:rPr>
          <w:sz w:val="28"/>
          <w:szCs w:val="28"/>
        </w:rPr>
        <w:t xml:space="preserve"> сельсовет «Об исполнении бюджета муниципального образования </w:t>
      </w:r>
      <w:r w:rsidR="008D0DCB">
        <w:rPr>
          <w:sz w:val="28"/>
          <w:szCs w:val="28"/>
        </w:rPr>
        <w:t>Добринский</w:t>
      </w:r>
      <w:r w:rsidRPr="006A07DE">
        <w:rPr>
          <w:sz w:val="28"/>
          <w:szCs w:val="28"/>
        </w:rPr>
        <w:t xml:space="preserve"> сельсовет Александровского района за 20</w:t>
      </w:r>
      <w:r w:rsidR="00266D80">
        <w:rPr>
          <w:sz w:val="28"/>
          <w:szCs w:val="28"/>
        </w:rPr>
        <w:t>2</w:t>
      </w:r>
      <w:r w:rsidR="00023712">
        <w:rPr>
          <w:sz w:val="28"/>
          <w:szCs w:val="28"/>
        </w:rPr>
        <w:t>1</w:t>
      </w:r>
      <w:r w:rsidRPr="006A07DE">
        <w:rPr>
          <w:sz w:val="28"/>
          <w:szCs w:val="28"/>
        </w:rPr>
        <w:t xml:space="preserve"> год» (далее – Проект решения).</w:t>
      </w:r>
      <w:r w:rsidR="00062928">
        <w:rPr>
          <w:sz w:val="28"/>
          <w:szCs w:val="28"/>
        </w:rPr>
        <w:t xml:space="preserve"> </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6A07DE">
        <w:rPr>
          <w:rFonts w:eastAsiaTheme="minorHAnsi"/>
          <w:sz w:val="28"/>
          <w:szCs w:val="28"/>
          <w:lang w:eastAsia="en-US"/>
        </w:rPr>
        <w:t>Согласно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В  Проекте решения об исполнении бюджета отражен показатель общего объема дефицита бюджета.</w:t>
      </w:r>
    </w:p>
    <w:p w:rsidR="00251C37" w:rsidRPr="006A07DE" w:rsidRDefault="009F5E96" w:rsidP="00251C37">
      <w:pPr>
        <w:autoSpaceDE w:val="0"/>
        <w:autoSpaceDN w:val="0"/>
        <w:adjustRightInd w:val="0"/>
        <w:ind w:left="709" w:firstLine="567"/>
        <w:jc w:val="both"/>
        <w:rPr>
          <w:b/>
          <w:sz w:val="28"/>
          <w:szCs w:val="28"/>
        </w:rPr>
      </w:pPr>
      <w:hyperlink r:id="rId23"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доходов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расходов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41316F" w:rsidRDefault="00251C37" w:rsidP="00251C37">
      <w:pPr>
        <w:tabs>
          <w:tab w:val="left" w:pos="0"/>
        </w:tabs>
        <w:ind w:left="709" w:firstLine="567"/>
        <w:jc w:val="both"/>
        <w:rPr>
          <w:sz w:val="28"/>
          <w:szCs w:val="28"/>
        </w:rPr>
      </w:pPr>
      <w:r w:rsidRPr="006A07DE">
        <w:rPr>
          <w:sz w:val="28"/>
          <w:szCs w:val="28"/>
        </w:rPr>
        <w:t xml:space="preserve">Проект решения представлен в составе </w:t>
      </w:r>
      <w:r>
        <w:rPr>
          <w:sz w:val="28"/>
          <w:szCs w:val="28"/>
        </w:rPr>
        <w:t>четырех</w:t>
      </w:r>
      <w:r w:rsidRPr="006A07DE">
        <w:rPr>
          <w:sz w:val="28"/>
          <w:szCs w:val="28"/>
        </w:rPr>
        <w:t xml:space="preserve"> приложений, что </w:t>
      </w:r>
      <w:r w:rsidRPr="0041316F">
        <w:rPr>
          <w:sz w:val="28"/>
          <w:szCs w:val="28"/>
        </w:rPr>
        <w:t>соответствует нормам ст. 264.6</w:t>
      </w:r>
      <w:r w:rsidRPr="006A07DE">
        <w:rPr>
          <w:sz w:val="28"/>
          <w:szCs w:val="28"/>
        </w:rPr>
        <w:t xml:space="preserve"> Бюджетного кодекса РФ, бюджетной отчетности за 20</w:t>
      </w:r>
      <w:r w:rsidR="008570BE">
        <w:rPr>
          <w:sz w:val="28"/>
          <w:szCs w:val="28"/>
        </w:rPr>
        <w:t>2</w:t>
      </w:r>
      <w:r w:rsidR="00F67F26">
        <w:rPr>
          <w:sz w:val="28"/>
          <w:szCs w:val="28"/>
        </w:rPr>
        <w:t>1</w:t>
      </w:r>
      <w:r w:rsidRPr="006A07DE">
        <w:rPr>
          <w:sz w:val="28"/>
          <w:szCs w:val="28"/>
        </w:rPr>
        <w:t xml:space="preserve"> год.</w:t>
      </w:r>
      <w:r w:rsidR="0041316F">
        <w:rPr>
          <w:sz w:val="28"/>
          <w:szCs w:val="28"/>
        </w:rPr>
        <w:t xml:space="preserve"> </w:t>
      </w:r>
    </w:p>
    <w:p w:rsidR="0041316F" w:rsidRPr="00862D3C" w:rsidRDefault="00862D3C" w:rsidP="00251C37">
      <w:pPr>
        <w:tabs>
          <w:tab w:val="left" w:pos="0"/>
        </w:tabs>
        <w:ind w:left="709" w:firstLine="567"/>
        <w:jc w:val="both"/>
        <w:rPr>
          <w:b/>
          <w:i/>
          <w:sz w:val="28"/>
          <w:szCs w:val="28"/>
        </w:rPr>
      </w:pPr>
      <w:r w:rsidRPr="00862D3C">
        <w:rPr>
          <w:b/>
          <w:i/>
          <w:sz w:val="28"/>
          <w:szCs w:val="28"/>
        </w:rPr>
        <w:t xml:space="preserve">В приложениях </w:t>
      </w:r>
      <w:r>
        <w:rPr>
          <w:b/>
          <w:i/>
          <w:sz w:val="28"/>
          <w:szCs w:val="28"/>
        </w:rPr>
        <w:t xml:space="preserve"> проекта </w:t>
      </w:r>
      <w:r w:rsidRPr="00862D3C">
        <w:rPr>
          <w:b/>
          <w:i/>
          <w:sz w:val="28"/>
          <w:szCs w:val="28"/>
        </w:rPr>
        <w:t>решения Совета депутатов необходимо наименование таблиц указывать в соответствии со статьей 264.6 Бюджетного кодекса РФ.</w:t>
      </w:r>
    </w:p>
    <w:p w:rsidR="007C6A5F" w:rsidRPr="007631B8" w:rsidRDefault="007C6A5F" w:rsidP="00F924E3">
      <w:pPr>
        <w:tabs>
          <w:tab w:val="left" w:pos="1260"/>
        </w:tabs>
        <w:ind w:left="709" w:firstLine="709"/>
        <w:jc w:val="both"/>
        <w:rPr>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3C548C" w:rsidRPr="007631B8" w:rsidRDefault="003C548C"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78412D">
        <w:rPr>
          <w:sz w:val="28"/>
          <w:szCs w:val="28"/>
        </w:rPr>
        <w:t>Добринского</w:t>
      </w:r>
      <w:r w:rsidRPr="007631B8">
        <w:rPr>
          <w:sz w:val="28"/>
          <w:szCs w:val="28"/>
        </w:rPr>
        <w:t xml:space="preserve"> сельсовета Александровского района, проведенной Счетной палатой Александровск</w:t>
      </w:r>
      <w:r w:rsidR="0078412D">
        <w:rPr>
          <w:sz w:val="28"/>
          <w:szCs w:val="28"/>
        </w:rPr>
        <w:t>ого</w:t>
      </w:r>
      <w:r w:rsidRPr="007631B8">
        <w:rPr>
          <w:sz w:val="28"/>
          <w:szCs w:val="28"/>
        </w:rPr>
        <w:t xml:space="preserve"> район</w:t>
      </w:r>
      <w:r w:rsidR="0078412D">
        <w:rPr>
          <w:sz w:val="28"/>
          <w:szCs w:val="28"/>
        </w:rPr>
        <w:t>а</w:t>
      </w:r>
      <w:r w:rsidRPr="007631B8">
        <w:rPr>
          <w:sz w:val="28"/>
          <w:szCs w:val="28"/>
        </w:rPr>
        <w:t xml:space="preserve"> установлено:</w:t>
      </w:r>
    </w:p>
    <w:p w:rsidR="005468EF" w:rsidRDefault="005468EF" w:rsidP="00F924E3">
      <w:pPr>
        <w:pStyle w:val="a8"/>
        <w:numPr>
          <w:ilvl w:val="0"/>
          <w:numId w:val="1"/>
        </w:numPr>
        <w:tabs>
          <w:tab w:val="left" w:pos="0"/>
        </w:tabs>
        <w:ind w:left="709" w:firstLine="709"/>
        <w:jc w:val="both"/>
        <w:rPr>
          <w:sz w:val="28"/>
          <w:szCs w:val="28"/>
        </w:rPr>
      </w:pPr>
      <w:r w:rsidRPr="004F177E">
        <w:rPr>
          <w:sz w:val="28"/>
          <w:szCs w:val="28"/>
        </w:rPr>
        <w:t>Бюджетная отчётность за 20</w:t>
      </w:r>
      <w:r w:rsidR="003712BD">
        <w:rPr>
          <w:sz w:val="28"/>
          <w:szCs w:val="28"/>
        </w:rPr>
        <w:t>2</w:t>
      </w:r>
      <w:r w:rsidR="0008051A">
        <w:rPr>
          <w:sz w:val="28"/>
          <w:szCs w:val="28"/>
        </w:rPr>
        <w:t>1</w:t>
      </w:r>
      <w:r w:rsidRPr="004F177E">
        <w:rPr>
          <w:sz w:val="28"/>
          <w:szCs w:val="28"/>
        </w:rPr>
        <w:t xml:space="preserve"> год представлена </w:t>
      </w:r>
      <w:r w:rsidR="0008051A">
        <w:rPr>
          <w:sz w:val="28"/>
          <w:szCs w:val="28"/>
        </w:rPr>
        <w:t>28.02</w:t>
      </w:r>
      <w:r w:rsidRPr="004F177E">
        <w:rPr>
          <w:sz w:val="28"/>
          <w:szCs w:val="28"/>
        </w:rPr>
        <w:t>.202</w:t>
      </w:r>
      <w:r w:rsidR="0008051A">
        <w:rPr>
          <w:sz w:val="28"/>
          <w:szCs w:val="28"/>
        </w:rPr>
        <w:t>2</w:t>
      </w:r>
      <w:r w:rsidRPr="004F177E">
        <w:rPr>
          <w:sz w:val="28"/>
          <w:szCs w:val="28"/>
        </w:rPr>
        <w:t xml:space="preserve"> года, в соответствии с п. 3 ст. 264.4 БК РФ, а так же с запросом Счетной палаты Александровск</w:t>
      </w:r>
      <w:r w:rsidR="0078412D">
        <w:rPr>
          <w:sz w:val="28"/>
          <w:szCs w:val="28"/>
        </w:rPr>
        <w:t>ого</w:t>
      </w:r>
      <w:r w:rsidRPr="004F177E">
        <w:rPr>
          <w:sz w:val="28"/>
          <w:szCs w:val="28"/>
        </w:rPr>
        <w:t xml:space="preserve"> район</w:t>
      </w:r>
      <w:r w:rsidR="0078412D">
        <w:rPr>
          <w:sz w:val="28"/>
          <w:szCs w:val="28"/>
        </w:rPr>
        <w:t>а</w:t>
      </w:r>
      <w:r w:rsidRPr="004F177E">
        <w:rPr>
          <w:sz w:val="28"/>
          <w:szCs w:val="28"/>
        </w:rPr>
        <w:t xml:space="preserve">  № </w:t>
      </w:r>
      <w:r w:rsidR="0008051A">
        <w:rPr>
          <w:sz w:val="28"/>
          <w:szCs w:val="28"/>
        </w:rPr>
        <w:t>06</w:t>
      </w:r>
      <w:r w:rsidRPr="004F177E">
        <w:rPr>
          <w:sz w:val="28"/>
          <w:szCs w:val="28"/>
        </w:rPr>
        <w:t xml:space="preserve"> от </w:t>
      </w:r>
      <w:r w:rsidR="0008051A">
        <w:rPr>
          <w:sz w:val="28"/>
          <w:szCs w:val="28"/>
        </w:rPr>
        <w:t>18</w:t>
      </w:r>
      <w:r w:rsidRPr="004F177E">
        <w:rPr>
          <w:sz w:val="28"/>
          <w:szCs w:val="28"/>
        </w:rPr>
        <w:t>.02.202</w:t>
      </w:r>
      <w:r w:rsidR="0008051A">
        <w:rPr>
          <w:sz w:val="28"/>
          <w:szCs w:val="28"/>
        </w:rPr>
        <w:t>2</w:t>
      </w:r>
      <w:r w:rsidRPr="004F177E">
        <w:rPr>
          <w:sz w:val="28"/>
          <w:szCs w:val="28"/>
        </w:rPr>
        <w:t xml:space="preserve"> года</w:t>
      </w:r>
      <w:r>
        <w:rPr>
          <w:sz w:val="28"/>
          <w:szCs w:val="28"/>
        </w:rPr>
        <w:t>,</w:t>
      </w:r>
      <w:r w:rsidRPr="004F177E">
        <w:rPr>
          <w:sz w:val="28"/>
          <w:szCs w:val="28"/>
        </w:rPr>
        <w:t xml:space="preserve">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t>Бюджетная отчетность за 20</w:t>
      </w:r>
      <w:r w:rsidR="003712BD">
        <w:rPr>
          <w:sz w:val="28"/>
          <w:szCs w:val="28"/>
        </w:rPr>
        <w:t>2</w:t>
      </w:r>
      <w:r w:rsidR="0008051A">
        <w:rPr>
          <w:sz w:val="28"/>
          <w:szCs w:val="28"/>
        </w:rPr>
        <w:t>1</w:t>
      </w:r>
      <w:r w:rsidRPr="006A07DE">
        <w:rPr>
          <w:sz w:val="28"/>
          <w:szCs w:val="28"/>
        </w:rPr>
        <w:t xml:space="preserve"> год по своему составу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w:t>
      </w:r>
      <w:r w:rsidRPr="006A07DE">
        <w:rPr>
          <w:sz w:val="28"/>
          <w:szCs w:val="28"/>
        </w:rPr>
        <w:lastRenderedPageBreak/>
        <w:t xml:space="preserve">№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что указано</w:t>
      </w:r>
      <w:r w:rsidRPr="006A07DE">
        <w:rPr>
          <w:rFonts w:eastAsiaTheme="minorHAnsi"/>
          <w:sz w:val="28"/>
          <w:szCs w:val="28"/>
          <w:lang w:eastAsia="en-US"/>
        </w:rPr>
        <w:t xml:space="preserve"> в Пояснительной записке (п.8 Инструкции №191н).</w:t>
      </w:r>
    </w:p>
    <w:p w:rsidR="005468EF" w:rsidRPr="005468EF" w:rsidRDefault="005468EF" w:rsidP="005468EF">
      <w:pPr>
        <w:pStyle w:val="a8"/>
        <w:numPr>
          <w:ilvl w:val="0"/>
          <w:numId w:val="1"/>
        </w:numPr>
        <w:ind w:firstLine="698"/>
        <w:jc w:val="both"/>
        <w:rPr>
          <w:sz w:val="28"/>
          <w:szCs w:val="28"/>
        </w:rPr>
      </w:pPr>
      <w:r w:rsidRPr="005468EF">
        <w:rPr>
          <w:sz w:val="28"/>
          <w:szCs w:val="28"/>
        </w:rPr>
        <w:t xml:space="preserve">Порядок заполнения Пояснительной записки ф.0503160 </w:t>
      </w:r>
      <w:r>
        <w:rPr>
          <w:sz w:val="28"/>
          <w:szCs w:val="28"/>
        </w:rPr>
        <w:t>необходимо откорректировать в соответствии с</w:t>
      </w:r>
      <w:r w:rsidRPr="005468EF">
        <w:rPr>
          <w:sz w:val="28"/>
          <w:szCs w:val="28"/>
        </w:rPr>
        <w:t xml:space="preserve"> Инструкци</w:t>
      </w:r>
      <w:r w:rsidR="00307219">
        <w:rPr>
          <w:sz w:val="28"/>
          <w:szCs w:val="28"/>
        </w:rPr>
        <w:t>ей</w:t>
      </w:r>
      <w:r w:rsidRPr="005468EF">
        <w:rPr>
          <w:sz w:val="28"/>
          <w:szCs w:val="28"/>
        </w:rPr>
        <w:t xml:space="preserve"> №191н, а именно: </w:t>
      </w:r>
    </w:p>
    <w:p w:rsidR="00AC0881" w:rsidRPr="006A07DE" w:rsidRDefault="00AC0881" w:rsidP="00AC0881">
      <w:pPr>
        <w:ind w:left="709" w:firstLine="567"/>
        <w:jc w:val="both"/>
        <w:rPr>
          <w:sz w:val="28"/>
          <w:szCs w:val="28"/>
        </w:rPr>
      </w:pPr>
      <w:r w:rsidRPr="006A07DE">
        <w:rPr>
          <w:sz w:val="28"/>
          <w:szCs w:val="28"/>
        </w:rPr>
        <w:t>- некорректное и неполное заполнение текстовой части Пояснительной записки (Разделы 1,</w:t>
      </w:r>
      <w:r>
        <w:rPr>
          <w:sz w:val="28"/>
          <w:szCs w:val="28"/>
        </w:rPr>
        <w:t>2</w:t>
      </w:r>
      <w:r w:rsidRPr="006A07DE">
        <w:rPr>
          <w:sz w:val="28"/>
          <w:szCs w:val="28"/>
        </w:rPr>
        <w:t>,</w:t>
      </w:r>
      <w:r>
        <w:rPr>
          <w:sz w:val="28"/>
          <w:szCs w:val="28"/>
        </w:rPr>
        <w:t>3</w:t>
      </w:r>
      <w:r w:rsidRPr="006A07DE">
        <w:rPr>
          <w:sz w:val="28"/>
          <w:szCs w:val="28"/>
        </w:rPr>
        <w:t>);</w:t>
      </w:r>
    </w:p>
    <w:p w:rsidR="00AC0881" w:rsidRPr="004647B1" w:rsidRDefault="00AC0881" w:rsidP="00AC0881">
      <w:pPr>
        <w:ind w:left="709" w:firstLine="567"/>
        <w:jc w:val="both"/>
        <w:rPr>
          <w:bCs/>
          <w:iCs/>
          <w:sz w:val="28"/>
          <w:szCs w:val="28"/>
          <w:lang w:eastAsia="ar-SA"/>
        </w:rPr>
      </w:pPr>
      <w:r w:rsidRPr="004647B1">
        <w:rPr>
          <w:sz w:val="28"/>
          <w:szCs w:val="28"/>
        </w:rPr>
        <w:t>- некорректное заполнение форм</w:t>
      </w:r>
      <w:r w:rsidR="00722D46">
        <w:rPr>
          <w:sz w:val="28"/>
          <w:szCs w:val="28"/>
        </w:rPr>
        <w:t>ы</w:t>
      </w:r>
      <w:r w:rsidRPr="004647B1">
        <w:rPr>
          <w:sz w:val="28"/>
          <w:szCs w:val="28"/>
        </w:rPr>
        <w:t xml:space="preserve"> в составе Пояснительной записки (</w:t>
      </w:r>
      <w:r>
        <w:rPr>
          <w:sz w:val="28"/>
          <w:szCs w:val="28"/>
        </w:rPr>
        <w:t>ф. 0503164</w:t>
      </w:r>
      <w:r>
        <w:rPr>
          <w:bCs/>
          <w:iCs/>
          <w:sz w:val="28"/>
          <w:szCs w:val="28"/>
          <w:lang w:eastAsia="ar-SA"/>
        </w:rPr>
        <w:t>).</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Default="005468EF" w:rsidP="005468EF">
      <w:pPr>
        <w:ind w:left="709" w:firstLine="567"/>
        <w:jc w:val="both"/>
        <w:rPr>
          <w:sz w:val="28"/>
          <w:szCs w:val="28"/>
        </w:rPr>
      </w:pPr>
      <w:r w:rsidRPr="006A07DE">
        <w:rPr>
          <w:sz w:val="28"/>
          <w:szCs w:val="28"/>
        </w:rPr>
        <w:t>5. Отмечается высокое к</w:t>
      </w:r>
      <w:r w:rsidRPr="006A07DE">
        <w:rPr>
          <w:rFonts w:eastAsiaTheme="minorHAnsi"/>
          <w:sz w:val="28"/>
          <w:szCs w:val="28"/>
          <w:lang w:eastAsia="en-US"/>
        </w:rPr>
        <w:t>ачество планирования собственных доходных источников.</w:t>
      </w:r>
      <w:r w:rsidRPr="006A07DE">
        <w:rPr>
          <w:rFonts w:eastAsiaTheme="minorHAnsi"/>
          <w:b/>
          <w:i/>
          <w:sz w:val="28"/>
          <w:szCs w:val="28"/>
          <w:lang w:eastAsia="en-US"/>
        </w:rPr>
        <w:t xml:space="preserve"> </w:t>
      </w:r>
      <w:r w:rsidRPr="006A07DE">
        <w:rPr>
          <w:sz w:val="28"/>
          <w:szCs w:val="28"/>
        </w:rPr>
        <w:t xml:space="preserve">По отдельным доходным источникам исполнение </w:t>
      </w:r>
      <w:r>
        <w:rPr>
          <w:sz w:val="28"/>
          <w:szCs w:val="28"/>
        </w:rPr>
        <w:t>более 100%.</w:t>
      </w:r>
    </w:p>
    <w:p w:rsidR="005468EF" w:rsidRPr="006A07DE" w:rsidRDefault="0008051A" w:rsidP="005468EF">
      <w:pPr>
        <w:ind w:left="709" w:firstLine="567"/>
        <w:jc w:val="both"/>
        <w:rPr>
          <w:rFonts w:eastAsiaTheme="minorHAnsi"/>
          <w:sz w:val="28"/>
          <w:szCs w:val="28"/>
          <w:lang w:eastAsia="en-US"/>
        </w:rPr>
      </w:pPr>
      <w:r>
        <w:rPr>
          <w:sz w:val="28"/>
          <w:szCs w:val="28"/>
        </w:rPr>
        <w:t>6</w:t>
      </w:r>
      <w:r w:rsidR="005468EF" w:rsidRPr="006A07DE">
        <w:rPr>
          <w:sz w:val="28"/>
          <w:szCs w:val="28"/>
        </w:rPr>
        <w:t xml:space="preserve">. </w:t>
      </w:r>
      <w:r w:rsidR="005468EF">
        <w:rPr>
          <w:sz w:val="28"/>
          <w:szCs w:val="28"/>
        </w:rPr>
        <w:t>В</w:t>
      </w:r>
      <w:r w:rsidR="005468EF" w:rsidRPr="006A07DE">
        <w:rPr>
          <w:sz w:val="28"/>
          <w:szCs w:val="28"/>
        </w:rPr>
        <w:t>ыполнены требования ст.264.6 Бюджетного Кодекса РФ в</w:t>
      </w:r>
      <w:r w:rsidR="005468EF" w:rsidRPr="006A07DE">
        <w:rPr>
          <w:rFonts w:eastAsiaTheme="minorHAnsi"/>
          <w:sz w:val="28"/>
          <w:szCs w:val="28"/>
          <w:lang w:eastAsia="en-US"/>
        </w:rPr>
        <w:t xml:space="preserve"> Проекте решения об исполнении бюджета, в части утверждения всех показателей и приложений, определенных данных статьей.</w:t>
      </w:r>
      <w:r w:rsidR="00AC0881" w:rsidRPr="00AC0881">
        <w:rPr>
          <w:rFonts w:eastAsiaTheme="minorHAnsi"/>
          <w:sz w:val="28"/>
          <w:szCs w:val="28"/>
          <w:lang w:eastAsia="en-US"/>
        </w:rPr>
        <w:t xml:space="preserve"> </w:t>
      </w:r>
      <w:r w:rsidR="00AC0881">
        <w:rPr>
          <w:rFonts w:eastAsiaTheme="minorHAnsi"/>
          <w:sz w:val="28"/>
          <w:szCs w:val="28"/>
          <w:lang w:eastAsia="en-US"/>
        </w:rPr>
        <w:t>Необходимо отредактировать наименование приложений.</w:t>
      </w:r>
    </w:p>
    <w:p w:rsidR="00EB7117" w:rsidRPr="007631B8" w:rsidRDefault="00EB7117" w:rsidP="005468EF">
      <w:pPr>
        <w:autoSpaceDE w:val="0"/>
        <w:autoSpaceDN w:val="0"/>
        <w:adjustRightInd w:val="0"/>
        <w:ind w:left="709" w:firstLine="567"/>
        <w:jc w:val="both"/>
        <w:rPr>
          <w:rFonts w:eastAsiaTheme="minorHAnsi"/>
          <w:sz w:val="28"/>
          <w:szCs w:val="28"/>
          <w:lang w:eastAsia="en-US"/>
        </w:rPr>
      </w:pPr>
    </w:p>
    <w:p w:rsidR="005468EF" w:rsidRDefault="005468EF" w:rsidP="005468EF">
      <w:pPr>
        <w:ind w:left="709" w:firstLine="567"/>
        <w:contextualSpacing/>
        <w:jc w:val="center"/>
        <w:rPr>
          <w:b/>
          <w:i/>
          <w:sz w:val="28"/>
          <w:szCs w:val="28"/>
        </w:rPr>
      </w:pPr>
      <w:r w:rsidRPr="006A07DE">
        <w:rPr>
          <w:b/>
          <w:i/>
          <w:sz w:val="28"/>
          <w:szCs w:val="28"/>
        </w:rPr>
        <w:t>Предложения:</w:t>
      </w:r>
    </w:p>
    <w:p w:rsidR="003C548C" w:rsidRPr="006A07DE" w:rsidRDefault="003C548C" w:rsidP="005468EF">
      <w:pPr>
        <w:ind w:left="709" w:firstLine="567"/>
        <w:contextualSpacing/>
        <w:jc w:val="center"/>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78412D">
        <w:rPr>
          <w:b/>
          <w:i/>
          <w:sz w:val="28"/>
          <w:szCs w:val="28"/>
        </w:rPr>
        <w:t>Добринский</w:t>
      </w:r>
      <w:r w:rsidRPr="006A07DE">
        <w:rPr>
          <w:b/>
          <w:i/>
          <w:sz w:val="28"/>
          <w:szCs w:val="28"/>
        </w:rPr>
        <w:t xml:space="preserve"> 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3712BD">
        <w:rPr>
          <w:sz w:val="28"/>
          <w:szCs w:val="28"/>
        </w:rPr>
        <w:t>2</w:t>
      </w:r>
      <w:r w:rsidR="0008051A">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BC2526">
        <w:rPr>
          <w:sz w:val="28"/>
          <w:szCs w:val="28"/>
        </w:rPr>
        <w:t>2</w:t>
      </w:r>
      <w:r w:rsidRPr="006A07DE">
        <w:rPr>
          <w:sz w:val="28"/>
          <w:szCs w:val="28"/>
        </w:rPr>
        <w:t xml:space="preserve"> год в полном соответствии с требованиями действующей Инструкции №</w:t>
      </w:r>
      <w:r w:rsidR="003712BD">
        <w:rPr>
          <w:sz w:val="28"/>
          <w:szCs w:val="28"/>
        </w:rPr>
        <w:t xml:space="preserve"> </w:t>
      </w:r>
      <w:r w:rsidRPr="006A07DE">
        <w:rPr>
          <w:sz w:val="28"/>
          <w:szCs w:val="28"/>
        </w:rPr>
        <w:t xml:space="preserve">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3C548C" w:rsidRPr="006A07DE" w:rsidRDefault="003C548C"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78412D">
        <w:rPr>
          <w:b/>
          <w:i/>
          <w:sz w:val="28"/>
          <w:szCs w:val="28"/>
        </w:rPr>
        <w:t>Добринский</w:t>
      </w:r>
      <w:r w:rsidRPr="006A07DE">
        <w:rPr>
          <w:b/>
          <w:i/>
          <w:sz w:val="28"/>
          <w:szCs w:val="28"/>
        </w:rPr>
        <w:t xml:space="preserve"> сельсовет:</w:t>
      </w:r>
    </w:p>
    <w:p w:rsidR="005468EF" w:rsidRPr="006A07DE" w:rsidRDefault="005468EF" w:rsidP="005468EF">
      <w:pPr>
        <w:ind w:left="709" w:firstLine="567"/>
        <w:contextualSpacing/>
        <w:jc w:val="both"/>
        <w:rPr>
          <w:sz w:val="28"/>
          <w:szCs w:val="28"/>
        </w:rPr>
      </w:pPr>
      <w:r>
        <w:rPr>
          <w:color w:val="000000"/>
          <w:sz w:val="28"/>
          <w:szCs w:val="28"/>
        </w:rPr>
        <w:t>П</w:t>
      </w:r>
      <w:r w:rsidRPr="005818AD">
        <w:rPr>
          <w:color w:val="000000"/>
          <w:sz w:val="28"/>
          <w:szCs w:val="28"/>
        </w:rPr>
        <w:t>роект решения Совета депутатов может быть рекомендован к рассмотрению.</w:t>
      </w:r>
    </w:p>
    <w:p w:rsidR="005468EF" w:rsidRDefault="005468EF"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7C6A5F" w:rsidRDefault="005468EF" w:rsidP="00B80185">
      <w:pPr>
        <w:ind w:left="709" w:right="-1" w:firstLine="567"/>
        <w:contextualSpacing/>
        <w:jc w:val="both"/>
      </w:pPr>
      <w:r>
        <w:rPr>
          <w:rFonts w:eastAsia="Calibri"/>
          <w:sz w:val="28"/>
          <w:szCs w:val="28"/>
        </w:rPr>
        <w:t>Инспектор Счетной палаты:                                          Буданова Е.А.</w:t>
      </w:r>
    </w:p>
    <w:sectPr w:rsidR="007C6A5F" w:rsidSect="008D683E">
      <w:footerReference w:type="default" r:id="rId24"/>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32" w:rsidRDefault="000A3032" w:rsidP="002801FF">
      <w:r>
        <w:separator/>
      </w:r>
    </w:p>
  </w:endnote>
  <w:endnote w:type="continuationSeparator" w:id="1">
    <w:p w:rsidR="000A3032" w:rsidRDefault="000A3032"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35772D" w:rsidRDefault="009F5E96">
        <w:pPr>
          <w:pStyle w:val="a4"/>
          <w:jc w:val="right"/>
        </w:pPr>
        <w:fldSimple w:instr=" PAGE   \* MERGEFORMAT ">
          <w:r w:rsidR="00653E07">
            <w:rPr>
              <w:noProof/>
            </w:rPr>
            <w:t>14</w:t>
          </w:r>
        </w:fldSimple>
      </w:p>
    </w:sdtContent>
  </w:sdt>
  <w:p w:rsidR="0035772D" w:rsidRDefault="003577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32" w:rsidRDefault="000A3032" w:rsidP="002801FF">
      <w:r>
        <w:separator/>
      </w:r>
    </w:p>
  </w:footnote>
  <w:footnote w:type="continuationSeparator" w:id="1">
    <w:p w:rsidR="000A3032" w:rsidRDefault="000A3032"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15513"/>
    <w:rsid w:val="00015C32"/>
    <w:rsid w:val="000178A0"/>
    <w:rsid w:val="000215DA"/>
    <w:rsid w:val="0002169D"/>
    <w:rsid w:val="0002211D"/>
    <w:rsid w:val="00023712"/>
    <w:rsid w:val="000302F5"/>
    <w:rsid w:val="000460A2"/>
    <w:rsid w:val="000527CC"/>
    <w:rsid w:val="000613F9"/>
    <w:rsid w:val="00062928"/>
    <w:rsid w:val="00066F87"/>
    <w:rsid w:val="000672D9"/>
    <w:rsid w:val="0006772F"/>
    <w:rsid w:val="00070E50"/>
    <w:rsid w:val="00074731"/>
    <w:rsid w:val="0008051A"/>
    <w:rsid w:val="00080C0B"/>
    <w:rsid w:val="000850F8"/>
    <w:rsid w:val="0008510F"/>
    <w:rsid w:val="000907DE"/>
    <w:rsid w:val="000A1249"/>
    <w:rsid w:val="000A3032"/>
    <w:rsid w:val="000A57AE"/>
    <w:rsid w:val="000B269A"/>
    <w:rsid w:val="000B2952"/>
    <w:rsid w:val="000B3485"/>
    <w:rsid w:val="000B6357"/>
    <w:rsid w:val="000C10E4"/>
    <w:rsid w:val="000C12F9"/>
    <w:rsid w:val="000C1750"/>
    <w:rsid w:val="000C1A86"/>
    <w:rsid w:val="000C3783"/>
    <w:rsid w:val="000C4AE8"/>
    <w:rsid w:val="000C51BD"/>
    <w:rsid w:val="000C6908"/>
    <w:rsid w:val="000D0929"/>
    <w:rsid w:val="000E0DC0"/>
    <w:rsid w:val="000E22F0"/>
    <w:rsid w:val="000E6361"/>
    <w:rsid w:val="000F1007"/>
    <w:rsid w:val="000F5B0E"/>
    <w:rsid w:val="000F6370"/>
    <w:rsid w:val="00104E3A"/>
    <w:rsid w:val="0011646D"/>
    <w:rsid w:val="001272A9"/>
    <w:rsid w:val="00135E13"/>
    <w:rsid w:val="00143B5C"/>
    <w:rsid w:val="001472B3"/>
    <w:rsid w:val="00150881"/>
    <w:rsid w:val="0016491A"/>
    <w:rsid w:val="001806B0"/>
    <w:rsid w:val="00182EC8"/>
    <w:rsid w:val="00183E2A"/>
    <w:rsid w:val="001864DB"/>
    <w:rsid w:val="00196C8C"/>
    <w:rsid w:val="001B1B35"/>
    <w:rsid w:val="001B50E8"/>
    <w:rsid w:val="001B5DBF"/>
    <w:rsid w:val="001C0678"/>
    <w:rsid w:val="001D1B89"/>
    <w:rsid w:val="001E09D7"/>
    <w:rsid w:val="001E3AB9"/>
    <w:rsid w:val="001F1AEE"/>
    <w:rsid w:val="00207B9D"/>
    <w:rsid w:val="00214664"/>
    <w:rsid w:val="0022393C"/>
    <w:rsid w:val="002326DD"/>
    <w:rsid w:val="00244F3D"/>
    <w:rsid w:val="00247111"/>
    <w:rsid w:val="00251C37"/>
    <w:rsid w:val="002535E2"/>
    <w:rsid w:val="00261B86"/>
    <w:rsid w:val="00264E68"/>
    <w:rsid w:val="00266BB3"/>
    <w:rsid w:val="00266D80"/>
    <w:rsid w:val="002702D1"/>
    <w:rsid w:val="0027561C"/>
    <w:rsid w:val="002801FF"/>
    <w:rsid w:val="00284C07"/>
    <w:rsid w:val="00287E90"/>
    <w:rsid w:val="00294375"/>
    <w:rsid w:val="002953D1"/>
    <w:rsid w:val="002A0E8D"/>
    <w:rsid w:val="002B5E53"/>
    <w:rsid w:val="002B6FFD"/>
    <w:rsid w:val="002C503B"/>
    <w:rsid w:val="002C5186"/>
    <w:rsid w:val="002C7B2D"/>
    <w:rsid w:val="002D310B"/>
    <w:rsid w:val="002D4762"/>
    <w:rsid w:val="002D4DB4"/>
    <w:rsid w:val="002D7DB4"/>
    <w:rsid w:val="002E41AA"/>
    <w:rsid w:val="002E5A31"/>
    <w:rsid w:val="002F11E5"/>
    <w:rsid w:val="002F29A7"/>
    <w:rsid w:val="002F46F2"/>
    <w:rsid w:val="002F538B"/>
    <w:rsid w:val="002F689B"/>
    <w:rsid w:val="0030033C"/>
    <w:rsid w:val="00300381"/>
    <w:rsid w:val="00307219"/>
    <w:rsid w:val="00327456"/>
    <w:rsid w:val="003306A4"/>
    <w:rsid w:val="00330F41"/>
    <w:rsid w:val="00340453"/>
    <w:rsid w:val="00343C0F"/>
    <w:rsid w:val="00344B4C"/>
    <w:rsid w:val="00345A83"/>
    <w:rsid w:val="00350970"/>
    <w:rsid w:val="00355C54"/>
    <w:rsid w:val="00355E85"/>
    <w:rsid w:val="0035772D"/>
    <w:rsid w:val="003712BD"/>
    <w:rsid w:val="00383BC8"/>
    <w:rsid w:val="00397AD3"/>
    <w:rsid w:val="003B086E"/>
    <w:rsid w:val="003B09E7"/>
    <w:rsid w:val="003B0EB9"/>
    <w:rsid w:val="003B19AB"/>
    <w:rsid w:val="003B2610"/>
    <w:rsid w:val="003C0709"/>
    <w:rsid w:val="003C548C"/>
    <w:rsid w:val="003D00F7"/>
    <w:rsid w:val="003D7130"/>
    <w:rsid w:val="003E1898"/>
    <w:rsid w:val="003E5D54"/>
    <w:rsid w:val="003F488E"/>
    <w:rsid w:val="003F6C86"/>
    <w:rsid w:val="0040122D"/>
    <w:rsid w:val="00403187"/>
    <w:rsid w:val="00406F60"/>
    <w:rsid w:val="0041316F"/>
    <w:rsid w:val="00417675"/>
    <w:rsid w:val="00434073"/>
    <w:rsid w:val="004372F8"/>
    <w:rsid w:val="00437E5C"/>
    <w:rsid w:val="00443349"/>
    <w:rsid w:val="004634E0"/>
    <w:rsid w:val="00465255"/>
    <w:rsid w:val="00466607"/>
    <w:rsid w:val="00470029"/>
    <w:rsid w:val="00476178"/>
    <w:rsid w:val="004804C3"/>
    <w:rsid w:val="00483314"/>
    <w:rsid w:val="00485AFE"/>
    <w:rsid w:val="00487AE2"/>
    <w:rsid w:val="004A7C03"/>
    <w:rsid w:val="004B56EE"/>
    <w:rsid w:val="004C2A98"/>
    <w:rsid w:val="004C49A6"/>
    <w:rsid w:val="004C5FAB"/>
    <w:rsid w:val="004D0DC9"/>
    <w:rsid w:val="004D2CE8"/>
    <w:rsid w:val="004D4964"/>
    <w:rsid w:val="004E4787"/>
    <w:rsid w:val="0050086F"/>
    <w:rsid w:val="00502EFE"/>
    <w:rsid w:val="005100AC"/>
    <w:rsid w:val="00512132"/>
    <w:rsid w:val="005121D9"/>
    <w:rsid w:val="00514FF6"/>
    <w:rsid w:val="005152F2"/>
    <w:rsid w:val="00522883"/>
    <w:rsid w:val="005260CE"/>
    <w:rsid w:val="005269C0"/>
    <w:rsid w:val="00526CA8"/>
    <w:rsid w:val="00526ED1"/>
    <w:rsid w:val="005316DF"/>
    <w:rsid w:val="00533C9F"/>
    <w:rsid w:val="00542703"/>
    <w:rsid w:val="00543236"/>
    <w:rsid w:val="005439D7"/>
    <w:rsid w:val="00545F2B"/>
    <w:rsid w:val="005468EF"/>
    <w:rsid w:val="00550D48"/>
    <w:rsid w:val="00555D37"/>
    <w:rsid w:val="005656E9"/>
    <w:rsid w:val="0057313B"/>
    <w:rsid w:val="00580519"/>
    <w:rsid w:val="00593ED7"/>
    <w:rsid w:val="005947C7"/>
    <w:rsid w:val="005A2767"/>
    <w:rsid w:val="005A3526"/>
    <w:rsid w:val="005A3ED3"/>
    <w:rsid w:val="005A5764"/>
    <w:rsid w:val="005B532C"/>
    <w:rsid w:val="005B6D40"/>
    <w:rsid w:val="005B7AB3"/>
    <w:rsid w:val="005C2695"/>
    <w:rsid w:val="005C3F5A"/>
    <w:rsid w:val="005C5883"/>
    <w:rsid w:val="005C597D"/>
    <w:rsid w:val="005D0E01"/>
    <w:rsid w:val="005D2888"/>
    <w:rsid w:val="005D29D9"/>
    <w:rsid w:val="005E2911"/>
    <w:rsid w:val="005F4F61"/>
    <w:rsid w:val="005F66E3"/>
    <w:rsid w:val="005F7E93"/>
    <w:rsid w:val="00606BD7"/>
    <w:rsid w:val="0061097B"/>
    <w:rsid w:val="00614E19"/>
    <w:rsid w:val="006168BB"/>
    <w:rsid w:val="00621054"/>
    <w:rsid w:val="0064117C"/>
    <w:rsid w:val="00642C30"/>
    <w:rsid w:val="00645FB5"/>
    <w:rsid w:val="006500CC"/>
    <w:rsid w:val="00653E07"/>
    <w:rsid w:val="00655109"/>
    <w:rsid w:val="006853A5"/>
    <w:rsid w:val="00686DDC"/>
    <w:rsid w:val="006903D6"/>
    <w:rsid w:val="00691B28"/>
    <w:rsid w:val="00695EF9"/>
    <w:rsid w:val="006A0142"/>
    <w:rsid w:val="006A3E3A"/>
    <w:rsid w:val="006E208D"/>
    <w:rsid w:val="006F2BCD"/>
    <w:rsid w:val="006F6677"/>
    <w:rsid w:val="00703AC0"/>
    <w:rsid w:val="00703F8B"/>
    <w:rsid w:val="00707FB4"/>
    <w:rsid w:val="007146B0"/>
    <w:rsid w:val="0071545A"/>
    <w:rsid w:val="00715DA8"/>
    <w:rsid w:val="00722D46"/>
    <w:rsid w:val="007230DC"/>
    <w:rsid w:val="0072515D"/>
    <w:rsid w:val="00727967"/>
    <w:rsid w:val="00741A37"/>
    <w:rsid w:val="007510C8"/>
    <w:rsid w:val="00754B12"/>
    <w:rsid w:val="00756CBF"/>
    <w:rsid w:val="007631B8"/>
    <w:rsid w:val="0076516C"/>
    <w:rsid w:val="00772DF3"/>
    <w:rsid w:val="00783DB3"/>
    <w:rsid w:val="0078412D"/>
    <w:rsid w:val="00784736"/>
    <w:rsid w:val="00787D41"/>
    <w:rsid w:val="007A065C"/>
    <w:rsid w:val="007A0D3D"/>
    <w:rsid w:val="007A2495"/>
    <w:rsid w:val="007A3C91"/>
    <w:rsid w:val="007B4266"/>
    <w:rsid w:val="007C22A6"/>
    <w:rsid w:val="007C3D6A"/>
    <w:rsid w:val="007C59DD"/>
    <w:rsid w:val="007C6A5F"/>
    <w:rsid w:val="007F3EBB"/>
    <w:rsid w:val="00800057"/>
    <w:rsid w:val="00813193"/>
    <w:rsid w:val="00816C2A"/>
    <w:rsid w:val="00817473"/>
    <w:rsid w:val="00821763"/>
    <w:rsid w:val="00821819"/>
    <w:rsid w:val="0082266C"/>
    <w:rsid w:val="00825121"/>
    <w:rsid w:val="008341DC"/>
    <w:rsid w:val="008355A2"/>
    <w:rsid w:val="008432A1"/>
    <w:rsid w:val="008570BE"/>
    <w:rsid w:val="00862D3C"/>
    <w:rsid w:val="0087058D"/>
    <w:rsid w:val="00870820"/>
    <w:rsid w:val="00872832"/>
    <w:rsid w:val="00883BD5"/>
    <w:rsid w:val="008911FA"/>
    <w:rsid w:val="00891839"/>
    <w:rsid w:val="00893BED"/>
    <w:rsid w:val="008A4700"/>
    <w:rsid w:val="008B2591"/>
    <w:rsid w:val="008B6BBB"/>
    <w:rsid w:val="008C0B3C"/>
    <w:rsid w:val="008D0DCB"/>
    <w:rsid w:val="008D683E"/>
    <w:rsid w:val="008E3E73"/>
    <w:rsid w:val="008F48E3"/>
    <w:rsid w:val="009110CD"/>
    <w:rsid w:val="00922ABC"/>
    <w:rsid w:val="00923952"/>
    <w:rsid w:val="00924343"/>
    <w:rsid w:val="00930D25"/>
    <w:rsid w:val="00941DC2"/>
    <w:rsid w:val="00946A80"/>
    <w:rsid w:val="00952CB3"/>
    <w:rsid w:val="00961DDE"/>
    <w:rsid w:val="009645A4"/>
    <w:rsid w:val="00972938"/>
    <w:rsid w:val="009748B3"/>
    <w:rsid w:val="00976DE9"/>
    <w:rsid w:val="0098112C"/>
    <w:rsid w:val="0099020C"/>
    <w:rsid w:val="00990C42"/>
    <w:rsid w:val="009949B8"/>
    <w:rsid w:val="00997EAA"/>
    <w:rsid w:val="009A29F7"/>
    <w:rsid w:val="009A3F3F"/>
    <w:rsid w:val="009A66C0"/>
    <w:rsid w:val="009C038A"/>
    <w:rsid w:val="009C0F11"/>
    <w:rsid w:val="009C1792"/>
    <w:rsid w:val="009C2827"/>
    <w:rsid w:val="009C61FB"/>
    <w:rsid w:val="009D29E3"/>
    <w:rsid w:val="009D3C8E"/>
    <w:rsid w:val="009F0A22"/>
    <w:rsid w:val="009F4D71"/>
    <w:rsid w:val="009F5A9D"/>
    <w:rsid w:val="009F5E96"/>
    <w:rsid w:val="009F61A1"/>
    <w:rsid w:val="00A1200F"/>
    <w:rsid w:val="00A15144"/>
    <w:rsid w:val="00A17751"/>
    <w:rsid w:val="00A42FDE"/>
    <w:rsid w:val="00A44F79"/>
    <w:rsid w:val="00A50513"/>
    <w:rsid w:val="00A52AC5"/>
    <w:rsid w:val="00A568E4"/>
    <w:rsid w:val="00A56CCD"/>
    <w:rsid w:val="00A70139"/>
    <w:rsid w:val="00A71019"/>
    <w:rsid w:val="00A81396"/>
    <w:rsid w:val="00A8677C"/>
    <w:rsid w:val="00A96261"/>
    <w:rsid w:val="00AA415D"/>
    <w:rsid w:val="00AA70ED"/>
    <w:rsid w:val="00AB61AB"/>
    <w:rsid w:val="00AC0881"/>
    <w:rsid w:val="00AC0C9B"/>
    <w:rsid w:val="00AC6E7F"/>
    <w:rsid w:val="00AD3BEB"/>
    <w:rsid w:val="00AE0267"/>
    <w:rsid w:val="00AE0A15"/>
    <w:rsid w:val="00AE2296"/>
    <w:rsid w:val="00AE4624"/>
    <w:rsid w:val="00AE75D6"/>
    <w:rsid w:val="00AF09C9"/>
    <w:rsid w:val="00AF45CD"/>
    <w:rsid w:val="00B017EB"/>
    <w:rsid w:val="00B03115"/>
    <w:rsid w:val="00B27FE7"/>
    <w:rsid w:val="00B535FB"/>
    <w:rsid w:val="00B56434"/>
    <w:rsid w:val="00B576B3"/>
    <w:rsid w:val="00B6166B"/>
    <w:rsid w:val="00B655C8"/>
    <w:rsid w:val="00B66212"/>
    <w:rsid w:val="00B70F82"/>
    <w:rsid w:val="00B80185"/>
    <w:rsid w:val="00B8055C"/>
    <w:rsid w:val="00B81D61"/>
    <w:rsid w:val="00B8324B"/>
    <w:rsid w:val="00B8482E"/>
    <w:rsid w:val="00B85842"/>
    <w:rsid w:val="00B85941"/>
    <w:rsid w:val="00B90A15"/>
    <w:rsid w:val="00B93B50"/>
    <w:rsid w:val="00B94221"/>
    <w:rsid w:val="00B9644F"/>
    <w:rsid w:val="00B968A3"/>
    <w:rsid w:val="00BA61A6"/>
    <w:rsid w:val="00BA7A02"/>
    <w:rsid w:val="00BA7D17"/>
    <w:rsid w:val="00BB3DF9"/>
    <w:rsid w:val="00BB3E69"/>
    <w:rsid w:val="00BC2526"/>
    <w:rsid w:val="00BC2D0C"/>
    <w:rsid w:val="00BC7075"/>
    <w:rsid w:val="00BC73E3"/>
    <w:rsid w:val="00BD4194"/>
    <w:rsid w:val="00BE624C"/>
    <w:rsid w:val="00C00F9E"/>
    <w:rsid w:val="00C2558D"/>
    <w:rsid w:val="00C30B5B"/>
    <w:rsid w:val="00C32862"/>
    <w:rsid w:val="00C51621"/>
    <w:rsid w:val="00C5245E"/>
    <w:rsid w:val="00C56F53"/>
    <w:rsid w:val="00C601EF"/>
    <w:rsid w:val="00C71E76"/>
    <w:rsid w:val="00C7229E"/>
    <w:rsid w:val="00C758C3"/>
    <w:rsid w:val="00C76BD6"/>
    <w:rsid w:val="00C77028"/>
    <w:rsid w:val="00C83D2C"/>
    <w:rsid w:val="00C906E5"/>
    <w:rsid w:val="00C96869"/>
    <w:rsid w:val="00CA7546"/>
    <w:rsid w:val="00CA7CCB"/>
    <w:rsid w:val="00CC72BB"/>
    <w:rsid w:val="00CD01CF"/>
    <w:rsid w:val="00CD1984"/>
    <w:rsid w:val="00CD3DB2"/>
    <w:rsid w:val="00CD76A2"/>
    <w:rsid w:val="00CE2CB2"/>
    <w:rsid w:val="00CE33FA"/>
    <w:rsid w:val="00CE41AB"/>
    <w:rsid w:val="00CF5F39"/>
    <w:rsid w:val="00D0435A"/>
    <w:rsid w:val="00D14B9D"/>
    <w:rsid w:val="00D2083B"/>
    <w:rsid w:val="00D32A0D"/>
    <w:rsid w:val="00D337F5"/>
    <w:rsid w:val="00D3642C"/>
    <w:rsid w:val="00D46B4A"/>
    <w:rsid w:val="00D57165"/>
    <w:rsid w:val="00D64E7A"/>
    <w:rsid w:val="00D65ACD"/>
    <w:rsid w:val="00D80C32"/>
    <w:rsid w:val="00D9233A"/>
    <w:rsid w:val="00D93ACD"/>
    <w:rsid w:val="00DB490C"/>
    <w:rsid w:val="00DB54FB"/>
    <w:rsid w:val="00DC4653"/>
    <w:rsid w:val="00DC5FF5"/>
    <w:rsid w:val="00DE5B08"/>
    <w:rsid w:val="00DF3387"/>
    <w:rsid w:val="00E011F6"/>
    <w:rsid w:val="00E10C6B"/>
    <w:rsid w:val="00E11242"/>
    <w:rsid w:val="00E11FC3"/>
    <w:rsid w:val="00E13002"/>
    <w:rsid w:val="00E15F42"/>
    <w:rsid w:val="00E16880"/>
    <w:rsid w:val="00E17BE5"/>
    <w:rsid w:val="00E261DE"/>
    <w:rsid w:val="00E27035"/>
    <w:rsid w:val="00E34762"/>
    <w:rsid w:val="00E44870"/>
    <w:rsid w:val="00E50EF0"/>
    <w:rsid w:val="00E64D25"/>
    <w:rsid w:val="00E7352D"/>
    <w:rsid w:val="00E76963"/>
    <w:rsid w:val="00E81472"/>
    <w:rsid w:val="00E83025"/>
    <w:rsid w:val="00E86D77"/>
    <w:rsid w:val="00E95C23"/>
    <w:rsid w:val="00E97CE6"/>
    <w:rsid w:val="00EA7D07"/>
    <w:rsid w:val="00EB1677"/>
    <w:rsid w:val="00EB7117"/>
    <w:rsid w:val="00EC1404"/>
    <w:rsid w:val="00EC5EFC"/>
    <w:rsid w:val="00ED137E"/>
    <w:rsid w:val="00ED5E92"/>
    <w:rsid w:val="00EE39DC"/>
    <w:rsid w:val="00EE6C89"/>
    <w:rsid w:val="00EF0411"/>
    <w:rsid w:val="00EF3744"/>
    <w:rsid w:val="00F056C8"/>
    <w:rsid w:val="00F1026B"/>
    <w:rsid w:val="00F13DDF"/>
    <w:rsid w:val="00F17143"/>
    <w:rsid w:val="00F2041A"/>
    <w:rsid w:val="00F30AFA"/>
    <w:rsid w:val="00F30FE6"/>
    <w:rsid w:val="00F6060D"/>
    <w:rsid w:val="00F67F26"/>
    <w:rsid w:val="00F71133"/>
    <w:rsid w:val="00F72BBC"/>
    <w:rsid w:val="00F740D6"/>
    <w:rsid w:val="00F740F5"/>
    <w:rsid w:val="00F906FC"/>
    <w:rsid w:val="00F918E8"/>
    <w:rsid w:val="00F92166"/>
    <w:rsid w:val="00F924E3"/>
    <w:rsid w:val="00F944BB"/>
    <w:rsid w:val="00F95ED1"/>
    <w:rsid w:val="00F97434"/>
    <w:rsid w:val="00FA0D90"/>
    <w:rsid w:val="00FA4C12"/>
    <w:rsid w:val="00FA7344"/>
    <w:rsid w:val="00FB50F5"/>
    <w:rsid w:val="00FB5893"/>
    <w:rsid w:val="00FC3A7E"/>
    <w:rsid w:val="00FC42E9"/>
    <w:rsid w:val="00FC4802"/>
    <w:rsid w:val="00FC4D60"/>
    <w:rsid w:val="00FD022C"/>
    <w:rsid w:val="00FD02C7"/>
    <w:rsid w:val="00FD0D2E"/>
    <w:rsid w:val="00FD6A3E"/>
    <w:rsid w:val="00FF0319"/>
    <w:rsid w:val="00FF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 w:type="character" w:styleId="ac">
    <w:name w:val="Hyperlink"/>
    <w:basedOn w:val="a0"/>
    <w:uiPriority w:val="99"/>
    <w:semiHidden/>
    <w:unhideWhenUsed/>
    <w:rsid w:val="00B801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A78f2m1H" TargetMode="External"/><Relationship Id="rId18" Type="http://schemas.openxmlformats.org/officeDocument/2006/relationships/hyperlink" Target="consultantplus://offline/ref=8CB0506E89ABAC633D8B7E1B1D2C914F96532FCC52681305452805CA542EAA1EA365F563C7F7D32DF78C48594B5BFE933D3046A2DE3C4412L6z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969F7E1D7A251F190A45C9AFEB966EF3787276C20CAE86F030514B816E35BE1E6BFB33B4fFF4K" TargetMode="External"/><Relationship Id="rId7" Type="http://schemas.openxmlformats.org/officeDocument/2006/relationships/endnotes" Target="endnotes.xml"/><Relationship Id="rId12" Type="http://schemas.openxmlformats.org/officeDocument/2006/relationships/hyperlink" Target="consultantplus://offline/ref=2AA4F51DD4086B34D2BE52256137F69CCEB5C3767346329EAD60F184EEFDFB7F29CF04AA0E13330Bx264E" TargetMode="External"/><Relationship Id="rId17" Type="http://schemas.openxmlformats.org/officeDocument/2006/relationships/hyperlink" Target="consultantplus://offline/ref=5D1123E8D49533D5F6EE084B4AC39EF8FB78E02CDF305D7DEAE7FAF7BC9AE464BC43960267C30178f2m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070f2m0H" TargetMode="External"/><Relationship Id="rId20" Type="http://schemas.openxmlformats.org/officeDocument/2006/relationships/hyperlink" Target="consultantplus://offline/ref=31DD292E761574EE788D85B093C6B67AA7316248258B24F16997B3EA25CBA8CDC4809FAE04E392F8uAs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40E71f2m1H" TargetMode="External"/><Relationship Id="rId23" Type="http://schemas.openxmlformats.org/officeDocument/2006/relationships/hyperlink" Target="consultantplus://offline/ref=D86C17E858791EAAAFD2B90F1281A486C2373A2F3177C42A459C58C8296B188E48FBD099A5R5nAH" TargetMode="Externa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EA906C084DA21954677EBDBCF0FAA46D9E8FD81512D482C4FC93F115724F3E336CB5E455F43DvCTDJ"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30B74f2mEH"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rotY val="40"/>
      <c:perspective val="0"/>
    </c:view3D>
    <c:plotArea>
      <c:layout>
        <c:manualLayout>
          <c:layoutTarget val="inner"/>
          <c:xMode val="edge"/>
          <c:yMode val="edge"/>
          <c:x val="0"/>
          <c:y val="7.9431071116110974E-2"/>
          <c:w val="0.79245182508310363"/>
          <c:h val="0.78822780485772559"/>
        </c:manualLayout>
      </c:layout>
      <c:pie3DChart>
        <c:varyColors val="1"/>
        <c:ser>
          <c:idx val="0"/>
          <c:order val="0"/>
          <c:tx>
            <c:strRef>
              <c:f>Лист1!$B$1</c:f>
              <c:strCache>
                <c:ptCount val="1"/>
                <c:pt idx="0">
                  <c:v>Структура доходов за 2021 год</c:v>
                </c:pt>
              </c:strCache>
            </c:strRef>
          </c:tx>
          <c:explosion val="16"/>
          <c:dLbls>
            <c:dLbl>
              <c:idx val="0"/>
              <c:layout>
                <c:manualLayout>
                  <c:x val="-6.4602960969044734E-2"/>
                  <c:y val="-8.2539515893846727E-2"/>
                </c:manualLayout>
              </c:layout>
              <c:showVal val="1"/>
              <c:showCatName val="1"/>
            </c:dLbl>
            <c:dLbl>
              <c:idx val="1"/>
              <c:layout>
                <c:manualLayout>
                  <c:x val="1.0430042398546334E-2"/>
                  <c:y val="-9.7842088376227543E-2"/>
                </c:manualLayout>
              </c:layout>
              <c:showVal val="1"/>
              <c:showCatName val="1"/>
            </c:dLbl>
            <c:dLbl>
              <c:idx val="2"/>
              <c:layout>
                <c:manualLayout>
                  <c:x val="-1.4547515880041619E-3"/>
                  <c:y val="4.1415955270120292E-2"/>
                </c:manualLayout>
              </c:layout>
              <c:showVal val="1"/>
              <c:showCatName val="1"/>
            </c:dLbl>
            <c:dLbl>
              <c:idx val="3"/>
              <c:layout>
                <c:manualLayout>
                  <c:x val="1.8508070071321849E-2"/>
                  <c:y val="0.11506844977711229"/>
                </c:manualLayout>
              </c:layout>
              <c:spPr/>
              <c:txPr>
                <a:bodyPr rot="0"/>
                <a:lstStyle/>
                <a:p>
                  <a:pPr>
                    <a:defRPr/>
                  </a:pPr>
                  <a:endParaRPr lang="ru-RU"/>
                </a:p>
              </c:txPr>
              <c:dLblPos val="bestFit"/>
              <c:showVal val="1"/>
              <c:showCatName val="1"/>
            </c:dLbl>
            <c:dLbl>
              <c:idx val="4"/>
              <c:layout>
                <c:manualLayout>
                  <c:x val="-7.4346394570501476E-2"/>
                  <c:y val="9.3122728396425838E-2"/>
                </c:manualLayout>
              </c:layout>
              <c:showVal val="1"/>
              <c:showCatName val="1"/>
            </c:dLbl>
            <c:dLbl>
              <c:idx val="5"/>
              <c:layout>
                <c:manualLayout>
                  <c:x val="-0.10562114646911799"/>
                  <c:y val="-0.23422424902298083"/>
                </c:manualLayout>
              </c:layout>
              <c:showVal val="1"/>
              <c:showCatName val="1"/>
            </c:dLbl>
            <c:dLbl>
              <c:idx val="6"/>
              <c:layout>
                <c:manualLayout>
                  <c:x val="0"/>
                  <c:y val="7.3364162812981901E-2"/>
                </c:manualLayout>
              </c:layout>
              <c:showVal val="1"/>
              <c:showCatName val="1"/>
            </c:dLbl>
            <c:dLbl>
              <c:idx val="7"/>
              <c:layout>
                <c:manualLayout>
                  <c:x val="0.16693876283216169"/>
                  <c:y val="7.3139033973458764E-2"/>
                </c:manualLayout>
              </c:layout>
              <c:showVal val="1"/>
              <c:showCatName val="1"/>
            </c:dLbl>
            <c:dLbl>
              <c:idx val="8"/>
              <c:layout>
                <c:manualLayout>
                  <c:x val="0.21430485052087436"/>
                  <c:y val="0.15293921593134557"/>
                </c:manualLayout>
              </c:layout>
              <c:showVal val="1"/>
              <c:showCatName val="1"/>
            </c:dLbl>
            <c:showVal val="1"/>
            <c:showCatName val="1"/>
            <c:showLeaderLines val="1"/>
          </c:dLbls>
          <c:cat>
            <c:strRef>
              <c:f>Лист1!$A$2:$A$9</c:f>
              <c:strCache>
                <c:ptCount val="8"/>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Государственная пошлина</c:v>
                </c:pt>
                <c:pt idx="5">
                  <c:v>Доходы от использования имущества</c:v>
                </c:pt>
                <c:pt idx="6">
                  <c:v>Доходы от продажи материальных и нематериальных активов</c:v>
                </c:pt>
                <c:pt idx="7">
                  <c:v>Безвозмездные поступления</c:v>
                </c:pt>
              </c:strCache>
            </c:strRef>
          </c:cat>
          <c:val>
            <c:numRef>
              <c:f>Лист1!$B$2:$B$9</c:f>
              <c:numCache>
                <c:formatCode>General</c:formatCode>
                <c:ptCount val="8"/>
                <c:pt idx="0">
                  <c:v>543.79999999999995</c:v>
                </c:pt>
                <c:pt idx="1">
                  <c:v>386.2</c:v>
                </c:pt>
                <c:pt idx="2">
                  <c:v>5.5</c:v>
                </c:pt>
                <c:pt idx="3">
                  <c:v>398.1</c:v>
                </c:pt>
                <c:pt idx="4">
                  <c:v>0.2</c:v>
                </c:pt>
                <c:pt idx="5">
                  <c:v>750.9</c:v>
                </c:pt>
                <c:pt idx="6">
                  <c:v>84</c:v>
                </c:pt>
                <c:pt idx="7">
                  <c:v>2705.5</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E13E-99F6-4A37-8932-A2CB64F0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2021-04-06T07:43:00Z</cp:lastPrinted>
  <dcterms:created xsi:type="dcterms:W3CDTF">2022-05-05T05:02:00Z</dcterms:created>
  <dcterms:modified xsi:type="dcterms:W3CDTF">2022-05-05T05:03:00Z</dcterms:modified>
</cp:coreProperties>
</file>