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1" w:rsidRPr="00C74E98" w:rsidRDefault="004642F1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  <w:r w:rsidRPr="00C74E98">
        <w:rPr>
          <w:b/>
          <w:sz w:val="28"/>
          <w:szCs w:val="28"/>
        </w:rPr>
        <w:t>по результатам финансово-экономической экспертизы проекта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bCs/>
          <w:sz w:val="28"/>
          <w:szCs w:val="28"/>
        </w:rPr>
        <w:t xml:space="preserve">постановления </w:t>
      </w:r>
      <w:r w:rsidR="000E7020">
        <w:rPr>
          <w:b/>
          <w:bCs/>
          <w:sz w:val="28"/>
          <w:szCs w:val="28"/>
        </w:rPr>
        <w:t>а</w:t>
      </w:r>
      <w:r w:rsidRPr="00C74E98">
        <w:rPr>
          <w:b/>
          <w:bCs/>
          <w:sz w:val="28"/>
          <w:szCs w:val="28"/>
        </w:rPr>
        <w:t xml:space="preserve">дминистрации </w:t>
      </w:r>
      <w:r w:rsidR="007376BB" w:rsidRPr="00C74E98">
        <w:rPr>
          <w:b/>
          <w:bCs/>
          <w:sz w:val="28"/>
          <w:szCs w:val="28"/>
        </w:rPr>
        <w:t>Александровского района Оренбургской области</w:t>
      </w:r>
      <w:r w:rsidRPr="00C74E98">
        <w:rPr>
          <w:b/>
          <w:bCs/>
          <w:sz w:val="28"/>
          <w:szCs w:val="28"/>
        </w:rPr>
        <w:t xml:space="preserve"> «О внесении изменений в муниципальную программу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sz w:val="28"/>
          <w:szCs w:val="28"/>
        </w:rPr>
        <w:t>«</w:t>
      </w:r>
      <w:r w:rsidR="009219B2">
        <w:rPr>
          <w:b/>
          <w:sz w:val="28"/>
          <w:szCs w:val="28"/>
        </w:rPr>
        <w:t>Улучшение условий и охраны труда в муниципальном образовании Александровский район</w:t>
      </w:r>
      <w:r w:rsidRPr="00C74E98">
        <w:rPr>
          <w:b/>
          <w:bCs/>
          <w:sz w:val="28"/>
          <w:szCs w:val="28"/>
        </w:rPr>
        <w:t>»</w:t>
      </w:r>
      <w:r w:rsidR="00764CDF">
        <w:rPr>
          <w:b/>
          <w:bCs/>
          <w:sz w:val="28"/>
          <w:szCs w:val="28"/>
        </w:rPr>
        <w:t xml:space="preserve"> на 2019-2024 годы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</w:p>
    <w:p w:rsidR="004642F1" w:rsidRPr="00C74E98" w:rsidRDefault="00C74E98" w:rsidP="004642F1">
      <w:pPr>
        <w:tabs>
          <w:tab w:val="right" w:pos="9498"/>
        </w:tabs>
        <w:rPr>
          <w:sz w:val="28"/>
          <w:szCs w:val="28"/>
        </w:rPr>
      </w:pPr>
      <w:r w:rsidRPr="00C74E98">
        <w:rPr>
          <w:sz w:val="28"/>
          <w:szCs w:val="28"/>
        </w:rPr>
        <w:t xml:space="preserve">с. Александровка                    </w:t>
      </w:r>
      <w:r w:rsidR="008229EC">
        <w:rPr>
          <w:sz w:val="28"/>
          <w:szCs w:val="28"/>
        </w:rPr>
        <w:t xml:space="preserve">    </w:t>
      </w:r>
      <w:r w:rsidRPr="00C74E98">
        <w:rPr>
          <w:sz w:val="28"/>
          <w:szCs w:val="28"/>
        </w:rPr>
        <w:t xml:space="preserve">                     </w:t>
      </w:r>
      <w:r w:rsidR="00DF217E">
        <w:rPr>
          <w:sz w:val="28"/>
          <w:szCs w:val="28"/>
        </w:rPr>
        <w:t xml:space="preserve">                             </w:t>
      </w:r>
      <w:r w:rsidR="00682170">
        <w:rPr>
          <w:sz w:val="28"/>
          <w:szCs w:val="28"/>
        </w:rPr>
        <w:t xml:space="preserve">   </w:t>
      </w:r>
      <w:r w:rsidR="00DF217E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 1</w:t>
      </w:r>
      <w:r w:rsidR="00A26DC7">
        <w:rPr>
          <w:sz w:val="28"/>
          <w:szCs w:val="28"/>
        </w:rPr>
        <w:t>1</w:t>
      </w:r>
      <w:r w:rsidR="00682170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марта </w:t>
      </w:r>
      <w:r w:rsidR="004642F1" w:rsidRPr="00C74E98">
        <w:rPr>
          <w:sz w:val="28"/>
          <w:szCs w:val="28"/>
        </w:rPr>
        <w:t>202</w:t>
      </w:r>
      <w:r w:rsidRPr="00C74E98">
        <w:rPr>
          <w:sz w:val="28"/>
          <w:szCs w:val="28"/>
        </w:rPr>
        <w:t>2</w:t>
      </w:r>
      <w:r w:rsidR="004642F1" w:rsidRPr="00C74E98">
        <w:rPr>
          <w:sz w:val="28"/>
          <w:szCs w:val="28"/>
        </w:rPr>
        <w:t xml:space="preserve"> года</w:t>
      </w:r>
      <w:r w:rsidR="004642F1" w:rsidRPr="00C74E98">
        <w:rPr>
          <w:sz w:val="28"/>
          <w:szCs w:val="28"/>
        </w:rPr>
        <w:tab/>
      </w:r>
    </w:p>
    <w:p w:rsidR="004642F1" w:rsidRPr="00C74E98" w:rsidRDefault="004642F1" w:rsidP="004642F1">
      <w:pPr>
        <w:ind w:firstLine="709"/>
        <w:jc w:val="center"/>
        <w:rPr>
          <w:sz w:val="28"/>
          <w:szCs w:val="28"/>
        </w:rPr>
      </w:pPr>
    </w:p>
    <w:p w:rsidR="00494163" w:rsidRPr="00494163" w:rsidRDefault="00494163" w:rsidP="0049416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8"/>
          <w:szCs w:val="28"/>
        </w:rPr>
      </w:pPr>
      <w:r w:rsidRPr="00494163">
        <w:rPr>
          <w:rFonts w:eastAsia="Calibri"/>
          <w:b/>
          <w:sz w:val="28"/>
          <w:szCs w:val="28"/>
        </w:rPr>
        <w:t>Основание проведения экспертизы</w:t>
      </w:r>
      <w:r w:rsidRPr="00494163">
        <w:rPr>
          <w:rFonts w:eastAsia="Calibri"/>
          <w:sz w:val="28"/>
          <w:szCs w:val="28"/>
        </w:rPr>
        <w:t xml:space="preserve">: </w:t>
      </w:r>
      <w:r w:rsidRPr="00494163">
        <w:rPr>
          <w:sz w:val="28"/>
        </w:rPr>
        <w:t>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ст. 157 БК РФ, п. 2.10 плана работы Счетной палаты Александровского района Оренбургской области</w:t>
      </w:r>
      <w:r>
        <w:rPr>
          <w:sz w:val="28"/>
        </w:rPr>
        <w:t xml:space="preserve">. </w:t>
      </w:r>
      <w:r w:rsidRPr="00494163">
        <w:rPr>
          <w:sz w:val="28"/>
        </w:rPr>
        <w:t xml:space="preserve"> </w:t>
      </w:r>
    </w:p>
    <w:p w:rsidR="0080462C" w:rsidRPr="00494163" w:rsidRDefault="00494163" w:rsidP="009E7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462C" w:rsidRPr="00494163">
        <w:rPr>
          <w:rFonts w:eastAsia="Calibri"/>
          <w:b/>
          <w:sz w:val="28"/>
          <w:szCs w:val="28"/>
          <w:lang w:eastAsia="en-US"/>
        </w:rPr>
        <w:t>Цель проведения экспертизы: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 проверка финансово-экономических обоснований проекта </w:t>
      </w:r>
      <w:r w:rsidR="0080462C" w:rsidRPr="0049416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Александровского района Оренбургской</w:t>
      </w:r>
      <w:r w:rsidR="0080462C" w:rsidRPr="00494163">
        <w:rPr>
          <w:sz w:val="28"/>
          <w:szCs w:val="28"/>
        </w:rPr>
        <w:t xml:space="preserve"> области </w:t>
      </w:r>
      <w:r w:rsidR="0080462C" w:rsidRPr="00764CDF">
        <w:rPr>
          <w:sz w:val="28"/>
          <w:szCs w:val="28"/>
        </w:rPr>
        <w:t>«</w:t>
      </w:r>
      <w:r w:rsidR="00764CDF" w:rsidRPr="00764CDF">
        <w:rPr>
          <w:bCs/>
          <w:sz w:val="28"/>
          <w:szCs w:val="28"/>
        </w:rPr>
        <w:t>О внесении изменений в муниципальную программу</w:t>
      </w:r>
      <w:r w:rsidR="00764CDF">
        <w:rPr>
          <w:bCs/>
          <w:sz w:val="28"/>
          <w:szCs w:val="28"/>
        </w:rPr>
        <w:t xml:space="preserve"> </w:t>
      </w:r>
      <w:r w:rsidR="007E065D" w:rsidRPr="007E065D">
        <w:rPr>
          <w:sz w:val="28"/>
          <w:szCs w:val="28"/>
        </w:rPr>
        <w:t>«</w:t>
      </w:r>
      <w:r w:rsidR="009219B2" w:rsidRPr="009219B2">
        <w:rPr>
          <w:sz w:val="28"/>
          <w:szCs w:val="28"/>
        </w:rPr>
        <w:t>Улучшение условий и охраны труда в муниципальном образовании Александровский район</w:t>
      </w:r>
      <w:r w:rsidR="007E065D" w:rsidRPr="007E065D">
        <w:rPr>
          <w:bCs/>
          <w:sz w:val="28"/>
          <w:szCs w:val="28"/>
        </w:rPr>
        <w:t>» на 2019-2024 годы</w:t>
      </w:r>
      <w:r w:rsidR="007E065D" w:rsidRPr="00494163">
        <w:rPr>
          <w:rFonts w:eastAsia="Calibri"/>
          <w:sz w:val="28"/>
          <w:szCs w:val="28"/>
          <w:lang w:eastAsia="en-US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>(далее - Проект постановления)</w:t>
      </w:r>
      <w:r w:rsidR="0080462C"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в части, касающейся расходных обязательств муниципального образования </w:t>
      </w:r>
      <w:r>
        <w:rPr>
          <w:rFonts w:eastAsia="Calibri"/>
          <w:sz w:val="28"/>
          <w:szCs w:val="28"/>
        </w:rPr>
        <w:t>Александровский район Оренбургской области</w:t>
      </w:r>
      <w:r w:rsidR="0080462C" w:rsidRPr="00494163">
        <w:rPr>
          <w:rFonts w:eastAsia="Calibri"/>
          <w:sz w:val="28"/>
          <w:szCs w:val="28"/>
          <w:lang w:eastAsia="en-US"/>
        </w:rPr>
        <w:t>.</w:t>
      </w:r>
      <w:r w:rsidR="0080462C" w:rsidRPr="00494163">
        <w:rPr>
          <w:rFonts w:eastAsia="Calibri"/>
          <w:sz w:val="28"/>
          <w:szCs w:val="28"/>
        </w:rPr>
        <w:t xml:space="preserve"> </w:t>
      </w:r>
    </w:p>
    <w:p w:rsidR="0080462C" w:rsidRPr="0034594C" w:rsidRDefault="0034594C" w:rsidP="003459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0462C" w:rsidRPr="0034594C">
        <w:rPr>
          <w:rFonts w:eastAsia="Calibri"/>
          <w:b/>
          <w:sz w:val="28"/>
          <w:szCs w:val="28"/>
        </w:rPr>
        <w:t>Предмет проведения экспертизы</w:t>
      </w:r>
      <w:r w:rsidR="0080462C" w:rsidRPr="0034594C">
        <w:rPr>
          <w:rFonts w:eastAsia="Calibri"/>
          <w:sz w:val="28"/>
          <w:szCs w:val="28"/>
        </w:rPr>
        <w:t>: обоснованность финансово-экономических показателей Проекта постановления.</w:t>
      </w:r>
    </w:p>
    <w:p w:rsidR="0080462C" w:rsidRPr="0034594C" w:rsidRDefault="0034594C" w:rsidP="0034594C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80462C" w:rsidRPr="0034594C">
        <w:rPr>
          <w:rFonts w:eastAsia="Calibri"/>
          <w:b/>
          <w:sz w:val="28"/>
          <w:szCs w:val="28"/>
        </w:rPr>
        <w:t>Срок проведения экспертизы</w:t>
      </w:r>
      <w:r w:rsidR="0080462C" w:rsidRPr="0034594C">
        <w:rPr>
          <w:rFonts w:eastAsia="Calibri"/>
          <w:sz w:val="28"/>
          <w:szCs w:val="28"/>
        </w:rPr>
        <w:t>: экс</w:t>
      </w:r>
      <w:r w:rsidR="001E4C16">
        <w:rPr>
          <w:rFonts w:eastAsia="Calibri"/>
          <w:sz w:val="28"/>
          <w:szCs w:val="28"/>
        </w:rPr>
        <w:t xml:space="preserve">пертиза проводилась в период с </w:t>
      </w:r>
      <w:r w:rsidR="000C273B">
        <w:rPr>
          <w:rFonts w:eastAsia="Calibri"/>
          <w:sz w:val="28"/>
          <w:szCs w:val="28"/>
        </w:rPr>
        <w:t>0</w:t>
      </w:r>
      <w:r w:rsidR="009219B2">
        <w:rPr>
          <w:rFonts w:eastAsia="Calibri"/>
          <w:sz w:val="28"/>
          <w:szCs w:val="28"/>
        </w:rPr>
        <w:t>5</w:t>
      </w:r>
      <w:r w:rsidR="000C273B">
        <w:rPr>
          <w:rFonts w:eastAsia="Calibri"/>
          <w:sz w:val="28"/>
          <w:szCs w:val="28"/>
        </w:rPr>
        <w:t xml:space="preserve"> марта</w:t>
      </w:r>
      <w:r w:rsidR="0080462C" w:rsidRPr="0034594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 по </w:t>
      </w:r>
      <w:r w:rsidR="000C273B">
        <w:rPr>
          <w:rFonts w:eastAsia="Calibri"/>
          <w:sz w:val="28"/>
          <w:szCs w:val="28"/>
        </w:rPr>
        <w:t>1</w:t>
      </w:r>
      <w:r w:rsidR="009219B2">
        <w:rPr>
          <w:rFonts w:eastAsia="Calibri"/>
          <w:sz w:val="28"/>
          <w:szCs w:val="28"/>
        </w:rPr>
        <w:t>1</w:t>
      </w:r>
      <w:r w:rsidR="000C273B">
        <w:rPr>
          <w:rFonts w:eastAsia="Calibri"/>
          <w:sz w:val="28"/>
          <w:szCs w:val="28"/>
        </w:rPr>
        <w:t xml:space="preserve"> марта </w:t>
      </w:r>
      <w:r w:rsidR="0080462C" w:rsidRPr="003459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года.</w:t>
      </w:r>
    </w:p>
    <w:p w:rsidR="0034594C" w:rsidRDefault="0034594C" w:rsidP="0034594C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BD0C6F">
        <w:rPr>
          <w:color w:val="000000"/>
          <w:sz w:val="28"/>
          <w:szCs w:val="24"/>
        </w:rPr>
        <w:t xml:space="preserve">В соответствии со ст.179 БК РФ муниципальные программы утверждаются местной </w:t>
      </w:r>
      <w:r w:rsidR="00BD0C6F">
        <w:rPr>
          <w:color w:val="000000"/>
          <w:sz w:val="28"/>
          <w:szCs w:val="24"/>
        </w:rPr>
        <w:t>а</w:t>
      </w:r>
      <w:r w:rsidRPr="00BD0C6F">
        <w:rPr>
          <w:color w:val="000000"/>
          <w:sz w:val="28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D0C6F" w:rsidRPr="00BD0C6F" w:rsidRDefault="00BD0C6F" w:rsidP="00BD0C6F">
      <w:pPr>
        <w:pStyle w:val="10"/>
        <w:ind w:firstLine="720"/>
        <w:jc w:val="both"/>
        <w:rPr>
          <w:sz w:val="24"/>
        </w:rPr>
      </w:pPr>
      <w:r w:rsidRPr="00BD0C6F">
        <w:rPr>
          <w:color w:val="000000"/>
          <w:sz w:val="28"/>
          <w:szCs w:val="24"/>
        </w:rPr>
        <w:t xml:space="preserve">Постановлением администрации Александровского района Оренбургской области от </w:t>
      </w:r>
      <w:r w:rsidR="00271088">
        <w:rPr>
          <w:color w:val="000000"/>
          <w:sz w:val="28"/>
          <w:szCs w:val="24"/>
        </w:rPr>
        <w:t>28</w:t>
      </w:r>
      <w:r w:rsidRPr="00BD0C6F"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2.2022 года № 191</w:t>
      </w:r>
      <w:r w:rsidRPr="00BD0C6F">
        <w:rPr>
          <w:color w:val="000000"/>
          <w:sz w:val="28"/>
          <w:szCs w:val="24"/>
        </w:rPr>
        <w:t xml:space="preserve">-п утвержден Порядок разработки, реализации и оценки эффективности муниципальных программ Александровского района (далее - Порядок № </w:t>
      </w:r>
      <w:r w:rsidR="00271088">
        <w:rPr>
          <w:color w:val="000000"/>
          <w:sz w:val="28"/>
          <w:szCs w:val="24"/>
        </w:rPr>
        <w:t>191-</w:t>
      </w:r>
      <w:r w:rsidRPr="00BD0C6F">
        <w:rPr>
          <w:color w:val="000000"/>
          <w:sz w:val="28"/>
          <w:szCs w:val="24"/>
        </w:rPr>
        <w:t>п).</w:t>
      </w:r>
    </w:p>
    <w:p w:rsidR="007E1A18" w:rsidRDefault="00BD0C6F" w:rsidP="00BD0C6F">
      <w:pPr>
        <w:pStyle w:val="10"/>
        <w:ind w:firstLine="720"/>
        <w:jc w:val="both"/>
        <w:rPr>
          <w:sz w:val="28"/>
          <w:szCs w:val="28"/>
        </w:rPr>
      </w:pPr>
      <w:r w:rsidRPr="007E1A18">
        <w:rPr>
          <w:color w:val="000000"/>
          <w:sz w:val="28"/>
          <w:szCs w:val="24"/>
        </w:rPr>
        <w:t>Согласно Порядку №</w:t>
      </w:r>
      <w:r w:rsidR="007E1A18" w:rsidRPr="007E1A18">
        <w:rPr>
          <w:color w:val="000000"/>
          <w:sz w:val="28"/>
          <w:szCs w:val="24"/>
        </w:rPr>
        <w:t xml:space="preserve"> </w:t>
      </w:r>
      <w:r w:rsidR="00271088">
        <w:rPr>
          <w:color w:val="000000"/>
          <w:sz w:val="28"/>
          <w:szCs w:val="24"/>
        </w:rPr>
        <w:t>191</w:t>
      </w:r>
      <w:r w:rsidR="007E1A18" w:rsidRPr="007E1A18">
        <w:rPr>
          <w:color w:val="000000"/>
          <w:sz w:val="28"/>
          <w:szCs w:val="24"/>
        </w:rPr>
        <w:t>-п</w:t>
      </w:r>
      <w:r w:rsidRPr="007E1A18">
        <w:rPr>
          <w:color w:val="000000"/>
          <w:sz w:val="28"/>
          <w:szCs w:val="24"/>
        </w:rPr>
        <w:t xml:space="preserve"> муниципальной программой является </w:t>
      </w:r>
      <w:r w:rsidR="007E1A18" w:rsidRPr="005F6FF1">
        <w:rPr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ресурсам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7E1A18">
        <w:rPr>
          <w:sz w:val="28"/>
          <w:szCs w:val="28"/>
        </w:rPr>
        <w:t>Александровского района.</w:t>
      </w:r>
    </w:p>
    <w:p w:rsidR="00743B14" w:rsidRPr="00743B14" w:rsidRDefault="00743B14" w:rsidP="00743B14">
      <w:pPr>
        <w:pStyle w:val="10"/>
        <w:ind w:firstLine="720"/>
        <w:jc w:val="both"/>
        <w:rPr>
          <w:sz w:val="24"/>
        </w:rPr>
      </w:pPr>
      <w:r w:rsidRPr="00743B14">
        <w:rPr>
          <w:color w:val="000000"/>
          <w:sz w:val="28"/>
          <w:szCs w:val="24"/>
        </w:rPr>
        <w:t xml:space="preserve">В ходе подготовки заключения был проанализирован проект изменений в Программу, направленный в </w:t>
      </w:r>
      <w:r>
        <w:rPr>
          <w:color w:val="000000"/>
          <w:sz w:val="28"/>
          <w:szCs w:val="24"/>
        </w:rPr>
        <w:t>С</w:t>
      </w:r>
      <w:r w:rsidRPr="00743B14">
        <w:rPr>
          <w:color w:val="000000"/>
          <w:sz w:val="28"/>
          <w:szCs w:val="24"/>
        </w:rPr>
        <w:t xml:space="preserve">четную палату </w:t>
      </w:r>
      <w:r w:rsidR="003A33DB">
        <w:rPr>
          <w:color w:val="000000"/>
          <w:sz w:val="28"/>
          <w:szCs w:val="24"/>
        </w:rPr>
        <w:t>05</w:t>
      </w:r>
      <w:r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>.202</w:t>
      </w:r>
      <w:r w:rsidR="009E7718">
        <w:rPr>
          <w:color w:val="000000"/>
          <w:sz w:val="28"/>
          <w:szCs w:val="24"/>
        </w:rPr>
        <w:t xml:space="preserve">2. </w:t>
      </w:r>
      <w:r w:rsidR="00C72351">
        <w:rPr>
          <w:color w:val="000000"/>
          <w:sz w:val="28"/>
          <w:szCs w:val="24"/>
        </w:rPr>
        <w:t>Данный проект содержит</w:t>
      </w:r>
      <w:r w:rsidR="0046575A">
        <w:rPr>
          <w:color w:val="000000"/>
          <w:sz w:val="28"/>
          <w:szCs w:val="24"/>
        </w:rPr>
        <w:t xml:space="preserve"> изменения в</w:t>
      </w:r>
      <w:r w:rsidRPr="00743B14">
        <w:rPr>
          <w:color w:val="000000"/>
          <w:sz w:val="28"/>
          <w:szCs w:val="24"/>
        </w:rPr>
        <w:t>:</w:t>
      </w:r>
    </w:p>
    <w:p w:rsidR="00743B14" w:rsidRPr="00FB5E43" w:rsidRDefault="00754025" w:rsidP="00743B14">
      <w:pPr>
        <w:pStyle w:val="10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0" w:name="bookmark0"/>
      <w:bookmarkEnd w:id="0"/>
      <w:r>
        <w:rPr>
          <w:color w:val="000000"/>
          <w:sz w:val="28"/>
          <w:szCs w:val="24"/>
        </w:rPr>
        <w:t>приложении</w:t>
      </w:r>
      <w:r w:rsidR="00F773E4" w:rsidRPr="00FB5E43">
        <w:rPr>
          <w:color w:val="000000"/>
          <w:sz w:val="28"/>
          <w:szCs w:val="24"/>
        </w:rPr>
        <w:t xml:space="preserve"> №</w:t>
      </w:r>
      <w:r w:rsidR="00743B14" w:rsidRPr="00FB5E43">
        <w:rPr>
          <w:color w:val="000000"/>
          <w:sz w:val="28"/>
          <w:szCs w:val="24"/>
        </w:rPr>
        <w:t xml:space="preserve"> </w:t>
      </w:r>
      <w:r w:rsidR="00820166" w:rsidRPr="00FB5E43">
        <w:rPr>
          <w:color w:val="000000"/>
          <w:sz w:val="28"/>
          <w:szCs w:val="24"/>
        </w:rPr>
        <w:t>3</w:t>
      </w:r>
      <w:r w:rsidR="00743B14" w:rsidRPr="00FB5E43">
        <w:rPr>
          <w:color w:val="000000"/>
          <w:sz w:val="28"/>
          <w:szCs w:val="24"/>
        </w:rPr>
        <w:t xml:space="preserve"> «</w:t>
      </w:r>
      <w:r w:rsidR="00820166" w:rsidRPr="00FB5E43">
        <w:rPr>
          <w:color w:val="000000"/>
          <w:sz w:val="28"/>
          <w:szCs w:val="24"/>
        </w:rPr>
        <w:t xml:space="preserve">Ресурсное обеспечение реализации муниципальной </w:t>
      </w:r>
      <w:r w:rsidR="00820166" w:rsidRPr="00FB5E43">
        <w:rPr>
          <w:color w:val="000000"/>
          <w:sz w:val="28"/>
          <w:szCs w:val="24"/>
        </w:rPr>
        <w:lastRenderedPageBreak/>
        <w:t>программы</w:t>
      </w:r>
      <w:r w:rsidR="00CC3988">
        <w:rPr>
          <w:color w:val="000000"/>
          <w:sz w:val="28"/>
          <w:szCs w:val="24"/>
        </w:rPr>
        <w:t>»</w:t>
      </w:r>
      <w:r w:rsidR="00743B14" w:rsidRPr="00FB5E43">
        <w:rPr>
          <w:color w:val="000000"/>
          <w:sz w:val="28"/>
          <w:szCs w:val="24"/>
        </w:rPr>
        <w:t>;</w:t>
      </w:r>
    </w:p>
    <w:p w:rsidR="00743B14" w:rsidRPr="00FB5E43" w:rsidRDefault="00754025" w:rsidP="00743B14">
      <w:pPr>
        <w:pStyle w:val="10"/>
        <w:numPr>
          <w:ilvl w:val="0"/>
          <w:numId w:val="2"/>
        </w:numPr>
        <w:tabs>
          <w:tab w:val="left" w:pos="882"/>
        </w:tabs>
        <w:ind w:firstLine="680"/>
        <w:jc w:val="both"/>
        <w:rPr>
          <w:sz w:val="24"/>
        </w:rPr>
      </w:pPr>
      <w:bookmarkStart w:id="1" w:name="bookmark1"/>
      <w:bookmarkEnd w:id="1"/>
      <w:r>
        <w:rPr>
          <w:color w:val="000000"/>
          <w:sz w:val="28"/>
          <w:szCs w:val="24"/>
        </w:rPr>
        <w:t>приложении</w:t>
      </w:r>
      <w:r w:rsidR="00743B14" w:rsidRPr="00FB5E43">
        <w:rPr>
          <w:color w:val="000000"/>
          <w:sz w:val="28"/>
          <w:szCs w:val="24"/>
        </w:rPr>
        <w:t xml:space="preserve"> </w:t>
      </w:r>
      <w:r w:rsidR="00F773E4" w:rsidRPr="00FB5E43">
        <w:rPr>
          <w:color w:val="000000"/>
          <w:sz w:val="28"/>
          <w:szCs w:val="24"/>
        </w:rPr>
        <w:t xml:space="preserve">№ </w:t>
      </w:r>
      <w:r w:rsidR="00177133" w:rsidRPr="00FB5E43">
        <w:rPr>
          <w:color w:val="000000"/>
          <w:sz w:val="28"/>
          <w:szCs w:val="24"/>
        </w:rPr>
        <w:t>4</w:t>
      </w:r>
      <w:r w:rsidR="00743B14" w:rsidRPr="00FB5E43">
        <w:rPr>
          <w:color w:val="000000"/>
          <w:sz w:val="28"/>
          <w:szCs w:val="24"/>
        </w:rPr>
        <w:t xml:space="preserve"> </w:t>
      </w:r>
      <w:r w:rsidR="00177133" w:rsidRPr="00FB5E43">
        <w:rPr>
          <w:color w:val="000000"/>
          <w:sz w:val="28"/>
          <w:szCs w:val="24"/>
        </w:rPr>
        <w:t xml:space="preserve">«Ресурсное обеспечение реализации муниципальной программы </w:t>
      </w:r>
      <w:r w:rsidR="0046575A" w:rsidRPr="00FB5E43">
        <w:rPr>
          <w:color w:val="000000"/>
          <w:sz w:val="28"/>
          <w:szCs w:val="24"/>
        </w:rPr>
        <w:t xml:space="preserve">за счет средств </w:t>
      </w:r>
      <w:r w:rsidR="00FB5E43">
        <w:rPr>
          <w:color w:val="000000"/>
          <w:sz w:val="28"/>
          <w:szCs w:val="24"/>
        </w:rPr>
        <w:t>местного</w:t>
      </w:r>
      <w:r w:rsidR="0046575A" w:rsidRPr="00FB5E43">
        <w:rPr>
          <w:color w:val="000000"/>
          <w:sz w:val="28"/>
          <w:szCs w:val="24"/>
        </w:rPr>
        <w:t xml:space="preserve"> бюджета </w:t>
      </w:r>
      <w:r w:rsidR="00177133" w:rsidRPr="00FB5E43">
        <w:rPr>
          <w:color w:val="000000"/>
          <w:sz w:val="28"/>
          <w:szCs w:val="24"/>
        </w:rPr>
        <w:t xml:space="preserve">и прогнозная оценка привлекаемых на реализацию </w:t>
      </w:r>
      <w:r w:rsidR="00FB5E43">
        <w:rPr>
          <w:color w:val="000000"/>
          <w:sz w:val="28"/>
          <w:szCs w:val="24"/>
        </w:rPr>
        <w:t xml:space="preserve">муниципальной </w:t>
      </w:r>
      <w:r w:rsidR="00177133" w:rsidRPr="00FB5E43">
        <w:rPr>
          <w:color w:val="000000"/>
          <w:sz w:val="28"/>
          <w:szCs w:val="24"/>
        </w:rPr>
        <w:t xml:space="preserve">программы средств </w:t>
      </w:r>
      <w:r w:rsidR="00FB5E43">
        <w:rPr>
          <w:color w:val="000000"/>
          <w:sz w:val="28"/>
          <w:szCs w:val="24"/>
        </w:rPr>
        <w:t xml:space="preserve">областного </w:t>
      </w:r>
      <w:r w:rsidR="00177133" w:rsidRPr="00FB5E43">
        <w:rPr>
          <w:color w:val="000000"/>
          <w:sz w:val="28"/>
          <w:szCs w:val="24"/>
        </w:rPr>
        <w:t>бюджет</w:t>
      </w:r>
      <w:r w:rsidR="00FB5E43">
        <w:rPr>
          <w:color w:val="000000"/>
          <w:sz w:val="28"/>
          <w:szCs w:val="24"/>
        </w:rPr>
        <w:t>а</w:t>
      </w:r>
      <w:r w:rsidR="00177133" w:rsidRPr="00FB5E43">
        <w:rPr>
          <w:color w:val="000000"/>
          <w:sz w:val="28"/>
          <w:szCs w:val="24"/>
        </w:rPr>
        <w:t>»;</w:t>
      </w:r>
    </w:p>
    <w:p w:rsidR="00496509" w:rsidRPr="00FB5E43" w:rsidRDefault="008F3B97" w:rsidP="0046575A">
      <w:pPr>
        <w:pStyle w:val="10"/>
        <w:numPr>
          <w:ilvl w:val="0"/>
          <w:numId w:val="2"/>
        </w:numPr>
        <w:tabs>
          <w:tab w:val="left" w:pos="882"/>
        </w:tabs>
        <w:ind w:firstLine="680"/>
        <w:jc w:val="both"/>
        <w:rPr>
          <w:color w:val="000000"/>
          <w:sz w:val="28"/>
          <w:szCs w:val="24"/>
        </w:rPr>
      </w:pPr>
      <w:r w:rsidRPr="00FB5E43">
        <w:rPr>
          <w:color w:val="000000"/>
          <w:sz w:val="28"/>
          <w:szCs w:val="24"/>
        </w:rPr>
        <w:t>п</w:t>
      </w:r>
      <w:r w:rsidR="00754025">
        <w:rPr>
          <w:color w:val="000000"/>
          <w:sz w:val="28"/>
          <w:szCs w:val="24"/>
        </w:rPr>
        <w:t>риложении</w:t>
      </w:r>
      <w:r w:rsidRPr="00FB5E43">
        <w:rPr>
          <w:color w:val="000000"/>
          <w:sz w:val="28"/>
          <w:szCs w:val="24"/>
        </w:rPr>
        <w:t xml:space="preserve"> № 5 «План реализации муниципальной программы </w:t>
      </w:r>
      <w:r w:rsidR="00FB5E43" w:rsidRPr="00FB5E43">
        <w:rPr>
          <w:color w:val="000000"/>
          <w:sz w:val="28"/>
          <w:szCs w:val="24"/>
        </w:rPr>
        <w:t>на 2022 год</w:t>
      </w:r>
      <w:r w:rsidR="00376EBE">
        <w:rPr>
          <w:color w:val="000000"/>
          <w:sz w:val="28"/>
          <w:szCs w:val="24"/>
        </w:rPr>
        <w:t>»</w:t>
      </w:r>
      <w:r w:rsidR="00FB5E43" w:rsidRPr="00FB5E43">
        <w:rPr>
          <w:color w:val="000000"/>
          <w:sz w:val="28"/>
          <w:szCs w:val="24"/>
        </w:rPr>
        <w:t xml:space="preserve"> в части наименования данного приложения, текстовая и числовая части </w:t>
      </w:r>
      <w:r w:rsidR="00376EBE">
        <w:rPr>
          <w:color w:val="000000"/>
          <w:sz w:val="28"/>
          <w:szCs w:val="24"/>
        </w:rPr>
        <w:t xml:space="preserve">содержания данного приложения </w:t>
      </w:r>
      <w:r w:rsidR="00FB5E43" w:rsidRPr="00FB5E43">
        <w:rPr>
          <w:color w:val="000000"/>
          <w:sz w:val="28"/>
          <w:szCs w:val="24"/>
        </w:rPr>
        <w:t>остались неизменны.</w:t>
      </w:r>
      <w:r w:rsidR="00F773E4" w:rsidRPr="00FB5E43">
        <w:rPr>
          <w:color w:val="000000"/>
          <w:sz w:val="28"/>
          <w:szCs w:val="24"/>
        </w:rPr>
        <w:t xml:space="preserve"> </w:t>
      </w:r>
    </w:p>
    <w:p w:rsidR="00ED0252" w:rsidRPr="00ED0252" w:rsidRDefault="00ED0252" w:rsidP="00ED0252">
      <w:pPr>
        <w:pStyle w:val="10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 xml:space="preserve">Ответственным исполнителем Программы </w:t>
      </w:r>
      <w:r w:rsidRPr="00ED0252">
        <w:rPr>
          <w:color w:val="000000"/>
          <w:sz w:val="28"/>
          <w:szCs w:val="24"/>
        </w:rPr>
        <w:t>является администраци</w:t>
      </w:r>
      <w:r w:rsidR="00292AF4">
        <w:rPr>
          <w:color w:val="000000"/>
          <w:sz w:val="28"/>
          <w:szCs w:val="24"/>
        </w:rPr>
        <w:t>я</w:t>
      </w:r>
      <w:r w:rsidR="003A33DB">
        <w:rPr>
          <w:color w:val="000000"/>
          <w:sz w:val="28"/>
          <w:szCs w:val="24"/>
        </w:rPr>
        <w:t xml:space="preserve"> МО</w:t>
      </w:r>
      <w:r w:rsidRPr="00ED0252">
        <w:rPr>
          <w:color w:val="000000"/>
          <w:sz w:val="28"/>
          <w:szCs w:val="24"/>
        </w:rPr>
        <w:t xml:space="preserve"> Александровск</w:t>
      </w:r>
      <w:r w:rsidR="003A33DB">
        <w:rPr>
          <w:color w:val="000000"/>
          <w:sz w:val="28"/>
          <w:szCs w:val="24"/>
        </w:rPr>
        <w:t>ий</w:t>
      </w:r>
      <w:r w:rsidRPr="00ED0252">
        <w:rPr>
          <w:color w:val="000000"/>
          <w:sz w:val="28"/>
          <w:szCs w:val="24"/>
        </w:rPr>
        <w:t xml:space="preserve"> район.</w:t>
      </w: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ED0252">
        <w:rPr>
          <w:b/>
          <w:bCs/>
          <w:color w:val="000000"/>
          <w:sz w:val="28"/>
          <w:szCs w:val="24"/>
        </w:rPr>
        <w:t>Соисполнител</w:t>
      </w:r>
      <w:r w:rsidR="003A33DB">
        <w:rPr>
          <w:b/>
          <w:bCs/>
          <w:color w:val="000000"/>
          <w:sz w:val="28"/>
          <w:szCs w:val="24"/>
        </w:rPr>
        <w:t>ем</w:t>
      </w:r>
      <w:r w:rsidRPr="00ED0252">
        <w:rPr>
          <w:b/>
          <w:bCs/>
          <w:color w:val="000000"/>
          <w:sz w:val="28"/>
          <w:szCs w:val="24"/>
        </w:rPr>
        <w:t xml:space="preserve"> Программы явля</w:t>
      </w:r>
      <w:r w:rsidR="003A33DB">
        <w:rPr>
          <w:b/>
          <w:bCs/>
          <w:color w:val="000000"/>
          <w:sz w:val="28"/>
          <w:szCs w:val="24"/>
        </w:rPr>
        <w:t>е</w:t>
      </w:r>
      <w:r w:rsidRPr="00ED0252">
        <w:rPr>
          <w:b/>
          <w:bCs/>
          <w:color w:val="000000"/>
          <w:sz w:val="28"/>
          <w:szCs w:val="24"/>
        </w:rPr>
        <w:t>тся:</w:t>
      </w:r>
    </w:p>
    <w:p w:rsidR="00292AF4" w:rsidRPr="00292AF4" w:rsidRDefault="00292AF4" w:rsidP="00ED0252">
      <w:pPr>
        <w:pStyle w:val="10"/>
        <w:ind w:firstLine="720"/>
        <w:jc w:val="both"/>
        <w:rPr>
          <w:sz w:val="24"/>
        </w:rPr>
      </w:pPr>
      <w:r w:rsidRPr="00292AF4">
        <w:rPr>
          <w:bCs/>
          <w:color w:val="000000"/>
          <w:sz w:val="28"/>
          <w:szCs w:val="24"/>
        </w:rPr>
        <w:t>- администрация Александровского района</w:t>
      </w:r>
      <w:r w:rsidR="003A33DB">
        <w:rPr>
          <w:bCs/>
          <w:color w:val="000000"/>
          <w:sz w:val="28"/>
          <w:szCs w:val="24"/>
        </w:rPr>
        <w:t>.</w:t>
      </w:r>
    </w:p>
    <w:p w:rsidR="00292AF4" w:rsidRPr="003A33DB" w:rsidRDefault="00ED0252" w:rsidP="003A33DB">
      <w:pPr>
        <w:pStyle w:val="10"/>
        <w:ind w:firstLine="720"/>
        <w:jc w:val="both"/>
        <w:rPr>
          <w:sz w:val="28"/>
          <w:szCs w:val="28"/>
        </w:rPr>
      </w:pPr>
      <w:bookmarkStart w:id="2" w:name="bookmark2"/>
      <w:bookmarkStart w:id="3" w:name="bookmark3"/>
      <w:bookmarkEnd w:id="2"/>
      <w:bookmarkEnd w:id="3"/>
      <w:r w:rsidRPr="000B391E">
        <w:rPr>
          <w:b/>
          <w:bCs/>
          <w:color w:val="000000"/>
          <w:sz w:val="28"/>
          <w:szCs w:val="24"/>
        </w:rPr>
        <w:t>Подпрограммы муниципальной программы:</w:t>
      </w:r>
      <w:r w:rsidR="003A33DB">
        <w:rPr>
          <w:b/>
          <w:bCs/>
          <w:color w:val="000000"/>
          <w:sz w:val="28"/>
          <w:szCs w:val="24"/>
        </w:rPr>
        <w:t xml:space="preserve"> </w:t>
      </w:r>
      <w:r w:rsidR="003A33DB" w:rsidRPr="003A33DB">
        <w:rPr>
          <w:bCs/>
          <w:color w:val="000000"/>
          <w:sz w:val="28"/>
          <w:szCs w:val="24"/>
        </w:rPr>
        <w:t>отсутствуют.</w:t>
      </w:r>
    </w:p>
    <w:p w:rsidR="00292AF4" w:rsidRDefault="00ED0252" w:rsidP="00ED0252">
      <w:pPr>
        <w:pStyle w:val="10"/>
        <w:ind w:firstLine="720"/>
        <w:jc w:val="both"/>
        <w:rPr>
          <w:sz w:val="28"/>
          <w:szCs w:val="28"/>
        </w:rPr>
      </w:pPr>
      <w:r w:rsidRPr="000B391E">
        <w:rPr>
          <w:b/>
          <w:bCs/>
          <w:color w:val="000000"/>
          <w:sz w:val="28"/>
          <w:szCs w:val="24"/>
        </w:rPr>
        <w:t xml:space="preserve">Целью </w:t>
      </w:r>
      <w:r w:rsidRPr="000B391E">
        <w:rPr>
          <w:color w:val="000000"/>
          <w:sz w:val="28"/>
          <w:szCs w:val="24"/>
        </w:rPr>
        <w:t>рассматриваемой программы является</w:t>
      </w:r>
      <w:r w:rsidR="003A33DB">
        <w:rPr>
          <w:color w:val="000000"/>
          <w:sz w:val="28"/>
          <w:szCs w:val="24"/>
        </w:rPr>
        <w:t xml:space="preserve"> </w:t>
      </w:r>
      <w:r w:rsidR="003A33DB">
        <w:rPr>
          <w:sz w:val="28"/>
          <w:szCs w:val="28"/>
        </w:rPr>
        <w:t>у</w:t>
      </w:r>
      <w:r w:rsidR="003A33DB" w:rsidRPr="00DB4463">
        <w:rPr>
          <w:sz w:val="28"/>
          <w:szCs w:val="28"/>
        </w:rPr>
        <w:t xml:space="preserve">лучшение условий и охраны труда в </w:t>
      </w:r>
      <w:r w:rsidR="003A33DB" w:rsidRPr="00DB4463">
        <w:rPr>
          <w:spacing w:val="-2"/>
          <w:sz w:val="28"/>
          <w:szCs w:val="28"/>
        </w:rPr>
        <w:t xml:space="preserve">целях снижения профессиональных рисков </w:t>
      </w:r>
      <w:r w:rsidR="003A33DB" w:rsidRPr="00DB4463">
        <w:rPr>
          <w:sz w:val="28"/>
          <w:szCs w:val="28"/>
        </w:rPr>
        <w:t xml:space="preserve">работников организаций, расположенных на </w:t>
      </w:r>
      <w:r w:rsidR="003A33DB" w:rsidRPr="00DB4463">
        <w:rPr>
          <w:spacing w:val="-1"/>
          <w:sz w:val="28"/>
          <w:szCs w:val="28"/>
        </w:rPr>
        <w:t>террит</w:t>
      </w:r>
      <w:r w:rsidR="003A33DB">
        <w:rPr>
          <w:spacing w:val="-1"/>
          <w:sz w:val="28"/>
          <w:szCs w:val="28"/>
        </w:rPr>
        <w:t>ории муниципального образования.</w:t>
      </w:r>
    </w:p>
    <w:p w:rsidR="003C1169" w:rsidRDefault="00ED0252" w:rsidP="003C1169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39189E">
        <w:rPr>
          <w:b/>
          <w:bCs/>
          <w:color w:val="000000"/>
          <w:sz w:val="28"/>
          <w:szCs w:val="24"/>
        </w:rPr>
        <w:t>Целевыми показателями Программы являются:</w:t>
      </w:r>
    </w:p>
    <w:p w:rsidR="00D4738D" w:rsidRDefault="00491F75" w:rsidP="00D4738D">
      <w:pPr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</w:rPr>
        <w:t xml:space="preserve"> </w:t>
      </w:r>
      <w:bookmarkStart w:id="4" w:name="bookmark9"/>
      <w:bookmarkEnd w:id="4"/>
      <w:r>
        <w:rPr>
          <w:b/>
          <w:bCs/>
          <w:color w:val="000000"/>
          <w:sz w:val="28"/>
        </w:rPr>
        <w:t xml:space="preserve"> </w:t>
      </w:r>
      <w:r w:rsidR="00D4738D">
        <w:rPr>
          <w:sz w:val="28"/>
          <w:szCs w:val="28"/>
        </w:rPr>
        <w:t>- количество человек, прошедших обучение по вопросам охраны труда;</w:t>
      </w:r>
    </w:p>
    <w:p w:rsidR="00D4738D" w:rsidRDefault="00D4738D" w:rsidP="00D4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работников, прошедших медосмотры, в общей численности работников, подлежащих медосмотрам в текущем году.</w:t>
      </w:r>
    </w:p>
    <w:p w:rsidR="00D4738D" w:rsidRPr="00802C78" w:rsidRDefault="00ED0252" w:rsidP="007B6E07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DA0EEA">
        <w:rPr>
          <w:b/>
          <w:bCs/>
          <w:color w:val="000000"/>
          <w:sz w:val="28"/>
        </w:rPr>
        <w:t>Ожидаемы</w:t>
      </w:r>
      <w:r w:rsidR="00D4738D">
        <w:rPr>
          <w:b/>
          <w:bCs/>
          <w:color w:val="000000"/>
          <w:sz w:val="28"/>
        </w:rPr>
        <w:t>м</w:t>
      </w:r>
      <w:r w:rsidRPr="00DA0EEA">
        <w:rPr>
          <w:b/>
          <w:bCs/>
          <w:color w:val="000000"/>
          <w:sz w:val="28"/>
        </w:rPr>
        <w:t xml:space="preserve"> результат</w:t>
      </w:r>
      <w:r w:rsidR="00D4738D">
        <w:rPr>
          <w:b/>
          <w:bCs/>
          <w:color w:val="000000"/>
          <w:sz w:val="28"/>
        </w:rPr>
        <w:t>ом</w:t>
      </w:r>
      <w:r w:rsidRPr="00DA0EEA">
        <w:rPr>
          <w:b/>
          <w:bCs/>
          <w:color w:val="000000"/>
          <w:sz w:val="28"/>
        </w:rPr>
        <w:t xml:space="preserve"> реализации Программы</w:t>
      </w:r>
      <w:r w:rsidR="00D4738D">
        <w:rPr>
          <w:b/>
          <w:bCs/>
          <w:color w:val="000000"/>
          <w:sz w:val="28"/>
        </w:rPr>
        <w:t xml:space="preserve"> </w:t>
      </w:r>
      <w:r w:rsidR="00D4738D">
        <w:rPr>
          <w:bCs/>
          <w:color w:val="000000"/>
          <w:sz w:val="28"/>
        </w:rPr>
        <w:t xml:space="preserve">является </w:t>
      </w:r>
      <w:r w:rsidR="00D4738D" w:rsidRPr="00802C78">
        <w:rPr>
          <w:sz w:val="28"/>
          <w:szCs w:val="28"/>
        </w:rPr>
        <w:t>повышение социальной защищенности и удовлетворенности работников условиями труда.</w:t>
      </w:r>
    </w:p>
    <w:p w:rsidR="00ED0252" w:rsidRDefault="00ED0252" w:rsidP="007B6E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bookmarkStart w:id="5" w:name="bookmark11"/>
      <w:bookmarkEnd w:id="5"/>
      <w:r w:rsidRPr="00DA0EEA">
        <w:rPr>
          <w:b/>
          <w:bCs/>
          <w:color w:val="000000"/>
          <w:sz w:val="28"/>
        </w:rPr>
        <w:t xml:space="preserve">Сроки и этапы реализации программы - </w:t>
      </w:r>
      <w:r w:rsidRPr="00DA0EEA">
        <w:rPr>
          <w:color w:val="000000"/>
          <w:sz w:val="28"/>
        </w:rPr>
        <w:t>201</w:t>
      </w:r>
      <w:r w:rsidR="002860AB" w:rsidRPr="00DA0EEA">
        <w:rPr>
          <w:color w:val="000000"/>
          <w:sz w:val="28"/>
        </w:rPr>
        <w:t>9</w:t>
      </w:r>
      <w:r w:rsidRPr="00DA0EEA">
        <w:rPr>
          <w:color w:val="000000"/>
          <w:sz w:val="28"/>
        </w:rPr>
        <w:t>-20</w:t>
      </w:r>
      <w:r w:rsidR="002860AB" w:rsidRPr="00DA0EEA">
        <w:rPr>
          <w:color w:val="000000"/>
          <w:sz w:val="28"/>
        </w:rPr>
        <w:t>24</w:t>
      </w:r>
      <w:r w:rsidRPr="00DA0EEA">
        <w:rPr>
          <w:color w:val="000000"/>
          <w:sz w:val="28"/>
        </w:rPr>
        <w:t xml:space="preserve"> годы.</w:t>
      </w:r>
    </w:p>
    <w:p w:rsidR="0008752C" w:rsidRPr="0008752C" w:rsidRDefault="00CF5B49" w:rsidP="007B6E0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Вследстви</w:t>
      </w:r>
      <w:r w:rsidR="00754025">
        <w:rPr>
          <w:color w:val="000000"/>
          <w:sz w:val="28"/>
        </w:rPr>
        <w:t xml:space="preserve">е </w:t>
      </w:r>
      <w:r w:rsidR="0008752C" w:rsidRPr="000207E6">
        <w:rPr>
          <w:color w:val="000000"/>
          <w:sz w:val="28"/>
        </w:rPr>
        <w:t xml:space="preserve">изменений и уточнений данных Программы </w:t>
      </w:r>
      <w:r w:rsidR="00DA6A1E">
        <w:rPr>
          <w:color w:val="000000"/>
          <w:sz w:val="28"/>
        </w:rPr>
        <w:t>на</w:t>
      </w:r>
      <w:r w:rsidR="0008752C" w:rsidRPr="000207E6">
        <w:rPr>
          <w:color w:val="000000"/>
          <w:sz w:val="28"/>
        </w:rPr>
        <w:t xml:space="preserve"> 2023 - 2024 годы анализ </w:t>
      </w:r>
      <w:r w:rsidR="0008752C" w:rsidRPr="000207E6">
        <w:rPr>
          <w:sz w:val="28"/>
          <w:szCs w:val="28"/>
        </w:rPr>
        <w:t xml:space="preserve">проекта </w:t>
      </w:r>
      <w:r w:rsidR="0008752C" w:rsidRPr="000207E6">
        <w:rPr>
          <w:bCs/>
          <w:sz w:val="28"/>
          <w:szCs w:val="28"/>
        </w:rPr>
        <w:t xml:space="preserve">постановления администрации Александровского района Оренбургской области «О внесении изменений в муниципальную программу </w:t>
      </w:r>
      <w:r w:rsidR="000207E6" w:rsidRPr="007E065D">
        <w:rPr>
          <w:sz w:val="28"/>
          <w:szCs w:val="28"/>
        </w:rPr>
        <w:t>«</w:t>
      </w:r>
      <w:r w:rsidR="009C3A71">
        <w:rPr>
          <w:sz w:val="28"/>
          <w:szCs w:val="28"/>
        </w:rPr>
        <w:t>Улучшение условий и охраны труда в муниципальном образовании Александровский район</w:t>
      </w:r>
      <w:r w:rsidR="000207E6" w:rsidRPr="007E065D">
        <w:rPr>
          <w:bCs/>
          <w:sz w:val="28"/>
          <w:szCs w:val="28"/>
        </w:rPr>
        <w:t>» на 2019-2024 годы</w:t>
      </w:r>
      <w:r w:rsidR="000207E6" w:rsidRPr="00494163">
        <w:rPr>
          <w:rFonts w:eastAsia="Calibri"/>
          <w:sz w:val="28"/>
          <w:szCs w:val="28"/>
          <w:lang w:eastAsia="en-US"/>
        </w:rPr>
        <w:t xml:space="preserve"> </w:t>
      </w:r>
      <w:r w:rsidR="0008752C" w:rsidRPr="000207E6">
        <w:rPr>
          <w:bCs/>
          <w:sz w:val="28"/>
          <w:szCs w:val="28"/>
        </w:rPr>
        <w:t>произведен за 2022 год.</w:t>
      </w:r>
    </w:p>
    <w:p w:rsidR="0008752C" w:rsidRDefault="0008752C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>В результате проведенного анализа установлено:</w:t>
      </w:r>
    </w:p>
    <w:p w:rsidR="0089055E" w:rsidRDefault="0089055E" w:rsidP="0089055E">
      <w:pPr>
        <w:pStyle w:val="10"/>
        <w:tabs>
          <w:tab w:val="left" w:pos="1411"/>
        </w:tabs>
        <w:spacing w:after="260"/>
        <w:ind w:firstLine="709"/>
        <w:jc w:val="both"/>
        <w:rPr>
          <w:color w:val="000000"/>
          <w:sz w:val="28"/>
          <w:szCs w:val="24"/>
        </w:rPr>
      </w:pPr>
      <w:r w:rsidRPr="0089055E">
        <w:rPr>
          <w:color w:val="000000"/>
          <w:sz w:val="28"/>
          <w:szCs w:val="24"/>
        </w:rPr>
        <w:t>1. Цели рассматриваемой Программы, значение целевых показателей на последний год реализации, а также ожидаемые конечные результаты реализации Программы остались неизменными.</w:t>
      </w:r>
    </w:p>
    <w:p w:rsidR="009079E3" w:rsidRPr="00F302F6" w:rsidRDefault="0089055E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 xml:space="preserve">2. </w:t>
      </w:r>
      <w:r w:rsidR="00517B9E" w:rsidRPr="00F302F6">
        <w:rPr>
          <w:color w:val="000000"/>
          <w:sz w:val="28"/>
          <w:szCs w:val="24"/>
        </w:rPr>
        <w:t>Согласно предлагаемым изменениям, объемы финансирования данной программы изменятся следующим образом</w:t>
      </w:r>
      <w:r w:rsidR="009079E3" w:rsidRPr="00F302F6">
        <w:rPr>
          <w:color w:val="000000"/>
          <w:sz w:val="28"/>
          <w:szCs w:val="24"/>
        </w:rPr>
        <w:t>: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2022 год -  увеличи</w:t>
      </w:r>
      <w:r w:rsidR="00B77EBE" w:rsidRPr="00F302F6">
        <w:rPr>
          <w:color w:val="000000"/>
          <w:sz w:val="28"/>
          <w:szCs w:val="24"/>
        </w:rPr>
        <w:t>т</w:t>
      </w:r>
      <w:r w:rsidRPr="00F302F6">
        <w:rPr>
          <w:color w:val="000000"/>
          <w:sz w:val="28"/>
          <w:szCs w:val="24"/>
        </w:rPr>
        <w:t xml:space="preserve">ся на </w:t>
      </w:r>
      <w:r w:rsidR="00C22D61">
        <w:rPr>
          <w:color w:val="000000"/>
          <w:sz w:val="28"/>
          <w:szCs w:val="24"/>
        </w:rPr>
        <w:t>235,3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C22D61">
        <w:rPr>
          <w:color w:val="000000"/>
          <w:sz w:val="28"/>
          <w:szCs w:val="24"/>
        </w:rPr>
        <w:t>410,3</w:t>
      </w:r>
      <w:r w:rsidR="00F302F6" w:rsidRPr="00F302F6">
        <w:rPr>
          <w:color w:val="000000"/>
          <w:sz w:val="28"/>
          <w:szCs w:val="24"/>
        </w:rPr>
        <w:t xml:space="preserve"> </w:t>
      </w:r>
      <w:r w:rsidR="00B77EBE" w:rsidRPr="00F302F6">
        <w:rPr>
          <w:color w:val="000000"/>
          <w:sz w:val="28"/>
          <w:szCs w:val="24"/>
        </w:rPr>
        <w:t>тыс. рублей</w:t>
      </w:r>
      <w:r w:rsidRPr="00F302F6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2023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="00CB3006" w:rsidRPr="00F302F6">
        <w:rPr>
          <w:color w:val="000000"/>
          <w:sz w:val="28"/>
          <w:szCs w:val="24"/>
        </w:rPr>
        <w:t xml:space="preserve">ся на </w:t>
      </w:r>
      <w:r w:rsidR="00C22D61">
        <w:rPr>
          <w:color w:val="000000"/>
          <w:sz w:val="28"/>
          <w:szCs w:val="24"/>
        </w:rPr>
        <w:t>10,0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C22D61">
        <w:rPr>
          <w:color w:val="000000"/>
          <w:sz w:val="28"/>
          <w:szCs w:val="24"/>
        </w:rPr>
        <w:t>185,0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2024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Pr="00F302F6">
        <w:rPr>
          <w:color w:val="000000"/>
          <w:sz w:val="28"/>
          <w:szCs w:val="24"/>
        </w:rPr>
        <w:t xml:space="preserve">ся на </w:t>
      </w:r>
      <w:r w:rsidR="00C22D61">
        <w:rPr>
          <w:color w:val="000000"/>
          <w:sz w:val="28"/>
          <w:szCs w:val="24"/>
        </w:rPr>
        <w:t>10,0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C22D61">
        <w:rPr>
          <w:color w:val="000000"/>
          <w:sz w:val="28"/>
          <w:szCs w:val="24"/>
        </w:rPr>
        <w:t>185,0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.</w:t>
      </w:r>
    </w:p>
    <w:p w:rsidR="00654D73" w:rsidRDefault="00580917" w:rsidP="00754025">
      <w:pPr>
        <w:pStyle w:val="10"/>
        <w:tabs>
          <w:tab w:val="left" w:pos="1411"/>
        </w:tabs>
        <w:ind w:firstLine="709"/>
        <w:jc w:val="both"/>
        <w:rPr>
          <w:sz w:val="28"/>
          <w:szCs w:val="24"/>
        </w:rPr>
      </w:pPr>
      <w:r w:rsidRPr="00F302F6">
        <w:rPr>
          <w:sz w:val="28"/>
          <w:szCs w:val="24"/>
        </w:rPr>
        <w:t>Согласно</w:t>
      </w:r>
      <w:r w:rsidRPr="00027886">
        <w:rPr>
          <w:sz w:val="28"/>
          <w:szCs w:val="24"/>
        </w:rPr>
        <w:t xml:space="preserve"> пояснительной записке администрации Александровского района</w:t>
      </w:r>
      <w:r w:rsidR="00517B9E" w:rsidRPr="00027886">
        <w:rPr>
          <w:sz w:val="28"/>
          <w:szCs w:val="24"/>
        </w:rPr>
        <w:t xml:space="preserve"> к проекту Программы </w:t>
      </w:r>
      <w:r w:rsidRPr="00027886">
        <w:rPr>
          <w:sz w:val="28"/>
          <w:szCs w:val="24"/>
        </w:rPr>
        <w:t xml:space="preserve">данное внесение изменений разработано с целью актуализации постановления администрации Александровского района Оренбургской области от </w:t>
      </w:r>
      <w:r w:rsidR="00457C23">
        <w:rPr>
          <w:sz w:val="28"/>
          <w:szCs w:val="24"/>
        </w:rPr>
        <w:t>15.05</w:t>
      </w:r>
      <w:r w:rsidRPr="00027886">
        <w:rPr>
          <w:sz w:val="28"/>
          <w:szCs w:val="24"/>
        </w:rPr>
        <w:t xml:space="preserve">.2018 № </w:t>
      </w:r>
      <w:r w:rsidR="00457C23">
        <w:rPr>
          <w:sz w:val="28"/>
          <w:szCs w:val="24"/>
        </w:rPr>
        <w:t>393</w:t>
      </w:r>
      <w:r w:rsidRPr="00027886">
        <w:rPr>
          <w:sz w:val="28"/>
          <w:szCs w:val="24"/>
        </w:rPr>
        <w:t>-п «</w:t>
      </w:r>
      <w:r w:rsidR="00457C23" w:rsidRPr="00457C23">
        <w:rPr>
          <w:sz w:val="28"/>
        </w:rPr>
        <w:t>Об утверждении муниципальной программы «Улучшение условий и охраны труда в муниципальном образовании Александровский район на 2019-2023 годы»</w:t>
      </w:r>
      <w:r w:rsidRPr="00027886">
        <w:rPr>
          <w:sz w:val="28"/>
          <w:szCs w:val="24"/>
        </w:rPr>
        <w:t xml:space="preserve"> годы</w:t>
      </w:r>
      <w:r w:rsidR="00754025">
        <w:rPr>
          <w:sz w:val="28"/>
          <w:szCs w:val="24"/>
        </w:rPr>
        <w:t>.</w:t>
      </w:r>
    </w:p>
    <w:p w:rsidR="00754025" w:rsidRDefault="00754025" w:rsidP="00754025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</w:p>
    <w:p w:rsidR="0008752C" w:rsidRPr="00CC3988" w:rsidRDefault="00654D7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CC3988">
        <w:rPr>
          <w:color w:val="000000"/>
          <w:sz w:val="28"/>
          <w:szCs w:val="24"/>
        </w:rPr>
        <w:t xml:space="preserve">3. </w:t>
      </w:r>
      <w:r w:rsidR="00CF5B49" w:rsidRPr="00CC3988">
        <w:rPr>
          <w:bCs/>
          <w:color w:val="000000"/>
          <w:sz w:val="28"/>
          <w:szCs w:val="28"/>
        </w:rPr>
        <w:t>Предлагаемым П</w:t>
      </w:r>
      <w:r w:rsidR="00517B9E" w:rsidRPr="00CC3988">
        <w:rPr>
          <w:bCs/>
          <w:color w:val="000000"/>
          <w:sz w:val="28"/>
          <w:szCs w:val="28"/>
        </w:rPr>
        <w:t>роектом</w:t>
      </w:r>
      <w:r w:rsidR="00CF5B49" w:rsidRPr="00CC3988">
        <w:rPr>
          <w:bCs/>
          <w:color w:val="000000"/>
          <w:sz w:val="28"/>
          <w:szCs w:val="28"/>
        </w:rPr>
        <w:t xml:space="preserve"> постановления</w:t>
      </w:r>
      <w:r w:rsidR="00517B9E" w:rsidRPr="00CC3988">
        <w:rPr>
          <w:bCs/>
          <w:color w:val="000000"/>
          <w:sz w:val="28"/>
          <w:szCs w:val="28"/>
        </w:rPr>
        <w:t xml:space="preserve"> вносятся изменения в объемы финансирования по разделам, предусмотренным приложением</w:t>
      </w:r>
      <w:r w:rsidR="00DA7743" w:rsidRPr="00CC3988">
        <w:rPr>
          <w:bCs/>
          <w:color w:val="000000"/>
          <w:sz w:val="28"/>
          <w:szCs w:val="28"/>
        </w:rPr>
        <w:t xml:space="preserve"> № 3 </w:t>
      </w:r>
      <w:r w:rsidR="00CC3988" w:rsidRPr="00CC3988">
        <w:rPr>
          <w:color w:val="000000"/>
          <w:sz w:val="28"/>
          <w:szCs w:val="24"/>
        </w:rPr>
        <w:t>«Ресурсное обеспечение реализации муниципальной программы»</w:t>
      </w:r>
      <w:r w:rsidR="00CC3988">
        <w:rPr>
          <w:color w:val="000000"/>
          <w:sz w:val="28"/>
          <w:szCs w:val="24"/>
        </w:rPr>
        <w:t xml:space="preserve">, а именно </w:t>
      </w:r>
      <w:r w:rsidR="008C308F" w:rsidRPr="00CC3988">
        <w:rPr>
          <w:color w:val="000000"/>
          <w:sz w:val="28"/>
          <w:szCs w:val="24"/>
        </w:rPr>
        <w:t xml:space="preserve">объем финансирования </w:t>
      </w:r>
      <w:r w:rsidR="007D0469" w:rsidRPr="00CC3988">
        <w:rPr>
          <w:color w:val="000000"/>
          <w:sz w:val="28"/>
          <w:szCs w:val="24"/>
        </w:rPr>
        <w:t>увеличится</w:t>
      </w:r>
      <w:r w:rsidR="008C308F" w:rsidRPr="00CC3988">
        <w:rPr>
          <w:color w:val="000000"/>
          <w:sz w:val="28"/>
          <w:szCs w:val="24"/>
        </w:rPr>
        <w:t xml:space="preserve"> на </w:t>
      </w:r>
      <w:r w:rsidR="00CC3988">
        <w:rPr>
          <w:color w:val="000000"/>
          <w:sz w:val="28"/>
          <w:szCs w:val="24"/>
        </w:rPr>
        <w:t>235,3</w:t>
      </w:r>
      <w:r w:rsidR="008C308F" w:rsidRPr="00CC3988">
        <w:rPr>
          <w:color w:val="000000"/>
          <w:sz w:val="28"/>
          <w:szCs w:val="24"/>
        </w:rPr>
        <w:t xml:space="preserve"> тыс. рублей, в том числе по </w:t>
      </w:r>
      <w:r w:rsidR="005A645F" w:rsidRPr="00CC3988">
        <w:rPr>
          <w:color w:val="000000"/>
          <w:sz w:val="28"/>
          <w:szCs w:val="24"/>
        </w:rPr>
        <w:t xml:space="preserve">основным </w:t>
      </w:r>
      <w:r w:rsidR="008C308F" w:rsidRPr="00CC3988">
        <w:rPr>
          <w:color w:val="000000"/>
          <w:sz w:val="28"/>
          <w:szCs w:val="24"/>
        </w:rPr>
        <w:t>мероприятиям:</w:t>
      </w:r>
    </w:p>
    <w:p w:rsidR="00476D3A" w:rsidRPr="00CC3988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 w:rsidRPr="00CC3988">
        <w:rPr>
          <w:color w:val="000000"/>
          <w:sz w:val="28"/>
          <w:szCs w:val="24"/>
        </w:rPr>
        <w:t>«</w:t>
      </w:r>
      <w:r w:rsidR="00CC3988">
        <w:rPr>
          <w:color w:val="000000"/>
          <w:sz w:val="28"/>
          <w:szCs w:val="24"/>
        </w:rPr>
        <w:t>Организационно-технические мероприятия по охране труда</w:t>
      </w:r>
      <w:r w:rsidRPr="00CC3988">
        <w:rPr>
          <w:color w:val="000000"/>
          <w:sz w:val="28"/>
          <w:szCs w:val="24"/>
        </w:rPr>
        <w:t xml:space="preserve">» объем финансирования </w:t>
      </w:r>
      <w:r w:rsidR="007D0469" w:rsidRPr="00CC3988">
        <w:rPr>
          <w:color w:val="000000"/>
          <w:sz w:val="28"/>
          <w:szCs w:val="24"/>
        </w:rPr>
        <w:t>увеличится</w:t>
      </w:r>
      <w:r w:rsidRPr="00CC3988">
        <w:rPr>
          <w:color w:val="000000"/>
          <w:sz w:val="28"/>
          <w:szCs w:val="24"/>
        </w:rPr>
        <w:t xml:space="preserve"> на </w:t>
      </w:r>
      <w:r w:rsidR="00CC3988">
        <w:rPr>
          <w:color w:val="000000"/>
          <w:sz w:val="28"/>
          <w:szCs w:val="24"/>
        </w:rPr>
        <w:t>100,0</w:t>
      </w:r>
      <w:r w:rsidRPr="00CC3988">
        <w:rPr>
          <w:color w:val="000000"/>
          <w:sz w:val="28"/>
          <w:szCs w:val="24"/>
        </w:rPr>
        <w:t xml:space="preserve"> тыс. рублей;</w:t>
      </w:r>
    </w:p>
    <w:p w:rsidR="007D0469" w:rsidRPr="00CC3988" w:rsidRDefault="00476D3A" w:rsidP="00CC3988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 w:rsidRPr="00CC3988">
        <w:rPr>
          <w:color w:val="000000"/>
          <w:sz w:val="28"/>
          <w:szCs w:val="24"/>
        </w:rPr>
        <w:t>«</w:t>
      </w:r>
      <w:r w:rsidR="00CC3988">
        <w:rPr>
          <w:color w:val="000000"/>
          <w:sz w:val="28"/>
          <w:szCs w:val="20"/>
          <w:lang w:eastAsia="ru-RU"/>
        </w:rPr>
        <w:t>Санитарно-гигиенические мероприятия по охране труда</w:t>
      </w:r>
      <w:r w:rsidRPr="00CC3988">
        <w:rPr>
          <w:color w:val="000000"/>
          <w:sz w:val="28"/>
          <w:szCs w:val="24"/>
        </w:rPr>
        <w:t xml:space="preserve">» объем финансирования </w:t>
      </w:r>
      <w:r w:rsidR="007D0469" w:rsidRPr="00CC3988">
        <w:rPr>
          <w:color w:val="000000"/>
          <w:sz w:val="28"/>
          <w:szCs w:val="24"/>
        </w:rPr>
        <w:t>увеличится</w:t>
      </w:r>
      <w:r w:rsidR="001E0BB6" w:rsidRPr="00CC3988">
        <w:rPr>
          <w:color w:val="000000"/>
          <w:sz w:val="28"/>
          <w:szCs w:val="24"/>
        </w:rPr>
        <w:t xml:space="preserve"> на </w:t>
      </w:r>
      <w:r w:rsidR="00CC3988">
        <w:rPr>
          <w:color w:val="000000"/>
          <w:sz w:val="28"/>
          <w:szCs w:val="24"/>
        </w:rPr>
        <w:t>135,3</w:t>
      </w:r>
      <w:r w:rsidR="001E0BB6" w:rsidRPr="00CC3988">
        <w:rPr>
          <w:color w:val="000000"/>
          <w:sz w:val="28"/>
          <w:szCs w:val="24"/>
        </w:rPr>
        <w:t xml:space="preserve"> </w:t>
      </w:r>
      <w:r w:rsidRPr="00CC3988">
        <w:rPr>
          <w:color w:val="000000"/>
          <w:sz w:val="28"/>
          <w:szCs w:val="24"/>
        </w:rPr>
        <w:t>тыс. рублей</w:t>
      </w:r>
      <w:r w:rsidR="00CC3988">
        <w:rPr>
          <w:color w:val="000000"/>
          <w:sz w:val="28"/>
          <w:szCs w:val="24"/>
        </w:rPr>
        <w:t>.</w:t>
      </w:r>
      <w:r w:rsidR="00CC3988" w:rsidRPr="00CC3988">
        <w:rPr>
          <w:color w:val="000000"/>
          <w:sz w:val="28"/>
          <w:szCs w:val="24"/>
        </w:rPr>
        <w:t xml:space="preserve"> </w:t>
      </w:r>
    </w:p>
    <w:p w:rsidR="00CC3988" w:rsidRDefault="00CC3988" w:rsidP="005C7593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</w:rPr>
      </w:pPr>
    </w:p>
    <w:p w:rsidR="006B1BD5" w:rsidRPr="001E25B1" w:rsidRDefault="005C7593" w:rsidP="005C7593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/>
          <w:sz w:val="28"/>
        </w:rPr>
      </w:pPr>
      <w:r w:rsidRPr="001E25B1">
        <w:rPr>
          <w:i/>
          <w:sz w:val="28"/>
        </w:rPr>
        <w:t xml:space="preserve">По итогам финансово-экономической экспертизы замечания отсутствуют. </w:t>
      </w: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Председатель Счетной палаты </w:t>
      </w: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Александровского района</w:t>
      </w:r>
    </w:p>
    <w:p w:rsidR="00A67359" w:rsidRDefault="006B1BD5" w:rsidP="001E25B1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Оренбургской области                                                                             Архипова Т.Н.</w:t>
      </w:r>
    </w:p>
    <w:p w:rsidR="00425698" w:rsidRDefault="00425698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sectPr w:rsidR="00425698" w:rsidSect="0089494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8C" w:rsidRDefault="0031688C" w:rsidP="004642F1">
      <w:r>
        <w:separator/>
      </w:r>
    </w:p>
  </w:endnote>
  <w:endnote w:type="continuationSeparator" w:id="1">
    <w:p w:rsidR="0031688C" w:rsidRDefault="0031688C" w:rsidP="004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8C" w:rsidRDefault="0031688C" w:rsidP="004642F1">
      <w:r>
        <w:separator/>
      </w:r>
    </w:p>
  </w:footnote>
  <w:footnote w:type="continuationSeparator" w:id="1">
    <w:p w:rsidR="0031688C" w:rsidRDefault="0031688C" w:rsidP="0046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427"/>
      <w:docPartObj>
        <w:docPartGallery w:val="Page Numbers (Top of Page)"/>
        <w:docPartUnique/>
      </w:docPartObj>
    </w:sdtPr>
    <w:sdtContent>
      <w:p w:rsidR="00774542" w:rsidRDefault="008E3E1F">
        <w:pPr>
          <w:pStyle w:val="a5"/>
          <w:jc w:val="center"/>
        </w:pPr>
        <w:fldSimple w:instr="PAGE   \* MERGEFORMAT">
          <w:r w:rsidR="003A0393">
            <w:rPr>
              <w:noProof/>
            </w:rPr>
            <w:t>3</w:t>
          </w:r>
        </w:fldSimple>
      </w:p>
    </w:sdtContent>
  </w:sdt>
  <w:p w:rsidR="00774542" w:rsidRDefault="007745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46"/>
    <w:multiLevelType w:val="multilevel"/>
    <w:tmpl w:val="8B28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3CED"/>
    <w:multiLevelType w:val="hybridMultilevel"/>
    <w:tmpl w:val="1DF0F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D6951"/>
    <w:multiLevelType w:val="hybridMultilevel"/>
    <w:tmpl w:val="342E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4F31"/>
    <w:multiLevelType w:val="multilevel"/>
    <w:tmpl w:val="BBE0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28A9"/>
    <w:multiLevelType w:val="hybridMultilevel"/>
    <w:tmpl w:val="3F16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69A1"/>
    <w:multiLevelType w:val="hybridMultilevel"/>
    <w:tmpl w:val="4BB6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235F1"/>
    <w:multiLevelType w:val="hybridMultilevel"/>
    <w:tmpl w:val="206890B8"/>
    <w:lvl w:ilvl="0" w:tplc="7AD49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2F1"/>
    <w:rsid w:val="000207E6"/>
    <w:rsid w:val="00027886"/>
    <w:rsid w:val="000367F5"/>
    <w:rsid w:val="0008752C"/>
    <w:rsid w:val="000B391E"/>
    <w:rsid w:val="000C273B"/>
    <w:rsid w:val="000C62D6"/>
    <w:rsid w:val="000D12E1"/>
    <w:rsid w:val="000E7020"/>
    <w:rsid w:val="000F40A2"/>
    <w:rsid w:val="001244BF"/>
    <w:rsid w:val="001407A4"/>
    <w:rsid w:val="001539F4"/>
    <w:rsid w:val="00177133"/>
    <w:rsid w:val="001E0BB6"/>
    <w:rsid w:val="001E25B1"/>
    <w:rsid w:val="001E4C16"/>
    <w:rsid w:val="00271088"/>
    <w:rsid w:val="002860AB"/>
    <w:rsid w:val="00292AF4"/>
    <w:rsid w:val="002E3C9E"/>
    <w:rsid w:val="0031688C"/>
    <w:rsid w:val="0034456E"/>
    <w:rsid w:val="0034594C"/>
    <w:rsid w:val="00352714"/>
    <w:rsid w:val="00362C8A"/>
    <w:rsid w:val="00371351"/>
    <w:rsid w:val="00375615"/>
    <w:rsid w:val="00376EBE"/>
    <w:rsid w:val="0039189E"/>
    <w:rsid w:val="003A0393"/>
    <w:rsid w:val="003A33DB"/>
    <w:rsid w:val="003C1169"/>
    <w:rsid w:val="003E2E90"/>
    <w:rsid w:val="003F6254"/>
    <w:rsid w:val="00425698"/>
    <w:rsid w:val="00432E84"/>
    <w:rsid w:val="00435869"/>
    <w:rsid w:val="00457C23"/>
    <w:rsid w:val="004642F1"/>
    <w:rsid w:val="0046575A"/>
    <w:rsid w:val="00476D3A"/>
    <w:rsid w:val="00491F75"/>
    <w:rsid w:val="00494163"/>
    <w:rsid w:val="00496509"/>
    <w:rsid w:val="004D4A35"/>
    <w:rsid w:val="00504AA4"/>
    <w:rsid w:val="00507CB2"/>
    <w:rsid w:val="00517B9E"/>
    <w:rsid w:val="00580917"/>
    <w:rsid w:val="005A645F"/>
    <w:rsid w:val="005B16E0"/>
    <w:rsid w:val="005C7593"/>
    <w:rsid w:val="005D1B38"/>
    <w:rsid w:val="005D71AA"/>
    <w:rsid w:val="00613DA8"/>
    <w:rsid w:val="00644D74"/>
    <w:rsid w:val="00654D73"/>
    <w:rsid w:val="00673F04"/>
    <w:rsid w:val="00682170"/>
    <w:rsid w:val="006B1BD5"/>
    <w:rsid w:val="006B20E1"/>
    <w:rsid w:val="00714261"/>
    <w:rsid w:val="0071711E"/>
    <w:rsid w:val="007376BB"/>
    <w:rsid w:val="00743B14"/>
    <w:rsid w:val="00754025"/>
    <w:rsid w:val="00764CDF"/>
    <w:rsid w:val="00774542"/>
    <w:rsid w:val="007B6E07"/>
    <w:rsid w:val="007D0469"/>
    <w:rsid w:val="007E065D"/>
    <w:rsid w:val="007E1A18"/>
    <w:rsid w:val="00800F8E"/>
    <w:rsid w:val="0080462C"/>
    <w:rsid w:val="00820166"/>
    <w:rsid w:val="008229EC"/>
    <w:rsid w:val="0089055E"/>
    <w:rsid w:val="0089494B"/>
    <w:rsid w:val="008C308F"/>
    <w:rsid w:val="008C6DE9"/>
    <w:rsid w:val="008D4967"/>
    <w:rsid w:val="008E3E1F"/>
    <w:rsid w:val="008F3B97"/>
    <w:rsid w:val="009079E3"/>
    <w:rsid w:val="009219B2"/>
    <w:rsid w:val="00923849"/>
    <w:rsid w:val="00933A1C"/>
    <w:rsid w:val="009556F1"/>
    <w:rsid w:val="009C3A71"/>
    <w:rsid w:val="009D78CB"/>
    <w:rsid w:val="009E525F"/>
    <w:rsid w:val="009E7718"/>
    <w:rsid w:val="00A26DC7"/>
    <w:rsid w:val="00A344A3"/>
    <w:rsid w:val="00A50434"/>
    <w:rsid w:val="00A67359"/>
    <w:rsid w:val="00A841F4"/>
    <w:rsid w:val="00A9180B"/>
    <w:rsid w:val="00AB024B"/>
    <w:rsid w:val="00AB7696"/>
    <w:rsid w:val="00AD3A11"/>
    <w:rsid w:val="00AE2F14"/>
    <w:rsid w:val="00B061A2"/>
    <w:rsid w:val="00B74C40"/>
    <w:rsid w:val="00B77EBE"/>
    <w:rsid w:val="00BA7A47"/>
    <w:rsid w:val="00BB5C5E"/>
    <w:rsid w:val="00BD0C6F"/>
    <w:rsid w:val="00BF4BEA"/>
    <w:rsid w:val="00C04E3B"/>
    <w:rsid w:val="00C22098"/>
    <w:rsid w:val="00C22D61"/>
    <w:rsid w:val="00C4434B"/>
    <w:rsid w:val="00C45366"/>
    <w:rsid w:val="00C50986"/>
    <w:rsid w:val="00C56D88"/>
    <w:rsid w:val="00C71A0D"/>
    <w:rsid w:val="00C72351"/>
    <w:rsid w:val="00C74E98"/>
    <w:rsid w:val="00CB3006"/>
    <w:rsid w:val="00CC2171"/>
    <w:rsid w:val="00CC3988"/>
    <w:rsid w:val="00CF338F"/>
    <w:rsid w:val="00CF5B49"/>
    <w:rsid w:val="00D046DE"/>
    <w:rsid w:val="00D4738D"/>
    <w:rsid w:val="00D61770"/>
    <w:rsid w:val="00DA0307"/>
    <w:rsid w:val="00DA0EEA"/>
    <w:rsid w:val="00DA6A1E"/>
    <w:rsid w:val="00DA7743"/>
    <w:rsid w:val="00DF217E"/>
    <w:rsid w:val="00E1665E"/>
    <w:rsid w:val="00E16C0E"/>
    <w:rsid w:val="00E32919"/>
    <w:rsid w:val="00E82B0D"/>
    <w:rsid w:val="00ED0252"/>
    <w:rsid w:val="00F00348"/>
    <w:rsid w:val="00F24BF8"/>
    <w:rsid w:val="00F302F6"/>
    <w:rsid w:val="00F773E4"/>
    <w:rsid w:val="00FA1743"/>
    <w:rsid w:val="00FB5E43"/>
    <w:rsid w:val="00FC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2F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4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64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642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642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4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,Table_Footnote_last Знак"/>
    <w:basedOn w:val="a0"/>
    <w:link w:val="a8"/>
    <w:uiPriority w:val="99"/>
    <w:semiHidden/>
    <w:locked/>
    <w:rsid w:val="004642F1"/>
    <w:rPr>
      <w:rFonts w:ascii="Times New Roman" w:eastAsia="Times New Roman" w:hAnsi="Times New Roman" w:cs="Times New Roman"/>
    </w:rPr>
  </w:style>
  <w:style w:type="paragraph" w:styleId="a8">
    <w:name w:val="footnote text"/>
    <w:aliases w:val="Знак,Table_Footnote_last"/>
    <w:basedOn w:val="a"/>
    <w:link w:val="a7"/>
    <w:uiPriority w:val="99"/>
    <w:semiHidden/>
    <w:unhideWhenUsed/>
    <w:rsid w:val="004642F1"/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6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uiPriority w:val="99"/>
    <w:semiHidden/>
    <w:unhideWhenUsed/>
    <w:rsid w:val="004642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E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c">
    <w:name w:val="Основной текст_"/>
    <w:basedOn w:val="a0"/>
    <w:link w:val="10"/>
    <w:rsid w:val="0034594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34594C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A0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7">
    <w:name w:val="WW8Num2z7"/>
    <w:rsid w:val="00491F75"/>
  </w:style>
  <w:style w:type="character" w:customStyle="1" w:styleId="FontStyle49">
    <w:name w:val="Font Style49"/>
    <w:rsid w:val="003C11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Базовый"/>
    <w:rsid w:val="004D4A35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">
    <w:name w:val="Нормальный (таблица)"/>
    <w:basedOn w:val="a"/>
    <w:next w:val="a"/>
    <w:uiPriority w:val="99"/>
    <w:rsid w:val="004D4A3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ody Text Indent"/>
    <w:basedOn w:val="a"/>
    <w:link w:val="af1"/>
    <w:uiPriority w:val="99"/>
    <w:semiHidden/>
    <w:unhideWhenUsed/>
    <w:rsid w:val="00D473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47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147A-DA43-4384-A7C3-34BC2D3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Кумченко</dc:creator>
  <cp:lastModifiedBy>Spec-SchetPalata</cp:lastModifiedBy>
  <cp:revision>3</cp:revision>
  <cp:lastPrinted>2022-02-28T06:13:00Z</cp:lastPrinted>
  <dcterms:created xsi:type="dcterms:W3CDTF">2022-05-05T05:14:00Z</dcterms:created>
  <dcterms:modified xsi:type="dcterms:W3CDTF">2022-05-05T05:14:00Z</dcterms:modified>
</cp:coreProperties>
</file>